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DD34" w14:textId="1E90EA69" w:rsidR="00820136" w:rsidRPr="00A32CAF" w:rsidRDefault="008A6B7A" w:rsidP="006E64FF">
      <w:pPr>
        <w:spacing w:after="0" w:line="240" w:lineRule="auto"/>
        <w:jc w:val="center"/>
        <w:rPr>
          <w:b/>
          <w:sz w:val="30"/>
          <w:szCs w:val="30"/>
          <w:lang w:val="ca-ES"/>
        </w:rPr>
      </w:pPr>
      <w:r w:rsidRPr="00A32CAF">
        <w:rPr>
          <w:b/>
          <w:sz w:val="30"/>
          <w:szCs w:val="30"/>
          <w:lang w:val="ca-ES"/>
        </w:rPr>
        <w:t>Procés d’acreditació</w:t>
      </w:r>
      <w:r w:rsidR="00A32CAF" w:rsidRPr="00A32CAF">
        <w:rPr>
          <w:b/>
          <w:sz w:val="30"/>
          <w:szCs w:val="30"/>
          <w:lang w:val="ca-ES"/>
        </w:rPr>
        <w:t xml:space="preserve"> </w:t>
      </w:r>
      <w:r w:rsidRPr="00A32CAF">
        <w:rPr>
          <w:b/>
          <w:sz w:val="30"/>
          <w:szCs w:val="30"/>
          <w:lang w:val="ca-ES"/>
        </w:rPr>
        <w:t>de titulacions de grau i de màster universitari</w:t>
      </w:r>
    </w:p>
    <w:p w14:paraId="13F0FE24" w14:textId="77777777" w:rsidR="008A6B7A" w:rsidRPr="00A32CAF" w:rsidRDefault="008A6B7A" w:rsidP="006E64FF">
      <w:pPr>
        <w:spacing w:after="0" w:line="240" w:lineRule="auto"/>
        <w:jc w:val="center"/>
        <w:rPr>
          <w:b/>
          <w:sz w:val="30"/>
          <w:szCs w:val="30"/>
          <w:lang w:val="ca-ES"/>
        </w:rPr>
      </w:pPr>
      <w:r w:rsidRPr="00A32CAF">
        <w:rPr>
          <w:b/>
          <w:sz w:val="30"/>
          <w:szCs w:val="30"/>
          <w:lang w:val="ca-ES"/>
        </w:rPr>
        <w:t>Visita externa del Comitè d’Avaluació Externa</w:t>
      </w:r>
    </w:p>
    <w:p w14:paraId="1F52746F" w14:textId="4A5A4726" w:rsidR="00B255E9" w:rsidRDefault="00B255E9" w:rsidP="006E64FF">
      <w:pPr>
        <w:spacing w:after="0" w:line="240" w:lineRule="auto"/>
        <w:rPr>
          <w:lang w:val="ca-ES"/>
        </w:rPr>
      </w:pPr>
    </w:p>
    <w:p w14:paraId="0468475D" w14:textId="627136D8" w:rsidR="0072341F" w:rsidRDefault="0072341F" w:rsidP="006E64FF">
      <w:pPr>
        <w:spacing w:after="0" w:line="240" w:lineRule="auto"/>
        <w:rPr>
          <w:lang w:val="ca-ES"/>
        </w:rPr>
      </w:pPr>
    </w:p>
    <w:p w14:paraId="2C51E119" w14:textId="77777777" w:rsidR="0072341F" w:rsidRPr="006E64FF" w:rsidRDefault="0072341F" w:rsidP="006E64FF">
      <w:pPr>
        <w:spacing w:after="0" w:line="240" w:lineRule="auto"/>
        <w:rPr>
          <w:lang w:val="ca-ES"/>
        </w:rPr>
      </w:pPr>
    </w:p>
    <w:p w14:paraId="3949997F" w14:textId="77777777" w:rsidR="00B255E9" w:rsidRPr="000E2B0B" w:rsidRDefault="00B255E9" w:rsidP="006E64FF">
      <w:pPr>
        <w:spacing w:after="0" w:line="240" w:lineRule="auto"/>
        <w:rPr>
          <w:b/>
          <w:sz w:val="24"/>
          <w:szCs w:val="24"/>
          <w:lang w:val="ca-ES"/>
        </w:rPr>
      </w:pPr>
      <w:r w:rsidRPr="000E2B0B">
        <w:rPr>
          <w:b/>
          <w:sz w:val="24"/>
          <w:szCs w:val="24"/>
          <w:lang w:val="ca-ES"/>
        </w:rPr>
        <w:t>1. Avaluació externa i Comitè d’Avaluació Externa</w:t>
      </w:r>
    </w:p>
    <w:p w14:paraId="57926870" w14:textId="77777777" w:rsidR="00097E72" w:rsidRDefault="00097E72" w:rsidP="006E64FF">
      <w:pPr>
        <w:spacing w:after="0" w:line="240" w:lineRule="auto"/>
        <w:jc w:val="both"/>
        <w:rPr>
          <w:lang w:val="ca-ES"/>
        </w:rPr>
      </w:pPr>
    </w:p>
    <w:p w14:paraId="26BD7F95" w14:textId="77777777" w:rsidR="008A6B7A" w:rsidRPr="006E64FF" w:rsidRDefault="00B255E9" w:rsidP="006E64FF">
      <w:pPr>
        <w:spacing w:after="0" w:line="240" w:lineRule="auto"/>
        <w:jc w:val="both"/>
        <w:rPr>
          <w:lang w:val="ca-ES"/>
        </w:rPr>
      </w:pPr>
      <w:r w:rsidRPr="006E64FF">
        <w:rPr>
          <w:lang w:val="ca-ES"/>
        </w:rPr>
        <w:t>En tot procés d’acreditació és necessari que un comitè d’avaluadors externs visiti la institució, l’informe del qual és peça clau en la decisió que finalment adoptar</w:t>
      </w:r>
      <w:r w:rsidR="000E2B0B">
        <w:rPr>
          <w:lang w:val="ca-ES"/>
        </w:rPr>
        <w:t>an les comissions d’acreditació d’AQU.</w:t>
      </w:r>
    </w:p>
    <w:p w14:paraId="4ED44A60" w14:textId="77777777"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</w:p>
    <w:p w14:paraId="41361726" w14:textId="77777777"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  <w:r w:rsidRPr="006E64FF">
        <w:rPr>
          <w:lang w:val="ca-ES"/>
        </w:rPr>
        <w:t xml:space="preserve">L’encàrrec </w:t>
      </w:r>
      <w:r w:rsidR="00BB37A4">
        <w:rPr>
          <w:lang w:val="ca-ES"/>
        </w:rPr>
        <w:t>de conduir l’avaluació externa en</w:t>
      </w:r>
      <w:r w:rsidRPr="006E64FF">
        <w:rPr>
          <w:lang w:val="ca-ES"/>
        </w:rPr>
        <w:t xml:space="preserve"> un centre concret recau en els comitès d’avaluació externa (CAE), la funció principal dels quals és l’avaluació de les titulacions del centre i l’emissió d’un informe d’avaluació externa.</w:t>
      </w:r>
    </w:p>
    <w:p w14:paraId="5322D137" w14:textId="77777777"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</w:p>
    <w:p w14:paraId="79C0FE99" w14:textId="77777777" w:rsidR="00B255E9" w:rsidRDefault="00B255E9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>Per a cada un dels centres que s’avaluen es constitueix un CAE</w:t>
      </w:r>
      <w:r w:rsidR="00BB37A4">
        <w:rPr>
          <w:rFonts w:asciiTheme="minorHAnsi" w:hAnsiTheme="minorHAnsi"/>
          <w:sz w:val="22"/>
          <w:szCs w:val="22"/>
          <w:lang w:val="ca-ES"/>
        </w:rPr>
        <w:t xml:space="preserve"> (o dos en funció del número de titulacions a avaluar)</w:t>
      </w:r>
      <w:r w:rsidRPr="006E64FF">
        <w:rPr>
          <w:rFonts w:asciiTheme="minorHAnsi" w:hAnsiTheme="minorHAnsi"/>
          <w:sz w:val="22"/>
          <w:szCs w:val="22"/>
          <w:lang w:val="ca-ES"/>
        </w:rPr>
        <w:t xml:space="preserve">, la composició del qual es fa tenint en compte l’àmbit de coneixement concret del centre. AQU presentarà la composició del CAE a la institució perquè indiqui si es </w:t>
      </w:r>
      <w:proofErr w:type="spellStart"/>
      <w:r w:rsidRPr="006E64FF">
        <w:rPr>
          <w:rFonts w:asciiTheme="minorHAnsi" w:hAnsiTheme="minorHAnsi"/>
          <w:sz w:val="22"/>
          <w:szCs w:val="22"/>
          <w:lang w:val="ca-ES"/>
        </w:rPr>
        <w:t>dóna</w:t>
      </w:r>
      <w:proofErr w:type="spellEnd"/>
      <w:r w:rsidRPr="006E64FF">
        <w:rPr>
          <w:rFonts w:asciiTheme="minorHAnsi" w:hAnsiTheme="minorHAnsi"/>
          <w:sz w:val="22"/>
          <w:szCs w:val="22"/>
          <w:lang w:val="ca-ES"/>
        </w:rPr>
        <w:t xml:space="preserve"> algun conflicte d’interessos per algun dels seus membres. Només en aquest cas es procediria a un canvi de composició. Un cop realitzada l’avaluació i emès l’informe d’avaluació externa, el CAE finalitza la seva activitat. </w:t>
      </w:r>
    </w:p>
    <w:p w14:paraId="7BF428B1" w14:textId="77777777" w:rsidR="000E2B0B" w:rsidRPr="006E64FF" w:rsidRDefault="000E2B0B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</w:p>
    <w:p w14:paraId="60CA0AE8" w14:textId="77777777" w:rsidR="00B255E9" w:rsidRPr="006E64FF" w:rsidRDefault="00B255E9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La composició estàndard dels CAE és la següent: </w:t>
      </w:r>
    </w:p>
    <w:p w14:paraId="421142D1" w14:textId="77777777"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El/la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>president/a</w:t>
      </w:r>
    </w:p>
    <w:p w14:paraId="2B3D3248" w14:textId="77777777"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Un/a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 xml:space="preserve">vocal acadèmic/a </w:t>
      </w:r>
      <w:r w:rsidRPr="006E64FF">
        <w:rPr>
          <w:rFonts w:asciiTheme="minorHAnsi" w:hAnsiTheme="minorHAnsi"/>
          <w:sz w:val="22"/>
          <w:szCs w:val="22"/>
          <w:lang w:val="ca-ES"/>
        </w:rPr>
        <w:t>per cada un dels àmbits de coneixement del centre</w:t>
      </w:r>
    </w:p>
    <w:p w14:paraId="65BEAC47" w14:textId="77777777"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Una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>persona de reconegut mèrit professional</w:t>
      </w:r>
    </w:p>
    <w:p w14:paraId="5EE3FB81" w14:textId="77777777"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Un/a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 xml:space="preserve">estudiant </w:t>
      </w:r>
      <w:r w:rsidRPr="006E64FF">
        <w:rPr>
          <w:rFonts w:asciiTheme="minorHAnsi" w:hAnsiTheme="minorHAnsi"/>
          <w:sz w:val="22"/>
          <w:szCs w:val="22"/>
          <w:lang w:val="ca-ES"/>
        </w:rPr>
        <w:t>de l’àmbit de coneixement del centre</w:t>
      </w:r>
    </w:p>
    <w:p w14:paraId="6B346A4A" w14:textId="77777777"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Un/a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 xml:space="preserve">secretari/ària </w:t>
      </w:r>
      <w:r w:rsidRPr="006E64FF">
        <w:rPr>
          <w:rFonts w:asciiTheme="minorHAnsi" w:hAnsiTheme="minorHAnsi"/>
          <w:sz w:val="22"/>
          <w:szCs w:val="22"/>
          <w:lang w:val="ca-ES"/>
        </w:rPr>
        <w:t>especialista en metodologia (AQU)</w:t>
      </w:r>
    </w:p>
    <w:p w14:paraId="54DE7E56" w14:textId="77777777"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</w:p>
    <w:p w14:paraId="76A180FB" w14:textId="77777777" w:rsidR="008733B2" w:rsidRDefault="008733B2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t xml:space="preserve">No obstant això, la composició dels comitès podrà variar en funció de les titulacions a </w:t>
      </w:r>
      <w:r w:rsidR="000A1BED">
        <w:rPr>
          <w:rFonts w:asciiTheme="minorHAnsi" w:hAnsiTheme="minorHAnsi"/>
          <w:sz w:val="22"/>
          <w:szCs w:val="22"/>
          <w:lang w:val="ca-ES"/>
        </w:rPr>
        <w:t>a</w:t>
      </w:r>
      <w:r>
        <w:rPr>
          <w:rFonts w:asciiTheme="minorHAnsi" w:hAnsiTheme="minorHAnsi"/>
          <w:sz w:val="22"/>
          <w:szCs w:val="22"/>
          <w:lang w:val="ca-ES"/>
        </w:rPr>
        <w:t>valuar a cada centre i de la tipologia de la visita.</w:t>
      </w:r>
    </w:p>
    <w:p w14:paraId="2CDE11EC" w14:textId="77777777" w:rsidR="008733B2" w:rsidRDefault="008733B2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</w:p>
    <w:p w14:paraId="5E626492" w14:textId="77777777" w:rsidR="00B255E9" w:rsidRPr="006E64FF" w:rsidRDefault="00B255E9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La funció dels CAE és dur a terme l’avaluació externa del centre, segons el procés dissenyat per a l’acreditació. Aquest procés defineix les tasques següents per als CAE: </w:t>
      </w:r>
    </w:p>
    <w:p w14:paraId="7FB92D12" w14:textId="77777777" w:rsidR="00B255E9" w:rsidRPr="006E64FF" w:rsidRDefault="00B255E9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</w:p>
    <w:p w14:paraId="7E030B4A" w14:textId="77777777"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Avaluació </w:t>
      </w:r>
      <w:r w:rsidR="00566087">
        <w:rPr>
          <w:rFonts w:asciiTheme="minorHAnsi" w:hAnsiTheme="minorHAnsi"/>
          <w:sz w:val="22"/>
          <w:szCs w:val="22"/>
          <w:lang w:val="ca-ES"/>
        </w:rPr>
        <w:t xml:space="preserve"> </w:t>
      </w:r>
      <w:r w:rsidRPr="006E64FF">
        <w:rPr>
          <w:rFonts w:asciiTheme="minorHAnsi" w:hAnsiTheme="minorHAnsi"/>
          <w:sz w:val="22"/>
          <w:szCs w:val="22"/>
          <w:lang w:val="ca-ES"/>
        </w:rPr>
        <w:t>de</w:t>
      </w:r>
      <w:r w:rsidR="000E2B0B">
        <w:rPr>
          <w:rFonts w:asciiTheme="minorHAnsi" w:hAnsiTheme="minorHAnsi"/>
          <w:sz w:val="22"/>
          <w:szCs w:val="22"/>
          <w:lang w:val="ca-ES"/>
        </w:rPr>
        <w:t xml:space="preserve"> </w:t>
      </w:r>
      <w:r w:rsidRPr="006E64FF">
        <w:rPr>
          <w:rFonts w:asciiTheme="minorHAnsi" w:hAnsiTheme="minorHAnsi"/>
          <w:sz w:val="22"/>
          <w:szCs w:val="22"/>
          <w:lang w:val="ca-ES"/>
        </w:rPr>
        <w:t>la documentació (</w:t>
      </w:r>
      <w:r w:rsidR="000E2B0B">
        <w:rPr>
          <w:rFonts w:asciiTheme="minorHAnsi" w:hAnsiTheme="minorHAnsi"/>
          <w:sz w:val="22"/>
          <w:szCs w:val="22"/>
          <w:lang w:val="ca-ES"/>
        </w:rPr>
        <w:t xml:space="preserve">autoinforme i </w:t>
      </w:r>
      <w:r w:rsidRPr="006E64FF">
        <w:rPr>
          <w:rFonts w:asciiTheme="minorHAnsi" w:hAnsiTheme="minorHAnsi"/>
          <w:sz w:val="22"/>
          <w:szCs w:val="22"/>
          <w:lang w:val="ca-ES"/>
        </w:rPr>
        <w:t xml:space="preserve">evidències) que el centre ha preparat per al procés d’avaluació externa. </w:t>
      </w:r>
    </w:p>
    <w:p w14:paraId="55D50A8C" w14:textId="77777777"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Visita prèvia </w:t>
      </w:r>
      <w:r w:rsidR="00566087">
        <w:rPr>
          <w:rFonts w:asciiTheme="minorHAnsi" w:hAnsiTheme="minorHAnsi"/>
          <w:sz w:val="22"/>
          <w:szCs w:val="22"/>
          <w:lang w:val="ca-ES"/>
        </w:rPr>
        <w:t xml:space="preserve">(opcional) </w:t>
      </w:r>
      <w:r w:rsidRPr="006E64FF">
        <w:rPr>
          <w:rFonts w:asciiTheme="minorHAnsi" w:hAnsiTheme="minorHAnsi"/>
          <w:sz w:val="22"/>
          <w:szCs w:val="22"/>
          <w:lang w:val="ca-ES"/>
        </w:rPr>
        <w:t>del president i el secretari del CAE al centre, per tal de planificar la visita i, si cal, resoldre dubtes i verificar aspectes concrets de la documentació aportada. En cas que no es detectin gran</w:t>
      </w:r>
      <w:r w:rsidR="00C97E9A">
        <w:rPr>
          <w:rFonts w:asciiTheme="minorHAnsi" w:hAnsiTheme="minorHAnsi"/>
          <w:sz w:val="22"/>
          <w:szCs w:val="22"/>
          <w:lang w:val="ca-ES"/>
        </w:rPr>
        <w:t>s</w:t>
      </w:r>
      <w:r w:rsidRPr="006E64FF">
        <w:rPr>
          <w:rFonts w:asciiTheme="minorHAnsi" w:hAnsiTheme="minorHAnsi"/>
          <w:sz w:val="22"/>
          <w:szCs w:val="22"/>
          <w:lang w:val="ca-ES"/>
        </w:rPr>
        <w:t xml:space="preserve"> problemes, aquesta visita prèvia és substituïda per un informe de revisió d’evidències.</w:t>
      </w:r>
    </w:p>
    <w:p w14:paraId="69026FA7" w14:textId="77777777"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>Preparació de la visita, en què els membres del CAE posen en comú la informació analitzada i determinen les qüestions a plantejar en el moment de la visita al centre.</w:t>
      </w:r>
    </w:p>
    <w:p w14:paraId="1D824EDC" w14:textId="77777777"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Desenvolupament de la visita al centre. </w:t>
      </w:r>
    </w:p>
    <w:p w14:paraId="2B1804B2" w14:textId="77777777"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Elaboració i consens de l’informe d’avaluació externa. </w:t>
      </w:r>
    </w:p>
    <w:p w14:paraId="5378F209" w14:textId="77777777"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</w:p>
    <w:p w14:paraId="61EA2726" w14:textId="77777777"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  <w:r w:rsidRPr="006E64FF">
        <w:rPr>
          <w:lang w:val="ca-ES"/>
        </w:rPr>
        <w:t xml:space="preserve">El resultat d’aquest conjunt de tasques és un </w:t>
      </w:r>
      <w:r w:rsidRPr="006E64FF">
        <w:rPr>
          <w:b/>
          <w:bCs/>
          <w:lang w:val="ca-ES"/>
        </w:rPr>
        <w:t xml:space="preserve">informe d’avaluació externa </w:t>
      </w:r>
      <w:r w:rsidRPr="006E64FF">
        <w:rPr>
          <w:lang w:val="ca-ES"/>
        </w:rPr>
        <w:t>que el CAE eleva a la comissió d’acreditació corresponent.</w:t>
      </w:r>
    </w:p>
    <w:p w14:paraId="6EECBB83" w14:textId="77777777" w:rsidR="008A6B7A" w:rsidRPr="006E64FF" w:rsidRDefault="008A6B7A" w:rsidP="006E64FF">
      <w:pPr>
        <w:spacing w:after="0" w:line="240" w:lineRule="auto"/>
        <w:jc w:val="both"/>
        <w:rPr>
          <w:lang w:val="ca-ES"/>
        </w:rPr>
      </w:pPr>
    </w:p>
    <w:p w14:paraId="0AE28136" w14:textId="77777777" w:rsidR="00A450B0" w:rsidRDefault="00A450B0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br w:type="page"/>
      </w:r>
    </w:p>
    <w:p w14:paraId="2E83A865" w14:textId="77777777" w:rsidR="00B255E9" w:rsidRPr="000E2B0B" w:rsidRDefault="00B255E9" w:rsidP="006E64FF">
      <w:pPr>
        <w:spacing w:after="0" w:line="240" w:lineRule="auto"/>
        <w:rPr>
          <w:b/>
          <w:sz w:val="24"/>
          <w:szCs w:val="24"/>
          <w:lang w:val="ca-ES"/>
        </w:rPr>
      </w:pPr>
      <w:r w:rsidRPr="000E2B0B">
        <w:rPr>
          <w:b/>
          <w:sz w:val="24"/>
          <w:szCs w:val="24"/>
          <w:lang w:val="ca-ES"/>
        </w:rPr>
        <w:lastRenderedPageBreak/>
        <w:t>2. Organització i desenvolupament de la visita externa</w:t>
      </w:r>
    </w:p>
    <w:p w14:paraId="0BDFF1E0" w14:textId="77777777" w:rsidR="006E64FF" w:rsidRPr="006E64F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294EE748" w14:textId="77777777" w:rsidR="006E64FF" w:rsidRPr="000E2B0B" w:rsidRDefault="006E64FF" w:rsidP="006E64FF">
      <w:pPr>
        <w:pStyle w:val="Default"/>
        <w:jc w:val="both"/>
        <w:rPr>
          <w:rFonts w:asciiTheme="minorHAnsi" w:hAnsiTheme="minorHAnsi"/>
          <w:b/>
          <w:bCs/>
          <w:color w:val="auto"/>
          <w:lang w:val="ca-ES"/>
        </w:rPr>
      </w:pPr>
      <w:r w:rsidRPr="000E2B0B">
        <w:rPr>
          <w:rFonts w:asciiTheme="minorHAnsi" w:hAnsiTheme="minorHAnsi"/>
          <w:b/>
          <w:bCs/>
          <w:color w:val="auto"/>
          <w:lang w:val="ca-ES"/>
        </w:rPr>
        <w:t>2.1 Organització de la visita externa</w:t>
      </w:r>
    </w:p>
    <w:p w14:paraId="530B84E1" w14:textId="77777777" w:rsidR="00097E72" w:rsidRDefault="00097E72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7BF58FC4" w14:textId="26462C33" w:rsidR="00A32CA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El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 xml:space="preserve"> centre 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universitari, conjuntament amb el CAE, 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>organitzarà l’agenda de la visita, en què estaran delimitades les diferents audiències acordades prèviament (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equip de govern/CAI, 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>professorat, estudiants</w:t>
      </w:r>
      <w:r w:rsidR="000E2B0B">
        <w:rPr>
          <w:rFonts w:asciiTheme="minorHAnsi" w:hAnsiTheme="minorHAnsi"/>
          <w:color w:val="auto"/>
          <w:sz w:val="22"/>
          <w:szCs w:val="22"/>
          <w:lang w:val="ca-ES"/>
        </w:rPr>
        <w:t>, graduats</w:t>
      </w:r>
      <w:r>
        <w:rPr>
          <w:rFonts w:asciiTheme="minorHAnsi" w:hAnsiTheme="minorHAnsi"/>
          <w:color w:val="auto"/>
          <w:sz w:val="22"/>
          <w:szCs w:val="22"/>
          <w:lang w:val="ca-ES"/>
        </w:rPr>
        <w:t>, ocupadors i PAS).</w:t>
      </w:r>
    </w:p>
    <w:p w14:paraId="6D1A55E0" w14:textId="77777777" w:rsidR="0072341F" w:rsidRDefault="0072341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16993EDA" w14:textId="77777777" w:rsidR="00A2511A" w:rsidRDefault="00A32CA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La convocatòria dels assistents a les audiències no obert</w:t>
      </w:r>
      <w:r w:rsidR="000E2B0B">
        <w:rPr>
          <w:rFonts w:asciiTheme="minorHAnsi" w:hAnsiTheme="minorHAnsi"/>
          <w:color w:val="auto"/>
          <w:sz w:val="22"/>
          <w:szCs w:val="22"/>
          <w:lang w:val="ca-ES"/>
        </w:rPr>
        <w:t>es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 depèn del centre</w:t>
      </w:r>
      <w:r w:rsidR="000E2B0B">
        <w:rPr>
          <w:rFonts w:asciiTheme="minorHAnsi" w:hAnsiTheme="minorHAnsi"/>
          <w:color w:val="auto"/>
          <w:sz w:val="22"/>
          <w:szCs w:val="22"/>
          <w:lang w:val="ca-ES"/>
        </w:rPr>
        <w:t>,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 cal que sigui suficientment representativa del col·lectiu corresponent i no poden participar (a excepció de l’audiència amb l’equip de govern del centre/CAI) membres que han format part del CAI.</w:t>
      </w:r>
    </w:p>
    <w:p w14:paraId="100CF35C" w14:textId="77777777"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5BE0D2CF" w14:textId="77777777" w:rsidR="0027390E" w:rsidRDefault="0027390E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Les persones convocades a cadascuna de les audiències no obertes han de conèixer prèviament l’autoinforme d’acreditació elaborat pel CAI i les possibles qüestions tipus que el CAE pot plantejar a les audiències (veure l’apartat 2.3).</w:t>
      </w:r>
    </w:p>
    <w:p w14:paraId="5B04267D" w14:textId="77777777" w:rsidR="006E64F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49457AB4" w14:textId="77777777" w:rsidR="00180FA4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S’han de convocar a persones representatives de cada col·lectiu en un nombre suficient per tal de garantir l’assistència i la participació. A no ser que el CAE faci una especificació concreta, orientativament podríem considerar òptim convocar:</w:t>
      </w:r>
    </w:p>
    <w:p w14:paraId="09811772" w14:textId="77777777"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14:paraId="386D31E7" w14:textId="77777777" w:rsidR="00A2511A" w:rsidRPr="00A2511A" w:rsidRDefault="00A2511A" w:rsidP="00A2511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 xml:space="preserve">PDI: entre </w:t>
      </w:r>
      <w:r w:rsidR="008733B2">
        <w:rPr>
          <w:rFonts w:cs="Arial"/>
          <w:lang w:val="ca-ES"/>
        </w:rPr>
        <w:t>3 i 4</w:t>
      </w:r>
      <w:r w:rsidRPr="00A2511A">
        <w:rPr>
          <w:rFonts w:cs="Arial"/>
          <w:lang w:val="ca-ES"/>
        </w:rPr>
        <w:t xml:space="preserve"> professors</w:t>
      </w:r>
      <w:r w:rsidR="008733B2">
        <w:rPr>
          <w:rFonts w:cs="Arial"/>
          <w:lang w:val="ca-ES"/>
        </w:rPr>
        <w:t xml:space="preserve"> per titulació,</w:t>
      </w:r>
      <w:r w:rsidRPr="00A2511A">
        <w:rPr>
          <w:rFonts w:cs="Arial"/>
          <w:lang w:val="ca-ES"/>
        </w:rPr>
        <w:t xml:space="preserve"> de diferents cursos i de diferents departaments</w:t>
      </w:r>
    </w:p>
    <w:p w14:paraId="50203B51" w14:textId="77777777" w:rsidR="00A2511A" w:rsidRPr="00A2511A" w:rsidRDefault="00A2511A" w:rsidP="00A2511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 xml:space="preserve">Estudiants: entre </w:t>
      </w:r>
      <w:r w:rsidR="008733B2">
        <w:rPr>
          <w:rFonts w:cs="Arial"/>
          <w:lang w:val="ca-ES"/>
        </w:rPr>
        <w:t xml:space="preserve">3 i 4 </w:t>
      </w:r>
      <w:r w:rsidRPr="00A2511A">
        <w:rPr>
          <w:rFonts w:cs="Arial"/>
          <w:lang w:val="ca-ES"/>
        </w:rPr>
        <w:t xml:space="preserve">de diferents </w:t>
      </w:r>
      <w:r w:rsidR="008733B2">
        <w:rPr>
          <w:rFonts w:cs="Arial"/>
          <w:lang w:val="ca-ES"/>
        </w:rPr>
        <w:t>cursos</w:t>
      </w:r>
      <w:r w:rsidR="000A1BED" w:rsidRPr="000A1BED">
        <w:rPr>
          <w:rFonts w:cs="Arial"/>
          <w:lang w:val="ca-ES"/>
        </w:rPr>
        <w:t xml:space="preserve"> </w:t>
      </w:r>
      <w:r w:rsidR="000A1BED">
        <w:rPr>
          <w:rFonts w:cs="Arial"/>
          <w:lang w:val="ca-ES"/>
        </w:rPr>
        <w:t>per titulació</w:t>
      </w:r>
    </w:p>
    <w:p w14:paraId="7F906871" w14:textId="77777777" w:rsidR="00A2511A" w:rsidRPr="00A2511A" w:rsidRDefault="00A2511A" w:rsidP="00A2511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 xml:space="preserve">Graduats: entre </w:t>
      </w:r>
      <w:r w:rsidR="008733B2">
        <w:rPr>
          <w:rFonts w:cs="Arial"/>
          <w:lang w:val="ca-ES"/>
        </w:rPr>
        <w:t>3 i 4</w:t>
      </w:r>
      <w:r w:rsidRPr="00A2511A">
        <w:rPr>
          <w:rFonts w:cs="Arial"/>
          <w:lang w:val="ca-ES"/>
        </w:rPr>
        <w:t xml:space="preserve"> de diferents promocions (si és el cas) </w:t>
      </w:r>
      <w:r w:rsidR="000A1BED">
        <w:rPr>
          <w:rFonts w:cs="Arial"/>
          <w:lang w:val="ca-ES"/>
        </w:rPr>
        <w:t>per</w:t>
      </w:r>
      <w:r w:rsidRPr="00A2511A">
        <w:rPr>
          <w:rFonts w:cs="Arial"/>
          <w:lang w:val="ca-ES"/>
        </w:rPr>
        <w:t xml:space="preserve"> titulaci</w:t>
      </w:r>
      <w:r w:rsidR="000A1BED">
        <w:rPr>
          <w:rFonts w:cs="Arial"/>
          <w:lang w:val="ca-ES"/>
        </w:rPr>
        <w:t>ó</w:t>
      </w:r>
    </w:p>
    <w:p w14:paraId="6203A4F8" w14:textId="77777777" w:rsidR="00A2511A" w:rsidRPr="00A2511A" w:rsidRDefault="00A2511A" w:rsidP="00A2511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Ocupadors: entre 3 i 6 representatius de sectors de l’àmbit de coneixement</w:t>
      </w:r>
    </w:p>
    <w:p w14:paraId="40DCA9EA" w14:textId="77777777" w:rsidR="00180FA4" w:rsidRDefault="00A2511A" w:rsidP="00A2511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Tots els membres del CAI i tots els membres de l’Equip directiu</w:t>
      </w:r>
    </w:p>
    <w:p w14:paraId="6C6F5E75" w14:textId="77777777" w:rsidR="00180FA4" w:rsidRDefault="00180FA4" w:rsidP="00180FA4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14:paraId="0787904A" w14:textId="77777777" w:rsidR="00A2511A" w:rsidRPr="00180FA4" w:rsidRDefault="00180FA4" w:rsidP="00180FA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>
        <w:rPr>
          <w:rFonts w:cs="Arial"/>
          <w:lang w:val="ca-ES"/>
        </w:rPr>
        <w:t>El format i l´estructura de la visita s´inclou a l´informe de revisió d´evidències que AQU tramet al centre abans de la visita.</w:t>
      </w:r>
    </w:p>
    <w:p w14:paraId="76B71C01" w14:textId="77777777" w:rsid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14:paraId="69BA4A3F" w14:textId="77777777"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 xml:space="preserve">MOLT IMPORTANT: Els membres del CAI </w:t>
      </w:r>
      <w:r w:rsidRPr="00A2511A">
        <w:rPr>
          <w:rFonts w:cs="Arial"/>
          <w:b/>
          <w:bCs/>
          <w:lang w:val="ca-ES"/>
        </w:rPr>
        <w:t xml:space="preserve">no poden </w:t>
      </w:r>
      <w:r w:rsidRPr="00A2511A">
        <w:rPr>
          <w:rFonts w:cs="Arial"/>
          <w:lang w:val="ca-ES"/>
        </w:rPr>
        <w:t>participar com a assistents a les</w:t>
      </w:r>
      <w:r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reunions dels seus col·lectius.</w:t>
      </w:r>
    </w:p>
    <w:p w14:paraId="2ABF44B4" w14:textId="77777777" w:rsid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14:paraId="06BB83DD" w14:textId="77777777" w:rsidR="00A2511A" w:rsidRPr="00A2511A" w:rsidRDefault="00180FA4" w:rsidP="00A2511A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C</w:t>
      </w:r>
      <w:r w:rsidR="00A2511A">
        <w:rPr>
          <w:rFonts w:asciiTheme="minorHAnsi" w:hAnsiTheme="minorHAnsi"/>
          <w:color w:val="auto"/>
          <w:sz w:val="22"/>
          <w:szCs w:val="22"/>
          <w:lang w:val="ca-ES"/>
        </w:rPr>
        <w:t xml:space="preserve">om a mínim </w:t>
      </w:r>
      <w:r w:rsidR="00E77768">
        <w:rPr>
          <w:rFonts w:asciiTheme="minorHAnsi" w:hAnsiTheme="minorHAnsi"/>
          <w:color w:val="auto"/>
          <w:sz w:val="22"/>
          <w:szCs w:val="22"/>
          <w:lang w:val="ca-ES"/>
        </w:rPr>
        <w:t>deu dies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 abans de la visita externa, el centre enviarà a l´OQD </w:t>
      </w:r>
      <w:r w:rsidR="00A2511A">
        <w:rPr>
          <w:rFonts w:asciiTheme="minorHAnsi" w:hAnsiTheme="minorHAnsi"/>
          <w:color w:val="auto"/>
          <w:sz w:val="22"/>
          <w:szCs w:val="22"/>
          <w:lang w:val="ca-ES"/>
        </w:rPr>
        <w:t>la relació nominal (nom, càrrec, titulació</w:t>
      </w:r>
      <w:r w:rsidR="000A1BED">
        <w:rPr>
          <w:rFonts w:asciiTheme="minorHAnsi" w:hAnsiTheme="minorHAnsi"/>
          <w:color w:val="auto"/>
          <w:sz w:val="22"/>
          <w:szCs w:val="22"/>
          <w:lang w:val="ca-ES"/>
        </w:rPr>
        <w:t xml:space="preserve"> i curs</w:t>
      </w:r>
      <w:r w:rsidR="00A2511A">
        <w:rPr>
          <w:rFonts w:asciiTheme="minorHAnsi" w:hAnsiTheme="minorHAnsi"/>
          <w:color w:val="auto"/>
          <w:sz w:val="22"/>
          <w:szCs w:val="22"/>
          <w:lang w:val="ca-ES"/>
        </w:rPr>
        <w:t>) dels convocat</w:t>
      </w:r>
      <w:r>
        <w:rPr>
          <w:rFonts w:asciiTheme="minorHAnsi" w:hAnsiTheme="minorHAnsi"/>
          <w:color w:val="auto"/>
          <w:sz w:val="22"/>
          <w:szCs w:val="22"/>
          <w:lang w:val="ca-ES"/>
        </w:rPr>
        <w:t>s a cadascuna de les audiències (exceptuant l´audiència pública), mitjançant el document que es facilitarà des de la mateixa OQD.</w:t>
      </w:r>
    </w:p>
    <w:p w14:paraId="62BE59EC" w14:textId="77777777" w:rsidR="00D31D65" w:rsidRDefault="00D31D65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3B8CAC1E" w14:textId="77777777" w:rsidR="006E64F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1EB3DEA1" w14:textId="77777777" w:rsidR="00CA421D" w:rsidRDefault="00A32CA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Cal </w:t>
      </w:r>
      <w:r w:rsidR="006E64FF" w:rsidRPr="006E64FF">
        <w:rPr>
          <w:rFonts w:asciiTheme="minorHAnsi" w:hAnsiTheme="minorHAnsi"/>
          <w:color w:val="auto"/>
          <w:sz w:val="22"/>
          <w:szCs w:val="22"/>
          <w:lang w:val="ca-ES"/>
        </w:rPr>
        <w:t>preveure l’espai ne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cessari per al treball del CAE: </w:t>
      </w:r>
      <w:r w:rsidR="000A1BED">
        <w:rPr>
          <w:rFonts w:asciiTheme="minorHAnsi" w:hAnsiTheme="minorHAnsi"/>
          <w:color w:val="auto"/>
          <w:sz w:val="22"/>
          <w:szCs w:val="22"/>
          <w:lang w:val="ca-ES"/>
        </w:rPr>
        <w:t>recomanable una sala per treballar</w:t>
      </w:r>
      <w:r w:rsidR="000A1BED" w:rsidRPr="000A1BED">
        <w:rPr>
          <w:rFonts w:asciiTheme="minorHAnsi" w:hAnsiTheme="minorHAnsi"/>
          <w:color w:val="auto"/>
          <w:sz w:val="22"/>
          <w:szCs w:val="22"/>
          <w:lang w:val="ca-ES"/>
        </w:rPr>
        <w:t xml:space="preserve"> </w:t>
      </w:r>
      <w:r w:rsidR="000A1BED">
        <w:rPr>
          <w:rFonts w:asciiTheme="minorHAnsi" w:hAnsiTheme="minorHAnsi"/>
          <w:color w:val="auto"/>
          <w:sz w:val="22"/>
          <w:szCs w:val="22"/>
          <w:lang w:val="ca-ES"/>
        </w:rPr>
        <w:t xml:space="preserve">que  disposi </w:t>
      </w:r>
      <w:r w:rsidR="00180FA4">
        <w:rPr>
          <w:rFonts w:asciiTheme="minorHAnsi" w:hAnsiTheme="minorHAnsi"/>
          <w:color w:val="auto"/>
          <w:sz w:val="22"/>
          <w:szCs w:val="22"/>
          <w:lang w:val="ca-ES"/>
        </w:rPr>
        <w:t>d´accés</w:t>
      </w:r>
      <w:r w:rsidR="000A1BED">
        <w:rPr>
          <w:rFonts w:asciiTheme="minorHAnsi" w:hAnsiTheme="minorHAnsi"/>
          <w:color w:val="auto"/>
          <w:sz w:val="22"/>
          <w:szCs w:val="22"/>
          <w:lang w:val="ca-ES"/>
        </w:rPr>
        <w:t xml:space="preserve"> a</w:t>
      </w:r>
      <w:r w:rsidR="00180FA4">
        <w:rPr>
          <w:rFonts w:asciiTheme="minorHAnsi" w:hAnsiTheme="minorHAnsi"/>
          <w:color w:val="auto"/>
          <w:sz w:val="22"/>
          <w:szCs w:val="22"/>
          <w:lang w:val="ca-ES"/>
        </w:rPr>
        <w:t xml:space="preserve"> la</w:t>
      </w:r>
      <w:r w:rsidR="000A1BED">
        <w:rPr>
          <w:rFonts w:asciiTheme="minorHAnsi" w:hAnsiTheme="minorHAnsi"/>
          <w:color w:val="auto"/>
          <w:sz w:val="22"/>
          <w:szCs w:val="22"/>
          <w:lang w:val="ca-ES"/>
        </w:rPr>
        <w:t xml:space="preserve"> xarxa </w:t>
      </w:r>
      <w:proofErr w:type="spellStart"/>
      <w:r w:rsidR="000A1BED">
        <w:rPr>
          <w:rFonts w:asciiTheme="minorHAnsi" w:hAnsiTheme="minorHAnsi"/>
          <w:color w:val="auto"/>
          <w:sz w:val="22"/>
          <w:szCs w:val="22"/>
          <w:lang w:val="ca-ES"/>
        </w:rPr>
        <w:t>wifi</w:t>
      </w:r>
      <w:proofErr w:type="spellEnd"/>
      <w:r w:rsidR="000A1BED">
        <w:rPr>
          <w:rFonts w:asciiTheme="minorHAnsi" w:hAnsiTheme="minorHAnsi"/>
          <w:color w:val="auto"/>
          <w:sz w:val="22"/>
          <w:szCs w:val="22"/>
          <w:lang w:val="ca-ES"/>
        </w:rPr>
        <w:t>, i una per les audiències.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 </w:t>
      </w:r>
    </w:p>
    <w:p w14:paraId="75709742" w14:textId="77777777" w:rsidR="000A1BED" w:rsidRDefault="000A1BE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7B67B7D5" w14:textId="77777777" w:rsidR="000A1BED" w:rsidRDefault="000A1BE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A petició d’AQU </w:t>
      </w:r>
      <w:r w:rsidR="00C519C5">
        <w:rPr>
          <w:rFonts w:asciiTheme="minorHAnsi" w:hAnsiTheme="minorHAnsi"/>
          <w:color w:val="auto"/>
          <w:sz w:val="22"/>
          <w:szCs w:val="22"/>
          <w:lang w:val="ca-ES"/>
        </w:rPr>
        <w:t xml:space="preserve">el centre facilitarà 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una persona de contacte per a resoldre qüestions relacionades amb </w:t>
      </w:r>
      <w:r w:rsidR="00C519C5">
        <w:rPr>
          <w:rFonts w:asciiTheme="minorHAnsi" w:hAnsiTheme="minorHAnsi"/>
          <w:color w:val="auto"/>
          <w:sz w:val="22"/>
          <w:szCs w:val="22"/>
          <w:lang w:val="ca-ES"/>
        </w:rPr>
        <w:t>la logística de la visita (esmorzars, dinars...)</w:t>
      </w:r>
    </w:p>
    <w:p w14:paraId="55046621" w14:textId="77777777" w:rsidR="00C519C5" w:rsidRDefault="00C519C5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24CEF4A7" w14:textId="77777777" w:rsidR="00CA421D" w:rsidRPr="006E64FF" w:rsidRDefault="00CA421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La data de la visita externa i l’agenda prevista d’audiències s’han de fer públiques a tots grups d’interès, per si qualsevol persona que no hagi estat convocada a alguna audiència, i vulgui, tingui accés a l’audiència oberta.</w:t>
      </w:r>
    </w:p>
    <w:p w14:paraId="328C7D64" w14:textId="77777777" w:rsidR="006E64F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52B32D2F" w14:textId="77777777"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3ED94555" w14:textId="77777777"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30459EE1" w14:textId="77777777" w:rsidR="00A450B0" w:rsidRDefault="00A450B0">
      <w:pPr>
        <w:rPr>
          <w:rFonts w:cs="Arial"/>
          <w:b/>
          <w:bCs/>
          <w:sz w:val="24"/>
          <w:szCs w:val="24"/>
          <w:lang w:val="ca-ES"/>
        </w:rPr>
      </w:pPr>
      <w:r>
        <w:rPr>
          <w:b/>
          <w:bCs/>
          <w:lang w:val="ca-ES"/>
        </w:rPr>
        <w:br w:type="page"/>
      </w:r>
    </w:p>
    <w:p w14:paraId="79ECDEC6" w14:textId="77777777" w:rsidR="006E64FF" w:rsidRPr="000E2B0B" w:rsidRDefault="006E64FF" w:rsidP="006E64FF">
      <w:pPr>
        <w:pStyle w:val="Default"/>
        <w:jc w:val="both"/>
        <w:rPr>
          <w:rFonts w:asciiTheme="minorHAnsi" w:hAnsiTheme="minorHAnsi"/>
          <w:b/>
          <w:bCs/>
          <w:color w:val="auto"/>
          <w:lang w:val="ca-ES"/>
        </w:rPr>
      </w:pPr>
      <w:r w:rsidRPr="000E2B0B">
        <w:rPr>
          <w:rFonts w:asciiTheme="minorHAnsi" w:hAnsiTheme="minorHAnsi"/>
          <w:b/>
          <w:bCs/>
          <w:color w:val="auto"/>
          <w:lang w:val="ca-ES"/>
        </w:rPr>
        <w:lastRenderedPageBreak/>
        <w:t>2.2 Desenvolupament de la visita externa</w:t>
      </w:r>
    </w:p>
    <w:p w14:paraId="0F2B453F" w14:textId="77777777" w:rsidR="00097E72" w:rsidRDefault="00097E72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0A0C4A59" w14:textId="77777777" w:rsidR="00180FA4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 xml:space="preserve">L’objectiu principal </w:t>
      </w:r>
      <w:r w:rsidR="00CA421D">
        <w:rPr>
          <w:rFonts w:asciiTheme="minorHAnsi" w:hAnsiTheme="minorHAnsi"/>
          <w:color w:val="auto"/>
          <w:sz w:val="22"/>
          <w:szCs w:val="22"/>
          <w:lang w:val="ca-ES"/>
        </w:rPr>
        <w:t xml:space="preserve">de la visita externa 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 xml:space="preserve">és conèixer </w:t>
      </w:r>
      <w:r w:rsidRPr="006E64FF">
        <w:rPr>
          <w:rFonts w:asciiTheme="minorHAnsi" w:hAnsiTheme="minorHAnsi"/>
          <w:i/>
          <w:iCs/>
          <w:color w:val="auto"/>
          <w:sz w:val="22"/>
          <w:szCs w:val="22"/>
          <w:lang w:val="ca-ES"/>
        </w:rPr>
        <w:t xml:space="preserve">in situ 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>el desenvolupament de les titulacions implantades al centre. Es contrastaran o es validaran les evidències aportades, es detectaran controvèrsies o desacords i s’obtindran, si escau, noves evidències que permetin valorar aspectes no considerats a la documentació aportada. El temps de visita</w:t>
      </w:r>
      <w:r w:rsidR="00C519C5">
        <w:rPr>
          <w:rFonts w:asciiTheme="minorHAnsi" w:hAnsiTheme="minorHAnsi"/>
          <w:color w:val="auto"/>
          <w:sz w:val="22"/>
          <w:szCs w:val="22"/>
          <w:lang w:val="ca-ES"/>
        </w:rPr>
        <w:t xml:space="preserve"> 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 xml:space="preserve">dependrà del nombre de titulacions a avaluar i del seu estat. </w:t>
      </w:r>
    </w:p>
    <w:p w14:paraId="148CDE40" w14:textId="77777777" w:rsidR="00180FA4" w:rsidRDefault="00180FA4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7B36ED47" w14:textId="77777777" w:rsidR="00D31D65" w:rsidRDefault="00180FA4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És important que els participants a les audiències  dels diferents grups </w:t>
      </w:r>
      <w:r w:rsidR="0033226E">
        <w:rPr>
          <w:rFonts w:asciiTheme="minorHAnsi" w:hAnsiTheme="minorHAnsi"/>
          <w:color w:val="auto"/>
          <w:sz w:val="22"/>
          <w:szCs w:val="22"/>
          <w:lang w:val="ca-ES"/>
        </w:rPr>
        <w:t>d’interès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 </w:t>
      </w:r>
      <w:r w:rsidR="00D31D65">
        <w:rPr>
          <w:rFonts w:asciiTheme="minorHAnsi" w:hAnsiTheme="minorHAnsi"/>
          <w:color w:val="auto"/>
          <w:sz w:val="22"/>
          <w:szCs w:val="22"/>
          <w:lang w:val="ca-ES"/>
        </w:rPr>
        <w:t xml:space="preserve">coneguin l´estructura i el contingut de l´autoinforme. El centre facilitarà aquesta informació tot incidint, si escau, en els </w:t>
      </w:r>
      <w:r w:rsidR="0033226E">
        <w:rPr>
          <w:rFonts w:asciiTheme="minorHAnsi" w:hAnsiTheme="minorHAnsi"/>
          <w:color w:val="auto"/>
          <w:sz w:val="22"/>
          <w:szCs w:val="22"/>
          <w:lang w:val="ca-ES"/>
        </w:rPr>
        <w:t>estàndards</w:t>
      </w:r>
      <w:r w:rsidR="00D31D65">
        <w:rPr>
          <w:rFonts w:asciiTheme="minorHAnsi" w:hAnsiTheme="minorHAnsi"/>
          <w:color w:val="auto"/>
          <w:sz w:val="22"/>
          <w:szCs w:val="22"/>
          <w:lang w:val="ca-ES"/>
        </w:rPr>
        <w:t xml:space="preserve"> més significatius per als diferents grups d´interès.</w:t>
      </w:r>
    </w:p>
    <w:p w14:paraId="0539A732" w14:textId="77777777" w:rsidR="00CA421D" w:rsidRDefault="00CA421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33E8D5E8" w14:textId="77777777" w:rsidR="006D5A88" w:rsidRDefault="006D5A88" w:rsidP="006E64FF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ca-ES"/>
        </w:rPr>
      </w:pP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2318"/>
        <w:gridCol w:w="1843"/>
        <w:gridCol w:w="3118"/>
      </w:tblGrid>
      <w:tr w:rsidR="006D5A88" w14:paraId="1E0D6382" w14:textId="77777777" w:rsidTr="006D5A88">
        <w:trPr>
          <w:trHeight w:val="332"/>
        </w:trPr>
        <w:tc>
          <w:tcPr>
            <w:tcW w:w="8647" w:type="dxa"/>
            <w:gridSpan w:val="4"/>
            <w:tcBorders>
              <w:top w:val="nil"/>
              <w:left w:val="nil"/>
              <w:bottom w:val="single" w:sz="12" w:space="0" w:color="5B9BD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62F994" w14:textId="77777777" w:rsidR="006D5A88" w:rsidRDefault="006D5A88" w:rsidP="00BC2FAC">
            <w:r>
              <w:rPr>
                <w:b/>
                <w:lang w:val="ca-ES"/>
              </w:rPr>
              <w:t>Composició del CAE</w:t>
            </w:r>
          </w:p>
        </w:tc>
      </w:tr>
      <w:tr w:rsidR="006D5A88" w14:paraId="69550F23" w14:textId="77777777" w:rsidTr="006D5A88">
        <w:trPr>
          <w:trHeight w:val="183"/>
        </w:trPr>
        <w:tc>
          <w:tcPr>
            <w:tcW w:w="136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F234F" w14:textId="77777777" w:rsidR="006D5A88" w:rsidRDefault="006D5A88" w:rsidP="00BC2FAC">
            <w:pPr>
              <w:pStyle w:val="NormalWeb"/>
              <w:rPr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Rol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A4034" w14:textId="77777777" w:rsidR="006D5A88" w:rsidRDefault="006D5A88" w:rsidP="00BC2FAC">
            <w:pPr>
              <w:pStyle w:val="NormalWeb"/>
              <w:rPr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Nom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DCEB5" w14:textId="77777777" w:rsidR="006D5A88" w:rsidRDefault="006D5A88" w:rsidP="00BC2FAC">
            <w:pPr>
              <w:pStyle w:val="NormalWeb"/>
              <w:rPr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Institució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FA8A1" w14:textId="77777777" w:rsidR="006D5A88" w:rsidRDefault="006D5A88" w:rsidP="00BC2FAC">
            <w:pPr>
              <w:pStyle w:val="NormalWeb"/>
              <w:rPr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Àrea de coneixement</w:t>
            </w:r>
          </w:p>
        </w:tc>
      </w:tr>
      <w:tr w:rsidR="006D5A88" w14:paraId="142B7DC6" w14:textId="77777777" w:rsidTr="006D5A88">
        <w:trPr>
          <w:trHeight w:val="176"/>
        </w:trPr>
        <w:tc>
          <w:tcPr>
            <w:tcW w:w="136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2AC12" w14:textId="77777777" w:rsidR="006D5A88" w:rsidRDefault="006D5A88" w:rsidP="00BC2FAC"/>
        </w:tc>
        <w:tc>
          <w:tcPr>
            <w:tcW w:w="2318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02021" w14:textId="77777777" w:rsidR="006D5A88" w:rsidRDefault="006D5A88" w:rsidP="00BC2F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DD79EA" w14:textId="77777777" w:rsidR="006D5A88" w:rsidRDefault="006D5A88" w:rsidP="00BC2FA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ADD61" w14:textId="77777777" w:rsidR="006D5A88" w:rsidRDefault="006D5A88" w:rsidP="00BC2FAC">
            <w:pPr>
              <w:rPr>
                <w:sz w:val="20"/>
                <w:szCs w:val="20"/>
              </w:rPr>
            </w:pPr>
          </w:p>
        </w:tc>
      </w:tr>
      <w:tr w:rsidR="006D5A88" w14:paraId="5EE92F14" w14:textId="77777777" w:rsidTr="003B6DF1">
        <w:trPr>
          <w:trHeight w:val="353"/>
        </w:trPr>
        <w:tc>
          <w:tcPr>
            <w:tcW w:w="136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4DCDC" w14:textId="746B2140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D5A88">
              <w:rPr>
                <w:rFonts w:asciiTheme="minorHAnsi" w:hAnsiTheme="minorHAnsi"/>
                <w:color w:val="1F497D"/>
                <w:sz w:val="20"/>
                <w:szCs w:val="20"/>
                <w:lang w:eastAsia="en-US"/>
              </w:rPr>
              <w:t>President</w:t>
            </w:r>
            <w:r w:rsidR="003B6DF1">
              <w:rPr>
                <w:rFonts w:asciiTheme="minorHAnsi" w:hAnsiTheme="minorHAnsi"/>
                <w:color w:val="1F497D"/>
                <w:sz w:val="20"/>
                <w:szCs w:val="20"/>
                <w:lang w:eastAsia="en-US"/>
              </w:rPr>
              <w:t>/</w:t>
            </w:r>
            <w:r w:rsidRPr="006D5A88">
              <w:rPr>
                <w:rFonts w:asciiTheme="minorHAnsi" w:hAnsiTheme="minorHAnsi"/>
                <w:color w:val="1F497D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9CC25" w14:textId="741286F6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99AAF" w14:textId="69E0E733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FED24" w14:textId="4CE78B89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6D5A88" w14:paraId="62F87DB3" w14:textId="77777777" w:rsidTr="003B6DF1">
        <w:trPr>
          <w:trHeight w:val="264"/>
        </w:trPr>
        <w:tc>
          <w:tcPr>
            <w:tcW w:w="136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C00A87" w14:textId="77777777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D5A88">
              <w:rPr>
                <w:rFonts w:asciiTheme="minorHAnsi" w:hAnsiTheme="minorHAnsi"/>
                <w:color w:val="1F497D"/>
                <w:sz w:val="20"/>
                <w:szCs w:val="20"/>
                <w:lang w:eastAsia="en-US"/>
              </w:rPr>
              <w:t>Vocal acadèmic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0A4FA" w14:textId="54175A66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5CCAE" w14:textId="29DB1091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A2273" w14:textId="05D079BE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6D5A88" w14:paraId="0416DE95" w14:textId="77777777" w:rsidTr="003B6DF1">
        <w:trPr>
          <w:trHeight w:val="353"/>
        </w:trPr>
        <w:tc>
          <w:tcPr>
            <w:tcW w:w="136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B39C1" w14:textId="77777777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D5A88">
              <w:rPr>
                <w:rFonts w:asciiTheme="minorHAnsi" w:hAnsiTheme="minorHAnsi"/>
                <w:color w:val="1F497D"/>
                <w:sz w:val="20"/>
                <w:szCs w:val="20"/>
                <w:lang w:eastAsia="en-US"/>
              </w:rPr>
              <w:t>Vocal professional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3995F" w14:textId="0CB706CF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FBFE2" w14:textId="0CC21547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109EE" w14:textId="1EF3DF16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6D5A88" w14:paraId="0157809D" w14:textId="77777777" w:rsidTr="003B6DF1">
        <w:trPr>
          <w:trHeight w:val="353"/>
        </w:trPr>
        <w:tc>
          <w:tcPr>
            <w:tcW w:w="136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5BBEA" w14:textId="77777777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D5A88">
              <w:rPr>
                <w:rFonts w:asciiTheme="minorHAnsi" w:hAnsiTheme="minorHAnsi"/>
                <w:color w:val="1F497D"/>
                <w:sz w:val="20"/>
                <w:szCs w:val="20"/>
                <w:lang w:eastAsia="en-US"/>
              </w:rPr>
              <w:t>Vocal estudiant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6EC47" w14:textId="6469C448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34BC3" w14:textId="0C9FAAD7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9BC2E6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E6E3B" w14:textId="648CE7A6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6D5A88" w14:paraId="23084B3D" w14:textId="77777777" w:rsidTr="003B6DF1">
        <w:trPr>
          <w:trHeight w:val="360"/>
        </w:trPr>
        <w:tc>
          <w:tcPr>
            <w:tcW w:w="136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DBCD6" w14:textId="77777777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D5A88">
              <w:rPr>
                <w:rFonts w:asciiTheme="minorHAnsi" w:hAnsiTheme="minorHAnsi"/>
                <w:color w:val="1F497D"/>
                <w:sz w:val="20"/>
                <w:szCs w:val="20"/>
                <w:lang w:eastAsia="en-US"/>
              </w:rPr>
              <w:t>Secretari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2140" w14:textId="50FBF4F3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292D7" w14:textId="22772CBC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82AA1" w14:textId="489BF79D" w:rsidR="006D5A88" w:rsidRPr="006D5A88" w:rsidRDefault="006D5A88" w:rsidP="00BC2FAC">
            <w:pPr>
              <w:pStyle w:val="NormalWeb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14:paraId="103B3A74" w14:textId="77777777" w:rsidR="0027390E" w:rsidRDefault="0027390E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14:paraId="4B3E3F12" w14:textId="4CB6F3EB" w:rsidR="006D5A88" w:rsidRPr="006D5A88" w:rsidRDefault="006D5A88" w:rsidP="006E64FF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ca-ES"/>
        </w:rPr>
      </w:pPr>
      <w:r w:rsidRPr="006D5A88">
        <w:rPr>
          <w:rFonts w:asciiTheme="minorHAnsi" w:hAnsiTheme="minorHAnsi"/>
          <w:b/>
          <w:color w:val="auto"/>
          <w:sz w:val="22"/>
          <w:szCs w:val="22"/>
          <w:lang w:val="ca-ES"/>
        </w:rPr>
        <w:t>Estructura de la visita</w:t>
      </w:r>
      <w:r w:rsidR="00B31F94">
        <w:rPr>
          <w:rFonts w:asciiTheme="minorHAnsi" w:hAnsiTheme="minorHAnsi"/>
          <w:b/>
          <w:color w:val="auto"/>
          <w:sz w:val="22"/>
          <w:szCs w:val="22"/>
          <w:lang w:val="ca-ES"/>
        </w:rPr>
        <w:t xml:space="preserve"> (model)</w:t>
      </w:r>
      <w:r w:rsidRPr="006D5A88">
        <w:rPr>
          <w:rFonts w:asciiTheme="minorHAnsi" w:hAnsiTheme="minorHAnsi"/>
          <w:b/>
          <w:color w:val="auto"/>
          <w:sz w:val="22"/>
          <w:szCs w:val="22"/>
          <w:lang w:val="ca-ES"/>
        </w:rPr>
        <w:t>:</w:t>
      </w:r>
    </w:p>
    <w:p w14:paraId="2E066198" w14:textId="77777777" w:rsidR="006D5A88" w:rsidRDefault="006D5A88" w:rsidP="006E64FF">
      <w:pPr>
        <w:spacing w:after="0" w:line="240" w:lineRule="auto"/>
        <w:jc w:val="both"/>
        <w:rPr>
          <w:rFonts w:cs="Arial"/>
          <w:lang w:val="ca-ES"/>
        </w:rPr>
      </w:pPr>
      <w:r>
        <w:rPr>
          <w:noProof/>
          <w:lang w:eastAsia="es-ES"/>
        </w:rPr>
        <w:drawing>
          <wp:inline distT="0" distB="0" distL="0" distR="0" wp14:anchorId="41B2792E" wp14:editId="76DFAADB">
            <wp:extent cx="5138382" cy="392430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8225" cy="393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AC5B5" w14:textId="77777777" w:rsidR="006D5A88" w:rsidRDefault="006D5A88" w:rsidP="006E64FF">
      <w:pPr>
        <w:spacing w:after="0" w:line="240" w:lineRule="auto"/>
        <w:jc w:val="both"/>
        <w:rPr>
          <w:rFonts w:cs="Arial"/>
          <w:lang w:val="ca-ES"/>
        </w:rPr>
      </w:pPr>
    </w:p>
    <w:p w14:paraId="74DF8126" w14:textId="77777777" w:rsidR="006D5A88" w:rsidRDefault="006D5A88" w:rsidP="006E64FF">
      <w:pPr>
        <w:spacing w:after="0" w:line="240" w:lineRule="auto"/>
        <w:jc w:val="both"/>
        <w:rPr>
          <w:rFonts w:cs="Arial"/>
          <w:lang w:val="ca-ES"/>
        </w:rPr>
      </w:pPr>
    </w:p>
    <w:p w14:paraId="3D6A8B30" w14:textId="77777777" w:rsidR="00180FA4" w:rsidRDefault="00CA421D" w:rsidP="006E64FF">
      <w:pPr>
        <w:spacing w:after="0" w:line="240" w:lineRule="auto"/>
        <w:jc w:val="both"/>
        <w:rPr>
          <w:rFonts w:cs="Arial"/>
          <w:lang w:val="ca-ES"/>
        </w:rPr>
      </w:pPr>
      <w:r>
        <w:rPr>
          <w:rFonts w:cs="Arial"/>
          <w:lang w:val="ca-ES"/>
        </w:rPr>
        <w:t>*</w:t>
      </w:r>
      <w:r w:rsidRPr="006E64FF">
        <w:rPr>
          <w:rFonts w:cs="Arial"/>
          <w:lang w:val="ca-ES"/>
        </w:rPr>
        <w:t xml:space="preserve">també hi assisteixen </w:t>
      </w:r>
      <w:r w:rsidR="00180FA4">
        <w:rPr>
          <w:rFonts w:cs="Arial"/>
          <w:lang w:val="ca-ES"/>
        </w:rPr>
        <w:t>membres del vicerectorat responsable de la Qualitat, la vicegerència d´Ordenació Acadèmica i de l’Oficina de Qualitat.</w:t>
      </w:r>
    </w:p>
    <w:p w14:paraId="3B6A77FF" w14:textId="77777777" w:rsidR="0027390E" w:rsidRDefault="0027390E" w:rsidP="006E64FF">
      <w:pPr>
        <w:spacing w:after="0" w:line="240" w:lineRule="auto"/>
        <w:jc w:val="both"/>
        <w:rPr>
          <w:rFonts w:cs="Arial"/>
          <w:lang w:val="ca-ES"/>
        </w:rPr>
      </w:pPr>
    </w:p>
    <w:p w14:paraId="7E8A3704" w14:textId="77777777" w:rsidR="00566087" w:rsidRPr="00A2511A" w:rsidRDefault="00566087" w:rsidP="00A2511A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  <w:lang w:val="ca-ES"/>
        </w:rPr>
      </w:pPr>
    </w:p>
    <w:p w14:paraId="176D9C4D" w14:textId="77777777"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La visita a les instal·lacions es fa amb l’objecte de mostrar els espais més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representatius del centre en relació a l’acreditació de les titulacions (aules, laboratoris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docents, aules informàtiques, sales d’estudis, biblioteca, despatxos i espais comuns...).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La visita cal tenir-la preparada amb antelació i cal designar una persona responsable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del centre per acompanyar el CAE i fer les explicacions pertinents.</w:t>
      </w:r>
    </w:p>
    <w:p w14:paraId="6311F596" w14:textId="77777777"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14:paraId="43075D80" w14:textId="77777777"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 w:rsidRPr="00A2511A">
        <w:rPr>
          <w:rFonts w:cs="Arial"/>
          <w:lang w:val="ca-ES"/>
        </w:rPr>
        <w:t>L’audiència oberta és un espai de temps destinat a que totes aquelles persones que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no hagin estat convocades a les reunions del seu col·lectiu, puguin, si volen, expressar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lang w:val="ca-ES"/>
        </w:rPr>
        <w:t>les opinions que considerin davant el CAE.</w:t>
      </w:r>
    </w:p>
    <w:p w14:paraId="0C9AC175" w14:textId="77777777" w:rsidR="00566087" w:rsidRPr="00A2511A" w:rsidRDefault="00566087" w:rsidP="00A2511A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</w:p>
    <w:p w14:paraId="27FC63B2" w14:textId="77777777" w:rsidR="00566087" w:rsidRDefault="00566087" w:rsidP="00A2511A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 w:rsidRPr="00A2511A">
        <w:rPr>
          <w:rFonts w:cs="Arial"/>
          <w:lang w:val="ca-ES"/>
        </w:rPr>
        <w:t xml:space="preserve">Finalment </w:t>
      </w:r>
      <w:r w:rsidR="004B76A5">
        <w:rPr>
          <w:rFonts w:cs="Arial"/>
          <w:lang w:val="ca-ES"/>
        </w:rPr>
        <w:t xml:space="preserve">us relacionem </w:t>
      </w:r>
      <w:r w:rsidRPr="00A2511A">
        <w:rPr>
          <w:rFonts w:cs="Arial"/>
          <w:lang w:val="ca-ES"/>
        </w:rPr>
        <w:t>una sèrie de preguntes</w:t>
      </w:r>
      <w:r w:rsidR="00A2511A">
        <w:rPr>
          <w:rFonts w:cs="Arial"/>
          <w:lang w:val="ca-ES"/>
        </w:rPr>
        <w:t xml:space="preserve"> </w:t>
      </w:r>
      <w:r w:rsidRPr="00A2511A">
        <w:rPr>
          <w:lang w:val="ca-ES"/>
        </w:rPr>
        <w:t>tipus adreçades a diferents c</w:t>
      </w:r>
      <w:r w:rsidR="00A2511A">
        <w:rPr>
          <w:lang w:val="ca-ES"/>
        </w:rPr>
        <w:t xml:space="preserve">ol·lectius, </w:t>
      </w:r>
      <w:r w:rsidR="004B76A5">
        <w:rPr>
          <w:lang w:val="ca-ES"/>
        </w:rPr>
        <w:t xml:space="preserve">que AQU facilita </w:t>
      </w:r>
      <w:r w:rsidR="00A2511A">
        <w:rPr>
          <w:lang w:val="ca-ES"/>
        </w:rPr>
        <w:t>com a model pel CAE</w:t>
      </w:r>
      <w:r w:rsidR="004B76A5">
        <w:rPr>
          <w:lang w:val="ca-ES"/>
        </w:rPr>
        <w:t xml:space="preserve"> (estàndards 2 al 6)</w:t>
      </w:r>
      <w:r w:rsidR="00A2511A">
        <w:rPr>
          <w:lang w:val="ca-ES"/>
        </w:rPr>
        <w:t>, que trobareu a continuació a l’apartat 2.3.</w:t>
      </w:r>
    </w:p>
    <w:p w14:paraId="1889745D" w14:textId="77777777" w:rsidR="005B5BAF" w:rsidRPr="00A2511A" w:rsidRDefault="005B5BAF" w:rsidP="00A2511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ca-ES"/>
        </w:rPr>
      </w:pPr>
    </w:p>
    <w:p w14:paraId="6C41DF4F" w14:textId="77777777" w:rsidR="00556A9F" w:rsidRDefault="00556A9F">
      <w:pPr>
        <w:rPr>
          <w:rFonts w:cs="Arial"/>
          <w:b/>
          <w:bCs/>
          <w:sz w:val="24"/>
          <w:szCs w:val="24"/>
          <w:lang w:val="ca-ES"/>
        </w:rPr>
      </w:pPr>
      <w:r>
        <w:rPr>
          <w:b/>
          <w:bCs/>
          <w:lang w:val="ca-ES"/>
        </w:rPr>
        <w:br w:type="page"/>
      </w:r>
    </w:p>
    <w:p w14:paraId="3620DD80" w14:textId="77777777" w:rsidR="00CA421D" w:rsidRPr="006E64FF" w:rsidRDefault="002D05DE" w:rsidP="005B5BAF">
      <w:pPr>
        <w:pStyle w:val="Default"/>
        <w:jc w:val="both"/>
        <w:rPr>
          <w:lang w:val="ca-ES"/>
        </w:rPr>
      </w:pPr>
      <w:r w:rsidRPr="00A2511A">
        <w:rPr>
          <w:rFonts w:asciiTheme="minorHAnsi" w:hAnsiTheme="minorHAnsi"/>
          <w:b/>
          <w:bCs/>
          <w:color w:val="auto"/>
          <w:lang w:val="ca-ES"/>
        </w:rPr>
        <w:lastRenderedPageBreak/>
        <w:t>2.</w:t>
      </w:r>
      <w:r w:rsidR="0027390E" w:rsidRPr="00A2511A">
        <w:rPr>
          <w:rFonts w:asciiTheme="minorHAnsi" w:hAnsiTheme="minorHAnsi"/>
          <w:b/>
          <w:bCs/>
          <w:color w:val="auto"/>
          <w:lang w:val="ca-ES"/>
        </w:rPr>
        <w:t>3</w:t>
      </w:r>
      <w:r w:rsidRPr="00A2511A">
        <w:rPr>
          <w:rFonts w:asciiTheme="minorHAnsi" w:hAnsiTheme="minorHAnsi"/>
          <w:b/>
          <w:bCs/>
          <w:color w:val="auto"/>
          <w:lang w:val="ca-ES"/>
        </w:rPr>
        <w:t xml:space="preserve"> Qüestions </w:t>
      </w:r>
      <w:r w:rsidR="0027390E" w:rsidRPr="00A2511A">
        <w:rPr>
          <w:rFonts w:asciiTheme="minorHAnsi" w:hAnsiTheme="minorHAnsi"/>
          <w:b/>
          <w:bCs/>
          <w:color w:val="auto"/>
          <w:lang w:val="ca-ES"/>
        </w:rPr>
        <w:t xml:space="preserve">tipus </w:t>
      </w:r>
      <w:r w:rsidRPr="00A2511A">
        <w:rPr>
          <w:rFonts w:asciiTheme="minorHAnsi" w:hAnsiTheme="minorHAnsi"/>
          <w:b/>
          <w:bCs/>
          <w:color w:val="auto"/>
          <w:lang w:val="ca-ES"/>
        </w:rPr>
        <w:t>per a les audiències</w:t>
      </w:r>
    </w:p>
    <w:tbl>
      <w:tblPr>
        <w:tblStyle w:val="Taulaambquadrcula"/>
        <w:tblW w:w="8927" w:type="dxa"/>
        <w:tblLook w:val="04A0" w:firstRow="1" w:lastRow="0" w:firstColumn="1" w:lastColumn="0" w:noHBand="0" w:noVBand="1"/>
      </w:tblPr>
      <w:tblGrid>
        <w:gridCol w:w="3742"/>
        <w:gridCol w:w="5185"/>
      </w:tblGrid>
      <w:tr w:rsidR="008A6B7A" w:rsidRPr="006E64FF" w14:paraId="5A0EE8DE" w14:textId="77777777">
        <w:trPr>
          <w:trHeight w:val="277"/>
        </w:trPr>
        <w:tc>
          <w:tcPr>
            <w:tcW w:w="8927" w:type="dxa"/>
            <w:gridSpan w:val="2"/>
            <w:shd w:val="clear" w:color="auto" w:fill="9BBB59" w:themeFill="accent3"/>
          </w:tcPr>
          <w:p w14:paraId="25DE3E76" w14:textId="77777777" w:rsidR="008A6B7A" w:rsidRPr="006E64FF" w:rsidRDefault="008A6B7A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EQUIP DIRECTIU/ COM</w:t>
            </w:r>
            <w:r w:rsidR="00AA3CFA">
              <w:rPr>
                <w:b/>
                <w:lang w:val="ca-ES"/>
              </w:rPr>
              <w:t>ITÈ D’AVALUCIÓ INTERNA</w:t>
            </w:r>
          </w:p>
        </w:tc>
      </w:tr>
      <w:tr w:rsidR="008A6B7A" w:rsidRPr="00952250" w14:paraId="759AB6BC" w14:textId="77777777">
        <w:trPr>
          <w:trHeight w:val="329"/>
        </w:trPr>
        <w:tc>
          <w:tcPr>
            <w:tcW w:w="3742" w:type="dxa"/>
            <w:shd w:val="clear" w:color="auto" w:fill="D6E3BC" w:themeFill="accent3" w:themeFillTint="66"/>
            <w:vAlign w:val="center"/>
          </w:tcPr>
          <w:p w14:paraId="090868BD" w14:textId="77777777"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5185" w:type="dxa"/>
            <w:shd w:val="clear" w:color="auto" w:fill="D6E3BC" w:themeFill="accent3" w:themeFillTint="66"/>
            <w:vAlign w:val="center"/>
          </w:tcPr>
          <w:p w14:paraId="22A6D734" w14:textId="77777777"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8A6B7A" w:rsidRPr="006E64FF" w14:paraId="4535CC80" w14:textId="77777777">
        <w:trPr>
          <w:trHeight w:val="1643"/>
        </w:trPr>
        <w:tc>
          <w:tcPr>
            <w:tcW w:w="3742" w:type="dxa"/>
            <w:vAlign w:val="center"/>
          </w:tcPr>
          <w:p w14:paraId="4B614A20" w14:textId="77777777"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5185" w:type="dxa"/>
            <w:vAlign w:val="center"/>
          </w:tcPr>
          <w:p w14:paraId="6E6582F7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Adequació de la informació disponible per als estudiants.</w:t>
            </w:r>
          </w:p>
          <w:p w14:paraId="475E39A9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Sostenibilitat de l’obtenció i publicació de la informació.</w:t>
            </w:r>
          </w:p>
          <w:p w14:paraId="04D6F305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dependència amb sistemes d’informació centralitzats de la universitat.</w:t>
            </w:r>
          </w:p>
        </w:tc>
      </w:tr>
      <w:tr w:rsidR="008A6B7A" w:rsidRPr="006E64FF" w14:paraId="4B9DFA0C" w14:textId="77777777">
        <w:trPr>
          <w:trHeight w:val="3596"/>
        </w:trPr>
        <w:tc>
          <w:tcPr>
            <w:tcW w:w="3742" w:type="dxa"/>
            <w:vAlign w:val="center"/>
          </w:tcPr>
          <w:p w14:paraId="3BF3217E" w14:textId="77777777"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3. Eficàcia del sistema de garantia interna de la qualitat de la titulació</w:t>
            </w:r>
          </w:p>
        </w:tc>
        <w:tc>
          <w:tcPr>
            <w:tcW w:w="5185" w:type="dxa"/>
            <w:vAlign w:val="center"/>
          </w:tcPr>
          <w:p w14:paraId="7958B430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Impacte del SGIQ en la qualitat de les titulacions del centre.</w:t>
            </w:r>
          </w:p>
          <w:p w14:paraId="5B059856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Eficàcia dels processos del SGIQ per al seguiment i la millora de les titulacions.</w:t>
            </w:r>
          </w:p>
          <w:p w14:paraId="00B201AC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Eficàcia dels processos del SGIQ per a l’acreditació de les titulacions.</w:t>
            </w:r>
          </w:p>
          <w:p w14:paraId="47F6E293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Justificació dels criteris de priorització de les accions de millora de les titulacions.</w:t>
            </w:r>
          </w:p>
          <w:p w14:paraId="655EF8FE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dels grups d’interès en els processos de seguiment i acreditació de les titulacions i de revisió del SGIQ.</w:t>
            </w:r>
          </w:p>
          <w:p w14:paraId="07831A8B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coordinació entre el SGIQ desplegat al centre i el SGIQ de la universitat.</w:t>
            </w:r>
          </w:p>
        </w:tc>
      </w:tr>
      <w:tr w:rsidR="008A6B7A" w:rsidRPr="006E64FF" w14:paraId="769932C0" w14:textId="77777777">
        <w:trPr>
          <w:trHeight w:val="2212"/>
        </w:trPr>
        <w:tc>
          <w:tcPr>
            <w:tcW w:w="3742" w:type="dxa"/>
            <w:vAlign w:val="center"/>
          </w:tcPr>
          <w:p w14:paraId="068E7701" w14:textId="77777777"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4. Adequació del professorat al programa formatiu</w:t>
            </w:r>
          </w:p>
        </w:tc>
        <w:tc>
          <w:tcPr>
            <w:tcW w:w="5185" w:type="dxa"/>
            <w:vAlign w:val="center"/>
          </w:tcPr>
          <w:p w14:paraId="22781045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Criteris d’assignació del professorat al primer any de la titulació.</w:t>
            </w:r>
          </w:p>
          <w:p w14:paraId="7314F5AA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Criteris d’assignació del professorat a TFG / pràctiques externes.</w:t>
            </w:r>
          </w:p>
          <w:p w14:paraId="0621695B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Coordinació docent (organització, funcionament, etc.). </w:t>
            </w:r>
          </w:p>
          <w:p w14:paraId="4AD37F6E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 el suport institucional. </w:t>
            </w:r>
          </w:p>
          <w:p w14:paraId="2ECC81B8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Planificació i política de personal acadèmic.</w:t>
            </w:r>
          </w:p>
        </w:tc>
      </w:tr>
      <w:tr w:rsidR="008A6B7A" w:rsidRPr="006E64FF" w14:paraId="1DD96DAD" w14:textId="77777777">
        <w:trPr>
          <w:trHeight w:val="3042"/>
        </w:trPr>
        <w:tc>
          <w:tcPr>
            <w:tcW w:w="3742" w:type="dxa"/>
            <w:vAlign w:val="center"/>
          </w:tcPr>
          <w:p w14:paraId="6E3CF7D1" w14:textId="77777777"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5. Eficàcia dels sistemes de suport a l’aprenentatge</w:t>
            </w:r>
          </w:p>
        </w:tc>
        <w:tc>
          <w:tcPr>
            <w:tcW w:w="5185" w:type="dxa"/>
            <w:vAlign w:val="center"/>
          </w:tcPr>
          <w:p w14:paraId="33FC07BC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Qualitat dels fons dels serveis bibliotecaris. </w:t>
            </w:r>
          </w:p>
          <w:p w14:paraId="66C1860B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serveis bibliotecaris: accessibilitat als recursos, valoració de les instal·lacions.</w:t>
            </w:r>
          </w:p>
          <w:p w14:paraId="29405087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les instal·lacions docents: nivell d’ocupació, equipament, actualització, manteniment.</w:t>
            </w:r>
          </w:p>
          <w:p w14:paraId="235E208A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Plans d’infraestructures i equipaments. </w:t>
            </w:r>
          </w:p>
          <w:p w14:paraId="6D130B46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Valoració del pla d’acció </w:t>
            </w:r>
            <w:proofErr w:type="spellStart"/>
            <w:r w:rsidRPr="006E64FF">
              <w:rPr>
                <w:lang w:val="ca-ES"/>
              </w:rPr>
              <w:t>tutorial</w:t>
            </w:r>
            <w:proofErr w:type="spellEnd"/>
            <w:r w:rsidRPr="006E64FF">
              <w:rPr>
                <w:lang w:val="ca-ES"/>
              </w:rPr>
              <w:t xml:space="preserve">. </w:t>
            </w:r>
          </w:p>
          <w:p w14:paraId="0EA45EAA" w14:textId="77777777" w:rsidR="00D31D65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Valoració dels processos relatius als recursos materials i els serveis d’orientació.</w:t>
            </w:r>
          </w:p>
          <w:p w14:paraId="52D05854" w14:textId="77777777" w:rsidR="008A6B7A" w:rsidRPr="00D31D65" w:rsidRDefault="008A6B7A" w:rsidP="00D31D65">
            <w:pPr>
              <w:rPr>
                <w:lang w:val="ca-ES"/>
              </w:rPr>
            </w:pPr>
          </w:p>
        </w:tc>
      </w:tr>
      <w:tr w:rsidR="008A6B7A" w:rsidRPr="006E64FF" w14:paraId="761E9BC5" w14:textId="77777777">
        <w:trPr>
          <w:trHeight w:val="536"/>
        </w:trPr>
        <w:tc>
          <w:tcPr>
            <w:tcW w:w="3742" w:type="dxa"/>
            <w:vAlign w:val="center"/>
          </w:tcPr>
          <w:p w14:paraId="3951538D" w14:textId="77777777"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 xml:space="preserve">6. Qualitat dels resultats dels </w:t>
            </w:r>
            <w:r w:rsidR="00D31D65">
              <w:rPr>
                <w:b/>
                <w:lang w:val="ca-ES"/>
              </w:rPr>
              <w:t xml:space="preserve">6. </w:t>
            </w:r>
            <w:r w:rsidRPr="006E64FF">
              <w:rPr>
                <w:b/>
                <w:lang w:val="ca-ES"/>
              </w:rPr>
              <w:t>programes formatius</w:t>
            </w:r>
          </w:p>
        </w:tc>
        <w:tc>
          <w:tcPr>
            <w:tcW w:w="5185" w:type="dxa"/>
            <w:vAlign w:val="center"/>
          </w:tcPr>
          <w:p w14:paraId="7FFF098E" w14:textId="77777777"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Mesures establertes per garantir un nivell de formació adequat.</w:t>
            </w:r>
          </w:p>
        </w:tc>
      </w:tr>
    </w:tbl>
    <w:p w14:paraId="0F4AD945" w14:textId="77777777" w:rsidR="0027390E" w:rsidRPr="006E64FF" w:rsidRDefault="0027390E" w:rsidP="006E64FF">
      <w:pPr>
        <w:spacing w:after="0" w:line="240" w:lineRule="auto"/>
        <w:rPr>
          <w:lang w:val="ca-ES"/>
        </w:rPr>
      </w:pPr>
    </w:p>
    <w:p w14:paraId="457DD38E" w14:textId="77777777" w:rsidR="008A6B7A" w:rsidRPr="006E64FF" w:rsidRDefault="008A6B7A" w:rsidP="006E64FF">
      <w:pPr>
        <w:spacing w:after="0" w:line="240" w:lineRule="auto"/>
        <w:rPr>
          <w:lang w:val="ca-ES"/>
        </w:rPr>
      </w:pPr>
    </w:p>
    <w:p w14:paraId="0729BDDD" w14:textId="77777777" w:rsidR="00556A9F" w:rsidRDefault="00556A9F">
      <w:pPr>
        <w:rPr>
          <w:lang w:val="ca-ES"/>
        </w:rPr>
      </w:pPr>
      <w:r>
        <w:rPr>
          <w:lang w:val="ca-ES"/>
        </w:rPr>
        <w:br w:type="page"/>
      </w:r>
    </w:p>
    <w:p w14:paraId="67658181" w14:textId="77777777" w:rsidR="008A6B7A" w:rsidRPr="006E64FF" w:rsidRDefault="008A6B7A" w:rsidP="006E64FF">
      <w:pPr>
        <w:spacing w:after="0" w:line="240" w:lineRule="auto"/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86"/>
        <w:gridCol w:w="5642"/>
      </w:tblGrid>
      <w:tr w:rsidR="008A6B7A" w:rsidRPr="006E64FF" w14:paraId="1B622124" w14:textId="77777777">
        <w:tc>
          <w:tcPr>
            <w:tcW w:w="14144" w:type="dxa"/>
            <w:gridSpan w:val="2"/>
            <w:shd w:val="clear" w:color="auto" w:fill="9BBB59" w:themeFill="accent3"/>
          </w:tcPr>
          <w:p w14:paraId="3C2610DF" w14:textId="77777777" w:rsidR="008A6B7A" w:rsidRPr="006E64FF" w:rsidRDefault="008A6B7A" w:rsidP="006E64FF">
            <w:pPr>
              <w:jc w:val="center"/>
              <w:rPr>
                <w:b/>
                <w:sz w:val="24"/>
                <w:lang w:val="ca-ES"/>
              </w:rPr>
            </w:pPr>
            <w:r w:rsidRPr="006E64FF">
              <w:rPr>
                <w:b/>
                <w:sz w:val="24"/>
                <w:lang w:val="ca-ES"/>
              </w:rPr>
              <w:t xml:space="preserve">PROFESSORAT </w:t>
            </w:r>
          </w:p>
        </w:tc>
      </w:tr>
      <w:tr w:rsidR="008A6B7A" w:rsidRPr="00952250" w14:paraId="03F3551E" w14:textId="77777777">
        <w:tc>
          <w:tcPr>
            <w:tcW w:w="5778" w:type="dxa"/>
            <w:shd w:val="clear" w:color="auto" w:fill="D6E3BC" w:themeFill="accent3" w:themeFillTint="66"/>
          </w:tcPr>
          <w:p w14:paraId="1E9E2BA9" w14:textId="77777777" w:rsidR="008A6B7A" w:rsidRPr="006E64FF" w:rsidRDefault="008A6B7A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8366" w:type="dxa"/>
            <w:shd w:val="clear" w:color="auto" w:fill="D6E3BC" w:themeFill="accent3" w:themeFillTint="66"/>
          </w:tcPr>
          <w:p w14:paraId="34FDB41C" w14:textId="77777777" w:rsidR="008A6B7A" w:rsidRPr="006E64FF" w:rsidRDefault="008A6B7A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8A6B7A" w:rsidRPr="006E64FF" w14:paraId="299F085F" w14:textId="77777777">
        <w:tc>
          <w:tcPr>
            <w:tcW w:w="5778" w:type="dxa"/>
            <w:vAlign w:val="center"/>
          </w:tcPr>
          <w:p w14:paraId="29150331" w14:textId="77777777"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8366" w:type="dxa"/>
            <w:vAlign w:val="center"/>
          </w:tcPr>
          <w:p w14:paraId="2628377C" w14:textId="77777777" w:rsidR="008A6B7A" w:rsidRPr="006E64FF" w:rsidRDefault="008A6B7A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Adequació de la informació acadèmica disponible durant les diferents etapes del procés formatiu.</w:t>
            </w:r>
          </w:p>
          <w:p w14:paraId="6FE54ADD" w14:textId="77777777" w:rsidR="008A6B7A" w:rsidRPr="006E64FF" w:rsidRDefault="008A6B7A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sistemes d’informació interns.</w:t>
            </w:r>
          </w:p>
          <w:p w14:paraId="4A75F0AD" w14:textId="77777777" w:rsidR="008A6B7A" w:rsidRPr="006E64FF" w:rsidRDefault="008A6B7A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Accés al SGIQ de la institució.</w:t>
            </w:r>
          </w:p>
        </w:tc>
      </w:tr>
      <w:tr w:rsidR="008A6B7A" w:rsidRPr="006E64FF" w14:paraId="455C23C1" w14:textId="77777777">
        <w:tc>
          <w:tcPr>
            <w:tcW w:w="5778" w:type="dxa"/>
            <w:vAlign w:val="center"/>
          </w:tcPr>
          <w:p w14:paraId="5510F116" w14:textId="77777777"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3. Eficàcia del sistema de garantia interna de la qualitat de la titulació</w:t>
            </w:r>
          </w:p>
        </w:tc>
        <w:tc>
          <w:tcPr>
            <w:tcW w:w="8366" w:type="dxa"/>
            <w:vAlign w:val="center"/>
          </w:tcPr>
          <w:p w14:paraId="05FDCB43" w14:textId="77777777"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en l’anàlisi, la definició i la revisió de les accions de millora de la titulació: relació entre les accions de millora i la satisfacció del professorat respecte del programa formatiu.</w:t>
            </w:r>
          </w:p>
          <w:p w14:paraId="746B7CE3" w14:textId="77777777"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Valoració del lideratge de l’equip responsable de la titulació en la implementació de les accions de millora. </w:t>
            </w:r>
          </w:p>
          <w:p w14:paraId="5AA30F78" w14:textId="77777777"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Grau de coneixement del SGIQ i de participació en la definició, la implementació i la revisió dels processos. </w:t>
            </w:r>
          </w:p>
          <w:p w14:paraId="3C9543F0" w14:textId="77777777"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Impacte del SGIQ en la qualitat de les titulacions del centre.</w:t>
            </w:r>
          </w:p>
        </w:tc>
      </w:tr>
      <w:tr w:rsidR="008A6B7A" w:rsidRPr="006E64FF" w14:paraId="4A5CD820" w14:textId="77777777">
        <w:tc>
          <w:tcPr>
            <w:tcW w:w="5778" w:type="dxa"/>
            <w:vAlign w:val="center"/>
          </w:tcPr>
          <w:p w14:paraId="7AD48D95" w14:textId="77777777"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4. Adequació del professorat al programa formatiu</w:t>
            </w:r>
          </w:p>
        </w:tc>
        <w:tc>
          <w:tcPr>
            <w:tcW w:w="8366" w:type="dxa"/>
            <w:vAlign w:val="center"/>
          </w:tcPr>
          <w:p w14:paraId="4748919A" w14:textId="77777777"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Criteris d’assignació del professorat al primer any de la titulació. </w:t>
            </w:r>
          </w:p>
          <w:p w14:paraId="4606A02E" w14:textId="77777777"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Criteris d’assignació del professorat a TFG / pràctiques externes.</w:t>
            </w:r>
          </w:p>
          <w:p w14:paraId="073BD962" w14:textId="77777777"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Coordinació docent (organització, funcionament, etc.). </w:t>
            </w:r>
          </w:p>
          <w:p w14:paraId="1E0F41D2" w14:textId="77777777"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 suport institucional.</w:t>
            </w:r>
          </w:p>
        </w:tc>
      </w:tr>
      <w:tr w:rsidR="008A6B7A" w:rsidRPr="006E64FF" w14:paraId="5F73C30C" w14:textId="77777777">
        <w:tc>
          <w:tcPr>
            <w:tcW w:w="5778" w:type="dxa"/>
            <w:vAlign w:val="center"/>
          </w:tcPr>
          <w:p w14:paraId="66DC1E5C" w14:textId="77777777"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5. Eficàcia dels sistemes de suport a l’aprenentatge</w:t>
            </w:r>
          </w:p>
        </w:tc>
        <w:tc>
          <w:tcPr>
            <w:tcW w:w="8366" w:type="dxa"/>
            <w:vAlign w:val="center"/>
          </w:tcPr>
          <w:p w14:paraId="2585AE5A" w14:textId="77777777" w:rsidR="008A6B7A" w:rsidRPr="006E64FF" w:rsidRDefault="008A6B7A" w:rsidP="00AA3CFA">
            <w:pPr>
              <w:pStyle w:val="Pargrafdellista"/>
              <w:numPr>
                <w:ilvl w:val="0"/>
                <w:numId w:val="1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Qualitat dels fons dels serveis bibliotecaris. </w:t>
            </w:r>
          </w:p>
          <w:p w14:paraId="147E8100" w14:textId="77777777" w:rsidR="008A6B7A" w:rsidRPr="006E64FF" w:rsidRDefault="008A6B7A" w:rsidP="00AA3CFA">
            <w:pPr>
              <w:pStyle w:val="Pargrafdellista"/>
              <w:numPr>
                <w:ilvl w:val="0"/>
                <w:numId w:val="1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ambles instal·lacions docents: nivell d’ocupació, equipament, actualització, manteniment. </w:t>
            </w:r>
          </w:p>
          <w:p w14:paraId="5427895B" w14:textId="77777777" w:rsidR="008A6B7A" w:rsidRPr="006E64FF" w:rsidRDefault="008A6B7A" w:rsidP="00AA3CFA">
            <w:pPr>
              <w:pStyle w:val="Pargrafdellista"/>
              <w:numPr>
                <w:ilvl w:val="0"/>
                <w:numId w:val="1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Valoració del pla d’acció </w:t>
            </w:r>
            <w:proofErr w:type="spellStart"/>
            <w:r w:rsidRPr="006E64FF">
              <w:rPr>
                <w:lang w:val="ca-ES"/>
              </w:rPr>
              <w:t>tutorial</w:t>
            </w:r>
            <w:proofErr w:type="spellEnd"/>
            <w:r w:rsidRPr="006E64FF">
              <w:rPr>
                <w:lang w:val="ca-ES"/>
              </w:rPr>
              <w:t xml:space="preserve">. </w:t>
            </w:r>
          </w:p>
          <w:p w14:paraId="0BCD5648" w14:textId="77777777" w:rsidR="008A6B7A" w:rsidRPr="006E64FF" w:rsidRDefault="008A6B7A" w:rsidP="00AA3CFA">
            <w:pPr>
              <w:pStyle w:val="Pargrafdellista"/>
              <w:numPr>
                <w:ilvl w:val="0"/>
                <w:numId w:val="14"/>
              </w:numPr>
              <w:rPr>
                <w:lang w:val="ca-ES"/>
              </w:rPr>
            </w:pPr>
            <w:r w:rsidRPr="006E64FF">
              <w:rPr>
                <w:lang w:val="ca-ES"/>
              </w:rPr>
              <w:t>Valoració dels processos relatius als recursos materials i els serveis d’orientació.</w:t>
            </w:r>
          </w:p>
        </w:tc>
      </w:tr>
      <w:tr w:rsidR="008A6B7A" w:rsidRPr="006E64FF" w14:paraId="2F656F15" w14:textId="77777777">
        <w:tc>
          <w:tcPr>
            <w:tcW w:w="5778" w:type="dxa"/>
            <w:vAlign w:val="center"/>
          </w:tcPr>
          <w:p w14:paraId="770E9AB8" w14:textId="77777777"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8366" w:type="dxa"/>
            <w:vAlign w:val="center"/>
          </w:tcPr>
          <w:p w14:paraId="06526C40" w14:textId="77777777" w:rsidR="008A6B7A" w:rsidRPr="006E64FF" w:rsidRDefault="008A6B7A" w:rsidP="00AA3CFA">
            <w:pPr>
              <w:pStyle w:val="Pargrafdel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de les activitats formatives. </w:t>
            </w:r>
          </w:p>
          <w:p w14:paraId="230F79D7" w14:textId="77777777" w:rsidR="008A6B7A" w:rsidRPr="006E64FF" w:rsidRDefault="008A6B7A" w:rsidP="00AA3CFA">
            <w:pPr>
              <w:pStyle w:val="Pargrafdel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del nivell d’exigència de les activitats formatives i </w:t>
            </w:r>
            <w:proofErr w:type="spellStart"/>
            <w:r w:rsidRPr="006E64FF">
              <w:rPr>
                <w:lang w:val="ca-ES"/>
              </w:rPr>
              <w:t>avaluatives</w:t>
            </w:r>
            <w:proofErr w:type="spellEnd"/>
            <w:r w:rsidRPr="006E64FF">
              <w:rPr>
                <w:lang w:val="ca-ES"/>
              </w:rPr>
              <w:t xml:space="preserve"> als resultats d’aprenentatge pretesos. </w:t>
            </w:r>
          </w:p>
          <w:p w14:paraId="23C1F57D" w14:textId="77777777" w:rsidR="008A6B7A" w:rsidRPr="006E64FF" w:rsidRDefault="008A6B7A" w:rsidP="00AA3CFA">
            <w:pPr>
              <w:pStyle w:val="Pargrafdel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sobre la relació entre perfil de formació esperat i perfil de formació real. </w:t>
            </w:r>
          </w:p>
          <w:p w14:paraId="62F381B8" w14:textId="77777777" w:rsidR="008A6B7A" w:rsidRPr="006E64FF" w:rsidRDefault="008A6B7A" w:rsidP="00AA3CFA">
            <w:pPr>
              <w:pStyle w:val="Pargrafdel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TFG/TFM: funcionament dels processos de supervisió i possible relació amb línies i grups de recerca. </w:t>
            </w:r>
          </w:p>
          <w:p w14:paraId="32C44A5C" w14:textId="77777777" w:rsidR="008A6B7A" w:rsidRPr="006E64FF" w:rsidRDefault="008A6B7A" w:rsidP="00AA3CFA">
            <w:pPr>
              <w:pStyle w:val="Pargrafdel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>Pràctiques externes: adequació dels centres, funcionament dels processos de supervisió i avaluació</w:t>
            </w:r>
          </w:p>
        </w:tc>
      </w:tr>
    </w:tbl>
    <w:p w14:paraId="6163534A" w14:textId="77777777" w:rsidR="008A6B7A" w:rsidRPr="006E64FF" w:rsidRDefault="008A6B7A" w:rsidP="006E64FF">
      <w:pPr>
        <w:spacing w:after="0" w:line="240" w:lineRule="auto"/>
        <w:rPr>
          <w:lang w:val="ca-ES"/>
        </w:rPr>
      </w:pPr>
    </w:p>
    <w:p w14:paraId="3A7F35D8" w14:textId="77777777" w:rsidR="00820136" w:rsidRPr="006E64FF" w:rsidRDefault="00820136" w:rsidP="006E64FF">
      <w:pPr>
        <w:spacing w:after="0" w:line="240" w:lineRule="auto"/>
        <w:rPr>
          <w:lang w:val="ca-ES"/>
        </w:rPr>
      </w:pPr>
      <w:r w:rsidRPr="006E64FF">
        <w:rPr>
          <w:lang w:val="ca-ES"/>
        </w:rPr>
        <w:br w:type="page"/>
      </w:r>
    </w:p>
    <w:tbl>
      <w:tblPr>
        <w:tblStyle w:val="Tablaconcuadrcula1"/>
        <w:tblpPr w:leftFromText="141" w:rightFromText="141" w:vertAnchor="page" w:horzAnchor="margin" w:tblpY="1592"/>
        <w:tblW w:w="0" w:type="auto"/>
        <w:tblLook w:val="04A0" w:firstRow="1" w:lastRow="0" w:firstColumn="1" w:lastColumn="0" w:noHBand="0" w:noVBand="1"/>
      </w:tblPr>
      <w:tblGrid>
        <w:gridCol w:w="3697"/>
        <w:gridCol w:w="5023"/>
      </w:tblGrid>
      <w:tr w:rsidR="0027390E" w:rsidRPr="006E64FF" w14:paraId="12BB0A2D" w14:textId="77777777">
        <w:tc>
          <w:tcPr>
            <w:tcW w:w="8720" w:type="dxa"/>
            <w:gridSpan w:val="2"/>
            <w:shd w:val="clear" w:color="auto" w:fill="9BBB59" w:themeFill="accent3"/>
          </w:tcPr>
          <w:p w14:paraId="3D4171E4" w14:textId="77777777" w:rsidR="0027390E" w:rsidRPr="006E64FF" w:rsidRDefault="0027390E" w:rsidP="0027390E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sz w:val="24"/>
                <w:lang w:val="ca-ES"/>
              </w:rPr>
              <w:lastRenderedPageBreak/>
              <w:t>ESTUDIANTS</w:t>
            </w:r>
          </w:p>
        </w:tc>
      </w:tr>
      <w:tr w:rsidR="0027390E" w:rsidRPr="00952250" w14:paraId="23C3D7AA" w14:textId="77777777">
        <w:trPr>
          <w:trHeight w:val="378"/>
        </w:trPr>
        <w:tc>
          <w:tcPr>
            <w:tcW w:w="3697" w:type="dxa"/>
            <w:shd w:val="clear" w:color="auto" w:fill="D6E3BC" w:themeFill="accent3" w:themeFillTint="66"/>
            <w:vAlign w:val="center"/>
          </w:tcPr>
          <w:p w14:paraId="2C822BBA" w14:textId="77777777"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5023" w:type="dxa"/>
            <w:shd w:val="clear" w:color="auto" w:fill="D6E3BC" w:themeFill="accent3" w:themeFillTint="66"/>
            <w:vAlign w:val="center"/>
          </w:tcPr>
          <w:p w14:paraId="18D44E12" w14:textId="77777777"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27390E" w:rsidRPr="006E64FF" w14:paraId="276BD235" w14:textId="77777777">
        <w:tc>
          <w:tcPr>
            <w:tcW w:w="3697" w:type="dxa"/>
            <w:vAlign w:val="center"/>
          </w:tcPr>
          <w:p w14:paraId="2B356768" w14:textId="77777777"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5023" w:type="dxa"/>
            <w:vAlign w:val="center"/>
          </w:tcPr>
          <w:p w14:paraId="3ACCC1AB" w14:textId="77777777" w:rsidR="0027390E" w:rsidRPr="006E64FF" w:rsidRDefault="0027390E" w:rsidP="00AA3CFA">
            <w:pPr>
              <w:pStyle w:val="Pargrafdellista"/>
              <w:numPr>
                <w:ilvl w:val="0"/>
                <w:numId w:val="2"/>
              </w:numPr>
              <w:rPr>
                <w:lang w:val="ca-ES"/>
              </w:rPr>
            </w:pPr>
            <w:r w:rsidRPr="006E64FF">
              <w:rPr>
                <w:lang w:val="ca-ES"/>
              </w:rPr>
              <w:t>Qualitat de la informació acadèmica disponible abans de la matrícula: informació per a la presa de decisions.</w:t>
            </w:r>
          </w:p>
          <w:p w14:paraId="5C2EA27F" w14:textId="77777777"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Informació administrativa disponible sobre el procés de matrícula, trasllats...</w:t>
            </w:r>
          </w:p>
          <w:p w14:paraId="041CD920" w14:textId="77777777"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coneixement dels objectius generals de la titulació i el perfil de formació del titulat.</w:t>
            </w:r>
          </w:p>
          <w:p w14:paraId="61C2652F" w14:textId="77777777"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d’informació sobre pràctiques externes.</w:t>
            </w:r>
          </w:p>
          <w:p w14:paraId="79B09DA1" w14:textId="77777777"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d’informació sobre el TFG/TFM.</w:t>
            </w:r>
          </w:p>
          <w:p w14:paraId="079C165D" w14:textId="77777777"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d’informació sobre les accions de mobilitat.</w:t>
            </w:r>
          </w:p>
          <w:p w14:paraId="0A129E6B" w14:textId="77777777"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en la definició i millora de la informació pública.</w:t>
            </w:r>
          </w:p>
          <w:p w14:paraId="07541DEE" w14:textId="77777777"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sistemes d’informació interns.</w:t>
            </w:r>
          </w:p>
          <w:p w14:paraId="410CE9A2" w14:textId="77777777"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la informació pública.</w:t>
            </w:r>
          </w:p>
        </w:tc>
      </w:tr>
      <w:tr w:rsidR="0027390E" w:rsidRPr="006E64FF" w14:paraId="3165B1EC" w14:textId="77777777">
        <w:tc>
          <w:tcPr>
            <w:tcW w:w="3697" w:type="dxa"/>
            <w:vAlign w:val="center"/>
          </w:tcPr>
          <w:p w14:paraId="6E6BF35F" w14:textId="77777777"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3. Eficàcia del sistema de garantia interna de la qualitat de la titulació</w:t>
            </w:r>
          </w:p>
        </w:tc>
        <w:tc>
          <w:tcPr>
            <w:tcW w:w="5023" w:type="dxa"/>
            <w:vAlign w:val="center"/>
          </w:tcPr>
          <w:p w14:paraId="3E648596" w14:textId="77777777"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en l’anàlisi, la definició i la revisió de les accions de millora de la titulació: relació entre les accions de millora i la satisfacció dels titulats respecte del programa formatiu.</w:t>
            </w:r>
          </w:p>
        </w:tc>
      </w:tr>
      <w:tr w:rsidR="0027390E" w:rsidRPr="006E64FF" w14:paraId="21778054" w14:textId="77777777">
        <w:tc>
          <w:tcPr>
            <w:tcW w:w="3697" w:type="dxa"/>
            <w:vAlign w:val="center"/>
          </w:tcPr>
          <w:p w14:paraId="256769D3" w14:textId="77777777"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4. Adequació del professorat al programa formatiu</w:t>
            </w:r>
          </w:p>
        </w:tc>
        <w:tc>
          <w:tcPr>
            <w:tcW w:w="5023" w:type="dxa"/>
            <w:vAlign w:val="center"/>
          </w:tcPr>
          <w:p w14:paraId="0B539B3F" w14:textId="77777777"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 professorat.</w:t>
            </w:r>
          </w:p>
        </w:tc>
      </w:tr>
      <w:tr w:rsidR="0027390E" w:rsidRPr="006E64FF" w14:paraId="29508BA6" w14:textId="77777777">
        <w:tc>
          <w:tcPr>
            <w:tcW w:w="3697" w:type="dxa"/>
            <w:vAlign w:val="center"/>
          </w:tcPr>
          <w:p w14:paraId="0082D216" w14:textId="77777777"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5. Eficàcia dels sistemes de suport a l’aprenentatge</w:t>
            </w:r>
          </w:p>
        </w:tc>
        <w:tc>
          <w:tcPr>
            <w:tcW w:w="5023" w:type="dxa"/>
            <w:vAlign w:val="center"/>
          </w:tcPr>
          <w:p w14:paraId="35C258FB" w14:textId="77777777"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Qualitat dels fons dels serveis bibliotecaris.</w:t>
            </w:r>
          </w:p>
          <w:p w14:paraId="7BDC577E" w14:textId="77777777"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serveis bibliotecaris: accessibilitat als recursos, valoració de les instal·lacions.</w:t>
            </w:r>
          </w:p>
          <w:p w14:paraId="4F157EEC" w14:textId="77777777"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 les instal·lacions docents: nivell d’ocupació, equipament, actualització, manteniment. </w:t>
            </w:r>
          </w:p>
          <w:p w14:paraId="06B31135" w14:textId="77777777"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Valoració del pla d’acció </w:t>
            </w:r>
            <w:proofErr w:type="spellStart"/>
            <w:r w:rsidRPr="006E64FF">
              <w:rPr>
                <w:lang w:val="ca-ES"/>
              </w:rPr>
              <w:t>tutorial</w:t>
            </w:r>
            <w:proofErr w:type="spellEnd"/>
            <w:r w:rsidRPr="006E64FF">
              <w:rPr>
                <w:lang w:val="ca-ES"/>
              </w:rPr>
              <w:t xml:space="preserve">. </w:t>
            </w:r>
          </w:p>
          <w:p w14:paraId="1EA7E031" w14:textId="77777777"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Valoració dels serveis d’orientació professional.</w:t>
            </w:r>
          </w:p>
        </w:tc>
      </w:tr>
      <w:tr w:rsidR="0027390E" w:rsidRPr="006E64FF" w14:paraId="0EBE74E8" w14:textId="77777777">
        <w:tc>
          <w:tcPr>
            <w:tcW w:w="3697" w:type="dxa"/>
            <w:vAlign w:val="center"/>
          </w:tcPr>
          <w:p w14:paraId="120A1C99" w14:textId="77777777"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5023" w:type="dxa"/>
            <w:vAlign w:val="center"/>
          </w:tcPr>
          <w:p w14:paraId="28F7E363" w14:textId="77777777" w:rsidR="0027390E" w:rsidRPr="006E64FF" w:rsidRDefault="0027390E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Grau de coneixement del sistema d’avaluació. </w:t>
            </w:r>
          </w:p>
          <w:p w14:paraId="48DB2395" w14:textId="77777777" w:rsidR="0027390E" w:rsidRPr="006E64FF" w:rsidRDefault="0027390E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del nivell d’exigència de les activitats formatives i </w:t>
            </w:r>
            <w:proofErr w:type="spellStart"/>
            <w:r w:rsidRPr="006E64FF">
              <w:rPr>
                <w:lang w:val="ca-ES"/>
              </w:rPr>
              <w:t>avaluatives</w:t>
            </w:r>
            <w:proofErr w:type="spellEnd"/>
            <w:r w:rsidRPr="006E64FF">
              <w:rPr>
                <w:lang w:val="ca-ES"/>
              </w:rPr>
              <w:t xml:space="preserve"> als resultats d’aprenentatge pretesos. </w:t>
            </w:r>
          </w:p>
          <w:p w14:paraId="19F0E412" w14:textId="77777777" w:rsidR="0027390E" w:rsidRPr="006E64FF" w:rsidRDefault="0027390E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 el TFG/TFM: aprenentatge assolit, procés de supervisió i avaluació. </w:t>
            </w:r>
          </w:p>
          <w:p w14:paraId="496A5151" w14:textId="77777777" w:rsidR="0027390E" w:rsidRPr="006E64FF" w:rsidRDefault="0027390E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les pràctiques externes: aprenentatge assolit, procés de supervisió i avaluació.</w:t>
            </w:r>
          </w:p>
        </w:tc>
      </w:tr>
    </w:tbl>
    <w:p w14:paraId="3B97B203" w14:textId="77777777" w:rsidR="004B76A5" w:rsidRDefault="004B76A5"/>
    <w:p w14:paraId="4594ECBD" w14:textId="77777777" w:rsidR="004B76A5" w:rsidRDefault="004B76A5">
      <w:r>
        <w:br w:type="page"/>
      </w:r>
    </w:p>
    <w:p w14:paraId="7D4AEBB8" w14:textId="77777777" w:rsidR="0027390E" w:rsidRPr="006E64FF" w:rsidRDefault="0027390E" w:rsidP="006E64FF">
      <w:pPr>
        <w:spacing w:after="0" w:line="240" w:lineRule="auto"/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47"/>
        <w:gridCol w:w="5681"/>
      </w:tblGrid>
      <w:tr w:rsidR="00820136" w:rsidRPr="006E64FF" w14:paraId="009F62C0" w14:textId="77777777">
        <w:tc>
          <w:tcPr>
            <w:tcW w:w="14144" w:type="dxa"/>
            <w:gridSpan w:val="2"/>
            <w:shd w:val="clear" w:color="auto" w:fill="9BBB59" w:themeFill="accent3"/>
          </w:tcPr>
          <w:p w14:paraId="3E41E29C" w14:textId="77777777" w:rsidR="00820136" w:rsidRPr="006E64FF" w:rsidRDefault="00820136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sz w:val="24"/>
                <w:lang w:val="ca-ES"/>
              </w:rPr>
              <w:t>TITULATS</w:t>
            </w:r>
          </w:p>
        </w:tc>
      </w:tr>
      <w:tr w:rsidR="00820136" w:rsidRPr="00952250" w14:paraId="11ECCC4D" w14:textId="77777777">
        <w:tc>
          <w:tcPr>
            <w:tcW w:w="5778" w:type="dxa"/>
            <w:shd w:val="clear" w:color="auto" w:fill="D6E3BC" w:themeFill="accent3" w:themeFillTint="66"/>
            <w:vAlign w:val="center"/>
          </w:tcPr>
          <w:p w14:paraId="7D9C1EB0" w14:textId="77777777"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8366" w:type="dxa"/>
            <w:shd w:val="clear" w:color="auto" w:fill="D6E3BC" w:themeFill="accent3" w:themeFillTint="66"/>
            <w:vAlign w:val="center"/>
          </w:tcPr>
          <w:p w14:paraId="695235F4" w14:textId="77777777"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820136" w:rsidRPr="006E64FF" w14:paraId="079B46BD" w14:textId="77777777">
        <w:tc>
          <w:tcPr>
            <w:tcW w:w="5778" w:type="dxa"/>
            <w:vAlign w:val="center"/>
          </w:tcPr>
          <w:p w14:paraId="446666B6" w14:textId="77777777"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8366" w:type="dxa"/>
            <w:vAlign w:val="center"/>
          </w:tcPr>
          <w:p w14:paraId="277F2B8F" w14:textId="77777777" w:rsidR="00820136" w:rsidRPr="006E64FF" w:rsidRDefault="00820136" w:rsidP="00AA3CFA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d’informació al llarg de la titulació (per exemple, ingrés, desenvolupament operatiu de la titulació, pràctiques externes, TFG/TFM, mobilitat, resultats).</w:t>
            </w:r>
          </w:p>
          <w:p w14:paraId="54B6E5D0" w14:textId="77777777" w:rsidR="00820136" w:rsidRPr="006E64FF" w:rsidRDefault="00820136" w:rsidP="00AA3CFA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la informació pública.</w:t>
            </w:r>
          </w:p>
        </w:tc>
      </w:tr>
      <w:tr w:rsidR="00820136" w:rsidRPr="006E64FF" w14:paraId="38970FE4" w14:textId="77777777">
        <w:tc>
          <w:tcPr>
            <w:tcW w:w="5778" w:type="dxa"/>
            <w:vAlign w:val="center"/>
          </w:tcPr>
          <w:p w14:paraId="6AF582E5" w14:textId="77777777"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3. Eficàcia del sistema de garantia interna de la qualitat de la titulació</w:t>
            </w:r>
          </w:p>
        </w:tc>
        <w:tc>
          <w:tcPr>
            <w:tcW w:w="8366" w:type="dxa"/>
            <w:vAlign w:val="center"/>
          </w:tcPr>
          <w:p w14:paraId="67AB7AE8" w14:textId="77777777" w:rsidR="00820136" w:rsidRPr="006E64FF" w:rsidRDefault="00820136" w:rsidP="00AA3CFA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en l’anàlisi, la definició i la revisió de les accions de millora de la titulació: relació entre les accions de millora i la satisfacció dels titulats respecte del programa formatiu.</w:t>
            </w:r>
          </w:p>
        </w:tc>
      </w:tr>
      <w:tr w:rsidR="00820136" w:rsidRPr="006E64FF" w14:paraId="30A9FA2E" w14:textId="77777777">
        <w:tc>
          <w:tcPr>
            <w:tcW w:w="5778" w:type="dxa"/>
            <w:vAlign w:val="center"/>
          </w:tcPr>
          <w:p w14:paraId="1649701A" w14:textId="77777777"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4. Adequació del professorat al programa formatiu</w:t>
            </w:r>
          </w:p>
        </w:tc>
        <w:tc>
          <w:tcPr>
            <w:tcW w:w="8366" w:type="dxa"/>
            <w:vAlign w:val="center"/>
          </w:tcPr>
          <w:p w14:paraId="1A5E59DC" w14:textId="77777777" w:rsidR="00820136" w:rsidRPr="006E64FF" w:rsidRDefault="00820136" w:rsidP="00AA3CFA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 professorat.</w:t>
            </w:r>
          </w:p>
        </w:tc>
      </w:tr>
      <w:tr w:rsidR="00820136" w:rsidRPr="006E64FF" w14:paraId="00EF7F1B" w14:textId="77777777">
        <w:tc>
          <w:tcPr>
            <w:tcW w:w="5778" w:type="dxa"/>
            <w:vAlign w:val="center"/>
          </w:tcPr>
          <w:p w14:paraId="03EF8577" w14:textId="77777777"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5. Eficàcia dels sistemes de suport a l’aprenentatge</w:t>
            </w:r>
          </w:p>
        </w:tc>
        <w:tc>
          <w:tcPr>
            <w:tcW w:w="8366" w:type="dxa"/>
            <w:vAlign w:val="center"/>
          </w:tcPr>
          <w:p w14:paraId="16DFD60A" w14:textId="77777777" w:rsidR="00820136" w:rsidRPr="006E64FF" w:rsidRDefault="00820136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Qualitat dels fons dels serveis bibliotecaris.</w:t>
            </w:r>
          </w:p>
          <w:p w14:paraId="2422ECC4" w14:textId="77777777" w:rsidR="00820136" w:rsidRPr="006E64FF" w:rsidRDefault="00820136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serveis bibliotecaris: accessibilitat als recursos, valoració de les instal·lacions.</w:t>
            </w:r>
          </w:p>
          <w:p w14:paraId="6AE1D858" w14:textId="77777777" w:rsidR="00820136" w:rsidRPr="006E64FF" w:rsidRDefault="00820136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 les instal·lacions docents: nivell d’ocupació, equipament, actualització, manteniment. </w:t>
            </w:r>
          </w:p>
          <w:p w14:paraId="75358A32" w14:textId="77777777" w:rsidR="00820136" w:rsidRPr="006E64FF" w:rsidRDefault="00820136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Valoració del pla d’acció </w:t>
            </w:r>
            <w:proofErr w:type="spellStart"/>
            <w:r w:rsidRPr="006E64FF">
              <w:rPr>
                <w:lang w:val="ca-ES"/>
              </w:rPr>
              <w:t>tutorial</w:t>
            </w:r>
            <w:proofErr w:type="spellEnd"/>
            <w:r w:rsidRPr="006E64FF">
              <w:rPr>
                <w:lang w:val="ca-ES"/>
              </w:rPr>
              <w:t xml:space="preserve">. </w:t>
            </w:r>
          </w:p>
          <w:p w14:paraId="2203A577" w14:textId="77777777" w:rsidR="00820136" w:rsidRPr="006E64FF" w:rsidRDefault="00820136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Valoració dels serveis d’orientació professional.</w:t>
            </w:r>
          </w:p>
        </w:tc>
      </w:tr>
      <w:tr w:rsidR="00820136" w:rsidRPr="006E64FF" w14:paraId="7E4F2B32" w14:textId="77777777">
        <w:tc>
          <w:tcPr>
            <w:tcW w:w="5778" w:type="dxa"/>
            <w:vAlign w:val="center"/>
          </w:tcPr>
          <w:p w14:paraId="7EEBDD1C" w14:textId="77777777"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8366" w:type="dxa"/>
            <w:vAlign w:val="center"/>
          </w:tcPr>
          <w:p w14:paraId="398E851E" w14:textId="77777777" w:rsidR="00820136" w:rsidRPr="006E64FF" w:rsidRDefault="00820136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Grau de coneixement del sistema d’avaluació. </w:t>
            </w:r>
          </w:p>
          <w:p w14:paraId="2B959E5A" w14:textId="77777777" w:rsidR="00820136" w:rsidRPr="006E64FF" w:rsidRDefault="00820136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del nivell d’exigència de les activitats formatives i </w:t>
            </w:r>
            <w:proofErr w:type="spellStart"/>
            <w:r w:rsidRPr="006E64FF">
              <w:rPr>
                <w:lang w:val="ca-ES"/>
              </w:rPr>
              <w:t>avaluatives</w:t>
            </w:r>
            <w:proofErr w:type="spellEnd"/>
            <w:r w:rsidRPr="006E64FF">
              <w:rPr>
                <w:lang w:val="ca-ES"/>
              </w:rPr>
              <w:t xml:space="preserve"> als resultats d’aprenentatge pretesos. </w:t>
            </w:r>
          </w:p>
          <w:p w14:paraId="25E89CFE" w14:textId="77777777" w:rsidR="00820136" w:rsidRPr="006E64FF" w:rsidRDefault="00820136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 el TFG/TFM: aprenentatge assolit, procés de supervisió i avaluació. </w:t>
            </w:r>
          </w:p>
          <w:p w14:paraId="67DB7BE3" w14:textId="77777777" w:rsidR="00820136" w:rsidRPr="006E64FF" w:rsidRDefault="00820136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les pràctiques externes: aprenentatge assolit, procés de supervisió i avaluació.</w:t>
            </w:r>
          </w:p>
          <w:p w14:paraId="6A2C9578" w14:textId="77777777" w:rsidR="00820136" w:rsidRPr="006E64FF" w:rsidRDefault="00820136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a la feina de les competències adquirides. </w:t>
            </w:r>
          </w:p>
          <w:p w14:paraId="4B6F0CE9" w14:textId="77777777" w:rsidR="00820136" w:rsidRPr="006E64FF" w:rsidRDefault="00820136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sobre la relació entre perfil de formació esperat i perfil de formació real.</w:t>
            </w:r>
          </w:p>
        </w:tc>
      </w:tr>
    </w:tbl>
    <w:p w14:paraId="3E39143A" w14:textId="77777777" w:rsidR="00D36273" w:rsidRDefault="00D36273" w:rsidP="006E64FF">
      <w:pPr>
        <w:spacing w:after="0" w:line="240" w:lineRule="auto"/>
        <w:rPr>
          <w:lang w:val="ca-ES"/>
        </w:rPr>
      </w:pPr>
    </w:p>
    <w:p w14:paraId="2EC9C0AD" w14:textId="77777777" w:rsidR="00D36273" w:rsidRDefault="00D36273">
      <w:pPr>
        <w:rPr>
          <w:lang w:val="ca-ES"/>
        </w:rPr>
      </w:pPr>
      <w:r>
        <w:rPr>
          <w:lang w:val="ca-ES"/>
        </w:rPr>
        <w:br w:type="page"/>
      </w:r>
    </w:p>
    <w:p w14:paraId="0CF16AE4" w14:textId="77777777" w:rsidR="00820136" w:rsidRPr="006E64FF" w:rsidRDefault="00820136" w:rsidP="006E64FF">
      <w:pPr>
        <w:spacing w:after="0" w:line="240" w:lineRule="auto"/>
        <w:rPr>
          <w:lang w:val="ca-ES"/>
        </w:rPr>
      </w:pPr>
    </w:p>
    <w:p w14:paraId="249E6F97" w14:textId="77777777" w:rsidR="00820136" w:rsidRPr="006E64FF" w:rsidRDefault="00820136" w:rsidP="006E64FF">
      <w:pPr>
        <w:spacing w:after="0" w:line="240" w:lineRule="auto"/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81"/>
        <w:gridCol w:w="5647"/>
      </w:tblGrid>
      <w:tr w:rsidR="00820136" w:rsidRPr="006E64FF" w14:paraId="439621D0" w14:textId="77777777">
        <w:tc>
          <w:tcPr>
            <w:tcW w:w="14144" w:type="dxa"/>
            <w:gridSpan w:val="2"/>
            <w:shd w:val="clear" w:color="auto" w:fill="9BBB59" w:themeFill="accent3"/>
          </w:tcPr>
          <w:p w14:paraId="6D2BC79F" w14:textId="77777777" w:rsidR="00820136" w:rsidRPr="006E64FF" w:rsidRDefault="00820136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sz w:val="24"/>
                <w:lang w:val="ca-ES"/>
              </w:rPr>
              <w:t>OCUPADORS</w:t>
            </w:r>
            <w:r w:rsidR="002D4B56">
              <w:rPr>
                <w:b/>
                <w:sz w:val="24"/>
                <w:lang w:val="ca-ES"/>
              </w:rPr>
              <w:t xml:space="preserve"> (si escau)</w:t>
            </w:r>
          </w:p>
        </w:tc>
      </w:tr>
      <w:tr w:rsidR="00820136" w:rsidRPr="00952250" w14:paraId="757C2004" w14:textId="77777777">
        <w:tc>
          <w:tcPr>
            <w:tcW w:w="5778" w:type="dxa"/>
            <w:shd w:val="clear" w:color="auto" w:fill="D6E3BC" w:themeFill="accent3" w:themeFillTint="66"/>
            <w:vAlign w:val="center"/>
          </w:tcPr>
          <w:p w14:paraId="719BF68F" w14:textId="77777777"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8366" w:type="dxa"/>
            <w:shd w:val="clear" w:color="auto" w:fill="D6E3BC" w:themeFill="accent3" w:themeFillTint="66"/>
            <w:vAlign w:val="center"/>
          </w:tcPr>
          <w:p w14:paraId="074ECF87" w14:textId="77777777"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820136" w:rsidRPr="006E64FF" w14:paraId="367846E2" w14:textId="77777777">
        <w:tc>
          <w:tcPr>
            <w:tcW w:w="5778" w:type="dxa"/>
            <w:vAlign w:val="center"/>
          </w:tcPr>
          <w:p w14:paraId="35E53F93" w14:textId="77777777"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8366" w:type="dxa"/>
            <w:vAlign w:val="center"/>
          </w:tcPr>
          <w:p w14:paraId="36C4C9A3" w14:textId="77777777" w:rsidR="00820136" w:rsidRPr="006E64FF" w:rsidRDefault="00820136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Utilitat de la informació pública disponible per a la contractació de titulats.</w:t>
            </w:r>
          </w:p>
        </w:tc>
      </w:tr>
      <w:tr w:rsidR="00820136" w:rsidRPr="006E64FF" w14:paraId="3A0C0AF5" w14:textId="77777777">
        <w:tc>
          <w:tcPr>
            <w:tcW w:w="5778" w:type="dxa"/>
            <w:vAlign w:val="center"/>
          </w:tcPr>
          <w:p w14:paraId="3F442FAE" w14:textId="77777777"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8366" w:type="dxa"/>
            <w:vAlign w:val="center"/>
          </w:tcPr>
          <w:p w14:paraId="35E60F69" w14:textId="77777777" w:rsidR="00820136" w:rsidRPr="006E64FF" w:rsidRDefault="00820136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a la feina de les competències adquirides. </w:t>
            </w:r>
          </w:p>
          <w:p w14:paraId="55EA09E2" w14:textId="77777777" w:rsidR="00820136" w:rsidRPr="006E64FF" w:rsidRDefault="00820136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sobre la relació entre perfil de formació esperat i perfil de formació real. </w:t>
            </w:r>
          </w:p>
          <w:p w14:paraId="0E89FBAC" w14:textId="77777777" w:rsidR="00820136" w:rsidRPr="006E64FF" w:rsidRDefault="00820136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Comparativa amb graduats d’altres procedències</w:t>
            </w:r>
          </w:p>
          <w:p w14:paraId="5E889D6B" w14:textId="77777777" w:rsidR="00820136" w:rsidRPr="006E64FF" w:rsidRDefault="00820136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coneixement del sistema d’avaluació de les pràctiques externes i del TFG/TFM a empreses.</w:t>
            </w:r>
          </w:p>
        </w:tc>
      </w:tr>
    </w:tbl>
    <w:p w14:paraId="7B0D20DB" w14:textId="77777777" w:rsidR="00820136" w:rsidRPr="006E64FF" w:rsidRDefault="00820136" w:rsidP="006E64FF">
      <w:pPr>
        <w:spacing w:after="0" w:line="240" w:lineRule="auto"/>
        <w:rPr>
          <w:lang w:val="ca-ES"/>
        </w:rPr>
      </w:pPr>
    </w:p>
    <w:sectPr w:rsidR="00820136" w:rsidRPr="006E64FF" w:rsidSect="006D5A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7A65" w14:textId="77777777" w:rsidR="00CC2FB1" w:rsidRDefault="00CC2FB1" w:rsidP="008A6B7A">
      <w:pPr>
        <w:spacing w:after="0" w:line="240" w:lineRule="auto"/>
      </w:pPr>
      <w:r>
        <w:separator/>
      </w:r>
    </w:p>
  </w:endnote>
  <w:endnote w:type="continuationSeparator" w:id="0">
    <w:p w14:paraId="6991025A" w14:textId="77777777" w:rsidR="00CC2FB1" w:rsidRDefault="00CC2FB1" w:rsidP="008A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9055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2FF1BD" w14:textId="69F243A0" w:rsidR="00D31D65" w:rsidRPr="008A6B7A" w:rsidRDefault="00D31D65">
        <w:pPr>
          <w:pStyle w:val="Peu"/>
          <w:jc w:val="right"/>
          <w:rPr>
            <w:sz w:val="16"/>
            <w:szCs w:val="16"/>
          </w:rPr>
        </w:pPr>
        <w:r w:rsidRPr="008A6B7A">
          <w:rPr>
            <w:sz w:val="18"/>
            <w:szCs w:val="18"/>
          </w:rPr>
          <w:t>Oficina de Qualitat Docent</w:t>
        </w:r>
        <w:r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</w:t>
        </w:r>
        <w:r w:rsidRPr="008A6B7A">
          <w:rPr>
            <w:sz w:val="18"/>
            <w:szCs w:val="18"/>
          </w:rPr>
          <w:t xml:space="preserve">  </w:t>
        </w:r>
        <w:r w:rsidR="00465C65">
          <w:fldChar w:fldCharType="begin"/>
        </w:r>
        <w:r w:rsidR="00465C65">
          <w:instrText>PAGE   \* MERGEFORMAT</w:instrText>
        </w:r>
        <w:r w:rsidR="00465C65">
          <w:fldChar w:fldCharType="separate"/>
        </w:r>
        <w:r w:rsidR="0072341F" w:rsidRPr="0072341F">
          <w:rPr>
            <w:noProof/>
            <w:sz w:val="16"/>
            <w:szCs w:val="16"/>
            <w:lang w:val="ca-ES"/>
          </w:rPr>
          <w:t>9</w:t>
        </w:r>
        <w:r w:rsidR="00465C65">
          <w:rPr>
            <w:noProof/>
            <w:sz w:val="16"/>
            <w:szCs w:val="16"/>
            <w:lang w:val="ca-ES"/>
          </w:rPr>
          <w:fldChar w:fldCharType="end"/>
        </w:r>
      </w:p>
    </w:sdtContent>
  </w:sdt>
  <w:p w14:paraId="2A59CA36" w14:textId="77777777" w:rsidR="00D31D65" w:rsidRDefault="00D31D6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B826" w14:textId="77777777" w:rsidR="00CC2FB1" w:rsidRDefault="00CC2FB1" w:rsidP="008A6B7A">
      <w:pPr>
        <w:spacing w:after="0" w:line="240" w:lineRule="auto"/>
      </w:pPr>
      <w:r>
        <w:separator/>
      </w:r>
    </w:p>
  </w:footnote>
  <w:footnote w:type="continuationSeparator" w:id="0">
    <w:p w14:paraId="33B14278" w14:textId="77777777" w:rsidR="00CC2FB1" w:rsidRDefault="00CC2FB1" w:rsidP="008A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672C" w14:textId="77777777" w:rsidR="00D31D65" w:rsidRDefault="00D31D65" w:rsidP="006E64FF">
    <w:pPr>
      <w:pStyle w:val="Capalera"/>
      <w:jc w:val="right"/>
    </w:pPr>
    <w:r>
      <w:rPr>
        <w:b/>
        <w:noProof/>
        <w:color w:val="000080"/>
        <w:szCs w:val="16"/>
        <w:lang w:eastAsia="es-ES"/>
      </w:rPr>
      <w:drawing>
        <wp:inline distT="0" distB="0" distL="0" distR="0" wp14:anchorId="06D3B852" wp14:editId="0352DB7D">
          <wp:extent cx="536639" cy="183737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9" cy="1837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4BA"/>
    <w:multiLevelType w:val="hybridMultilevel"/>
    <w:tmpl w:val="6428A998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28AE"/>
    <w:multiLevelType w:val="hybridMultilevel"/>
    <w:tmpl w:val="87400E20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25C8"/>
    <w:multiLevelType w:val="hybridMultilevel"/>
    <w:tmpl w:val="246ED362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3EC9"/>
    <w:multiLevelType w:val="hybridMultilevel"/>
    <w:tmpl w:val="CE74B6D0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92F80"/>
    <w:multiLevelType w:val="hybridMultilevel"/>
    <w:tmpl w:val="343AF50A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E7538"/>
    <w:multiLevelType w:val="hybridMultilevel"/>
    <w:tmpl w:val="5B64A19E"/>
    <w:lvl w:ilvl="0" w:tplc="F9B2CC42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A2B246A"/>
    <w:multiLevelType w:val="hybridMultilevel"/>
    <w:tmpl w:val="5582AC3C"/>
    <w:lvl w:ilvl="0" w:tplc="389E62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D6F37"/>
    <w:multiLevelType w:val="hybridMultilevel"/>
    <w:tmpl w:val="C0E80898"/>
    <w:lvl w:ilvl="0" w:tplc="389E62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5173"/>
    <w:multiLevelType w:val="hybridMultilevel"/>
    <w:tmpl w:val="F3C0B41E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0CBC"/>
    <w:multiLevelType w:val="hybridMultilevel"/>
    <w:tmpl w:val="4EFA5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F1862"/>
    <w:multiLevelType w:val="hybridMultilevel"/>
    <w:tmpl w:val="001A5F72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7103B"/>
    <w:multiLevelType w:val="hybridMultilevel"/>
    <w:tmpl w:val="99E459BE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9754E"/>
    <w:multiLevelType w:val="hybridMultilevel"/>
    <w:tmpl w:val="84B82110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91B72"/>
    <w:multiLevelType w:val="hybridMultilevel"/>
    <w:tmpl w:val="3A1CD3F0"/>
    <w:lvl w:ilvl="0" w:tplc="389E62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16955"/>
    <w:multiLevelType w:val="hybridMultilevel"/>
    <w:tmpl w:val="6D5CBB26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45E1C"/>
    <w:multiLevelType w:val="hybridMultilevel"/>
    <w:tmpl w:val="DF3EF6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E1516"/>
    <w:multiLevelType w:val="hybridMultilevel"/>
    <w:tmpl w:val="F3C68F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C373B"/>
    <w:multiLevelType w:val="hybridMultilevel"/>
    <w:tmpl w:val="13725680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03B46"/>
    <w:multiLevelType w:val="hybridMultilevel"/>
    <w:tmpl w:val="7576CF26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CF6A24"/>
    <w:multiLevelType w:val="hybridMultilevel"/>
    <w:tmpl w:val="4EDCA86A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C2991"/>
    <w:multiLevelType w:val="hybridMultilevel"/>
    <w:tmpl w:val="A4AAAAFE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032374">
    <w:abstractNumId w:val="3"/>
  </w:num>
  <w:num w:numId="2" w16cid:durableId="357125980">
    <w:abstractNumId w:val="11"/>
  </w:num>
  <w:num w:numId="3" w16cid:durableId="71124483">
    <w:abstractNumId w:val="12"/>
  </w:num>
  <w:num w:numId="4" w16cid:durableId="556019042">
    <w:abstractNumId w:val="20"/>
  </w:num>
  <w:num w:numId="5" w16cid:durableId="1551726649">
    <w:abstractNumId w:val="4"/>
  </w:num>
  <w:num w:numId="6" w16cid:durableId="2004118681">
    <w:abstractNumId w:val="18"/>
  </w:num>
  <w:num w:numId="7" w16cid:durableId="1547795470">
    <w:abstractNumId w:val="10"/>
  </w:num>
  <w:num w:numId="8" w16cid:durableId="1453554960">
    <w:abstractNumId w:val="17"/>
  </w:num>
  <w:num w:numId="9" w16cid:durableId="1860924943">
    <w:abstractNumId w:val="19"/>
  </w:num>
  <w:num w:numId="10" w16cid:durableId="977999486">
    <w:abstractNumId w:val="5"/>
  </w:num>
  <w:num w:numId="11" w16cid:durableId="1293562595">
    <w:abstractNumId w:val="14"/>
  </w:num>
  <w:num w:numId="12" w16cid:durableId="637302323">
    <w:abstractNumId w:val="1"/>
  </w:num>
  <w:num w:numId="13" w16cid:durableId="2128159624">
    <w:abstractNumId w:val="0"/>
  </w:num>
  <w:num w:numId="14" w16cid:durableId="142745545">
    <w:abstractNumId w:val="2"/>
  </w:num>
  <w:num w:numId="15" w16cid:durableId="440878383">
    <w:abstractNumId w:val="8"/>
  </w:num>
  <w:num w:numId="16" w16cid:durableId="814682388">
    <w:abstractNumId w:val="6"/>
  </w:num>
  <w:num w:numId="17" w16cid:durableId="515466386">
    <w:abstractNumId w:val="13"/>
  </w:num>
  <w:num w:numId="18" w16cid:durableId="505173926">
    <w:abstractNumId w:val="7"/>
  </w:num>
  <w:num w:numId="19" w16cid:durableId="1634603036">
    <w:abstractNumId w:val="9"/>
  </w:num>
  <w:num w:numId="20" w16cid:durableId="2082408393">
    <w:abstractNumId w:val="15"/>
  </w:num>
  <w:num w:numId="21" w16cid:durableId="11911837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36"/>
    <w:rsid w:val="00032187"/>
    <w:rsid w:val="00097E72"/>
    <w:rsid w:val="000A1BED"/>
    <w:rsid w:val="000E2B0B"/>
    <w:rsid w:val="00142A08"/>
    <w:rsid w:val="00145C49"/>
    <w:rsid w:val="00180FA4"/>
    <w:rsid w:val="001C7892"/>
    <w:rsid w:val="0027390E"/>
    <w:rsid w:val="002D05DE"/>
    <w:rsid w:val="002D4B56"/>
    <w:rsid w:val="0033226E"/>
    <w:rsid w:val="003415CF"/>
    <w:rsid w:val="003B6DF1"/>
    <w:rsid w:val="00401A1D"/>
    <w:rsid w:val="004526AD"/>
    <w:rsid w:val="00465C65"/>
    <w:rsid w:val="004B76A5"/>
    <w:rsid w:val="004E476C"/>
    <w:rsid w:val="00556A9F"/>
    <w:rsid w:val="0056206F"/>
    <w:rsid w:val="00566087"/>
    <w:rsid w:val="005B5BAF"/>
    <w:rsid w:val="006A44F7"/>
    <w:rsid w:val="006D5A88"/>
    <w:rsid w:val="006E64FF"/>
    <w:rsid w:val="006E7958"/>
    <w:rsid w:val="006F1BDC"/>
    <w:rsid w:val="0072341F"/>
    <w:rsid w:val="00751A63"/>
    <w:rsid w:val="007542D2"/>
    <w:rsid w:val="00820136"/>
    <w:rsid w:val="008733B2"/>
    <w:rsid w:val="008A6B7A"/>
    <w:rsid w:val="00952250"/>
    <w:rsid w:val="00A2511A"/>
    <w:rsid w:val="00A32CAF"/>
    <w:rsid w:val="00A450B0"/>
    <w:rsid w:val="00A75C04"/>
    <w:rsid w:val="00AA3CFA"/>
    <w:rsid w:val="00B255E9"/>
    <w:rsid w:val="00B31F94"/>
    <w:rsid w:val="00B41BFF"/>
    <w:rsid w:val="00BB37A4"/>
    <w:rsid w:val="00BE400E"/>
    <w:rsid w:val="00C152B9"/>
    <w:rsid w:val="00C519C5"/>
    <w:rsid w:val="00C97E9A"/>
    <w:rsid w:val="00CA0B77"/>
    <w:rsid w:val="00CA421D"/>
    <w:rsid w:val="00CB504E"/>
    <w:rsid w:val="00CC2FB1"/>
    <w:rsid w:val="00D31D65"/>
    <w:rsid w:val="00D36273"/>
    <w:rsid w:val="00E50ABD"/>
    <w:rsid w:val="00E7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B1322"/>
  <w15:docId w15:val="{09461A61-2A46-42F9-A255-FCAD79DC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136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8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820136"/>
    <w:pPr>
      <w:ind w:left="720"/>
      <w:contextualSpacing/>
    </w:pPr>
  </w:style>
  <w:style w:type="table" w:customStyle="1" w:styleId="Tablaconcuadrcula1">
    <w:name w:val="Tabla con cuadrícula1"/>
    <w:basedOn w:val="Taulanormal"/>
    <w:next w:val="Taulaambquadrcula"/>
    <w:uiPriority w:val="59"/>
    <w:rsid w:val="008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8A6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6B7A"/>
  </w:style>
  <w:style w:type="paragraph" w:styleId="Peu">
    <w:name w:val="footer"/>
    <w:basedOn w:val="Normal"/>
    <w:link w:val="PeuCar"/>
    <w:uiPriority w:val="99"/>
    <w:unhideWhenUsed/>
    <w:rsid w:val="008A6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6B7A"/>
  </w:style>
  <w:style w:type="paragraph" w:customStyle="1" w:styleId="Default">
    <w:name w:val="Default"/>
    <w:rsid w:val="00B255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E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E64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5A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01A1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01A1D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401A1D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01A1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01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2271</Words>
  <Characters>12494</Characters>
  <Application>Microsoft Office Word</Application>
  <DocSecurity>4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Oficina de Qualitat Docent</cp:lastModifiedBy>
  <cp:revision>2</cp:revision>
  <cp:lastPrinted>2015-04-09T12:11:00Z</cp:lastPrinted>
  <dcterms:created xsi:type="dcterms:W3CDTF">2023-03-21T13:45:00Z</dcterms:created>
  <dcterms:modified xsi:type="dcterms:W3CDTF">2023-03-21T13:45:00Z</dcterms:modified>
</cp:coreProperties>
</file>