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8313" w14:textId="3461BCE5" w:rsidR="00D519A0" w:rsidRDefault="00D519A0" w:rsidP="00DB01CB">
      <w:pPr>
        <w:widowControl w:val="0"/>
        <w:autoSpaceDE w:val="0"/>
        <w:autoSpaceDN w:val="0"/>
        <w:adjustRightInd w:val="0"/>
        <w:spacing w:before="1" w:after="0"/>
        <w:ind w:left="720" w:hanging="720"/>
        <w:jc w:val="both"/>
        <w:rPr>
          <w:sz w:val="12"/>
          <w:szCs w:val="12"/>
        </w:rPr>
      </w:pPr>
    </w:p>
    <w:p w14:paraId="24986367" w14:textId="77777777" w:rsidR="00DC0A59" w:rsidRDefault="00DC0A59" w:rsidP="00B82350">
      <w:pPr>
        <w:widowControl w:val="0"/>
        <w:autoSpaceDE w:val="0"/>
        <w:autoSpaceDN w:val="0"/>
        <w:adjustRightInd w:val="0"/>
        <w:spacing w:before="1" w:after="0"/>
        <w:jc w:val="both"/>
        <w:rPr>
          <w:sz w:val="12"/>
          <w:szCs w:val="12"/>
        </w:rPr>
      </w:pPr>
    </w:p>
    <w:p w14:paraId="559A508F" w14:textId="77777777" w:rsidR="00056874" w:rsidRPr="0041068C" w:rsidRDefault="00056874" w:rsidP="00B82350">
      <w:pPr>
        <w:widowControl w:val="0"/>
        <w:autoSpaceDE w:val="0"/>
        <w:autoSpaceDN w:val="0"/>
        <w:adjustRightInd w:val="0"/>
        <w:spacing w:before="1" w:after="0"/>
        <w:jc w:val="both"/>
        <w:rPr>
          <w:sz w:val="12"/>
          <w:szCs w:val="12"/>
        </w:rPr>
      </w:pPr>
    </w:p>
    <w:p w14:paraId="1C1163EE" w14:textId="77777777" w:rsidR="00A95B54" w:rsidRPr="0041068C" w:rsidRDefault="00A95B54" w:rsidP="00B82350">
      <w:pPr>
        <w:jc w:val="both"/>
        <w:rPr>
          <w:rFonts w:cs="Arial"/>
          <w:b/>
          <w:sz w:val="52"/>
          <w:szCs w:val="52"/>
        </w:rPr>
      </w:pPr>
    </w:p>
    <w:p w14:paraId="62335D1A" w14:textId="77777777" w:rsidR="00A95B54" w:rsidRPr="0041068C" w:rsidRDefault="00A95B54" w:rsidP="00B82350">
      <w:pPr>
        <w:jc w:val="both"/>
        <w:rPr>
          <w:rFonts w:cs="Arial"/>
          <w:b/>
          <w:sz w:val="52"/>
          <w:szCs w:val="52"/>
        </w:rPr>
      </w:pPr>
    </w:p>
    <w:p w14:paraId="58E28364" w14:textId="77777777" w:rsidR="00A95B54" w:rsidRPr="0041068C" w:rsidRDefault="00A95B54" w:rsidP="00B82350">
      <w:pPr>
        <w:jc w:val="both"/>
        <w:rPr>
          <w:rFonts w:cs="Arial"/>
          <w:b/>
          <w:sz w:val="52"/>
          <w:szCs w:val="52"/>
        </w:rPr>
      </w:pPr>
    </w:p>
    <w:p w14:paraId="04D78A65" w14:textId="77777777" w:rsidR="00ED7E3C" w:rsidRPr="0041068C" w:rsidRDefault="00ED7E3C" w:rsidP="00B82350">
      <w:pPr>
        <w:jc w:val="both"/>
        <w:rPr>
          <w:rFonts w:cs="Arial"/>
          <w:b/>
          <w:sz w:val="52"/>
          <w:szCs w:val="52"/>
        </w:rPr>
      </w:pPr>
    </w:p>
    <w:p w14:paraId="5BE4E9DB" w14:textId="318C2D1F" w:rsidR="00997160" w:rsidRDefault="00997160" w:rsidP="00B82350">
      <w:pPr>
        <w:pStyle w:val="NIVEL1"/>
        <w:spacing w:before="0" w:after="0" w:line="276" w:lineRule="auto"/>
        <w:jc w:val="left"/>
        <w:rPr>
          <w:rFonts w:ascii="Calibri" w:hAnsi="Calibri"/>
          <w:color w:val="auto"/>
        </w:rPr>
      </w:pPr>
      <w:r>
        <w:rPr>
          <w:rFonts w:ascii="Calibri" w:hAnsi="Calibri"/>
          <w:color w:val="auto"/>
        </w:rPr>
        <w:t>DOCTORADO</w:t>
      </w:r>
      <w:r w:rsidRPr="00B44192">
        <w:rPr>
          <w:rFonts w:ascii="Calibri" w:hAnsi="Calibri"/>
          <w:color w:val="auto"/>
        </w:rPr>
        <w:t xml:space="preserve"> </w:t>
      </w:r>
      <w:r w:rsidR="0028298B">
        <w:rPr>
          <w:rFonts w:ascii="Calibri" w:hAnsi="Calibri"/>
          <w:color w:val="auto"/>
        </w:rPr>
        <w:t>EN…</w:t>
      </w:r>
    </w:p>
    <w:p w14:paraId="3FB2F8C0" w14:textId="77777777" w:rsidR="00C6578A" w:rsidRDefault="00C6578A" w:rsidP="00B82350">
      <w:pPr>
        <w:pStyle w:val="NIVEL1"/>
        <w:spacing w:before="0" w:after="0" w:line="276" w:lineRule="auto"/>
        <w:jc w:val="left"/>
        <w:rPr>
          <w:rFonts w:ascii="Calibri" w:hAnsi="Calibri"/>
          <w:color w:val="auto"/>
        </w:rPr>
      </w:pPr>
    </w:p>
    <w:p w14:paraId="5558F7EE" w14:textId="77777777" w:rsidR="00C6578A" w:rsidRDefault="00C6578A" w:rsidP="00B82350">
      <w:pPr>
        <w:pStyle w:val="NIVEL1"/>
        <w:spacing w:before="0" w:after="0" w:line="276" w:lineRule="auto"/>
        <w:jc w:val="left"/>
        <w:rPr>
          <w:rFonts w:ascii="Calibri" w:hAnsi="Calibri"/>
          <w:color w:val="auto"/>
        </w:rPr>
      </w:pPr>
    </w:p>
    <w:p w14:paraId="29CD1B6A" w14:textId="77777777" w:rsidR="00C6578A" w:rsidRDefault="00C6578A" w:rsidP="00B82350">
      <w:pPr>
        <w:pStyle w:val="NIVEL1"/>
        <w:spacing w:before="0" w:after="0" w:line="276" w:lineRule="auto"/>
        <w:jc w:val="left"/>
        <w:rPr>
          <w:rFonts w:ascii="Calibri" w:hAnsi="Calibri"/>
          <w:color w:val="auto"/>
        </w:rPr>
      </w:pPr>
    </w:p>
    <w:p w14:paraId="1869752D" w14:textId="77777777" w:rsidR="00C6578A" w:rsidRDefault="00C6578A" w:rsidP="00B82350">
      <w:pPr>
        <w:pStyle w:val="NIVEL1"/>
        <w:spacing w:before="0" w:after="0" w:line="276" w:lineRule="auto"/>
        <w:jc w:val="left"/>
        <w:rPr>
          <w:rFonts w:ascii="Calibri" w:hAnsi="Calibri"/>
          <w:color w:val="auto"/>
        </w:rPr>
      </w:pPr>
    </w:p>
    <w:p w14:paraId="77014710" w14:textId="7138A479" w:rsidR="00997160" w:rsidRDefault="00997160" w:rsidP="00B82350">
      <w:pPr>
        <w:pStyle w:val="NIVEL1"/>
        <w:spacing w:line="276" w:lineRule="auto"/>
        <w:jc w:val="left"/>
        <w:rPr>
          <w:rFonts w:ascii="Calibri" w:hAnsi="Calibri"/>
          <w:color w:val="auto"/>
        </w:rPr>
      </w:pPr>
    </w:p>
    <w:p w14:paraId="7F930966" w14:textId="107621D5" w:rsidR="0090625E" w:rsidRDefault="005A1ED5" w:rsidP="00B82350">
      <w:pPr>
        <w:pStyle w:val="NIVEL1"/>
        <w:spacing w:line="276" w:lineRule="auto"/>
        <w:rPr>
          <w:rFonts w:ascii="Calibri" w:hAnsi="Calibri"/>
          <w:color w:val="auto"/>
        </w:rPr>
      </w:pPr>
      <w:r w:rsidRPr="00204DFF">
        <w:rPr>
          <w:rFonts w:cstheme="minorHAnsi"/>
          <w:b w:val="0"/>
          <w:bCs w:val="0"/>
          <w:noProof/>
          <w:color w:val="auto"/>
          <w:szCs w:val="48"/>
        </w:rPr>
        <w:drawing>
          <wp:anchor distT="0" distB="0" distL="114300" distR="114300" simplePos="0" relativeHeight="251659264" behindDoc="1" locked="0" layoutInCell="1" allowOverlap="1" wp14:anchorId="68BDA3D5" wp14:editId="742CF9E4">
            <wp:simplePos x="0" y="0"/>
            <wp:positionH relativeFrom="column">
              <wp:posOffset>1579245</wp:posOffset>
            </wp:positionH>
            <wp:positionV relativeFrom="paragraph">
              <wp:posOffset>772160</wp:posOffset>
            </wp:positionV>
            <wp:extent cx="2484755" cy="933450"/>
            <wp:effectExtent l="0" t="0" r="0" b="0"/>
            <wp:wrapTight wrapText="bothSides">
              <wp:wrapPolygon edited="0">
                <wp:start x="0" y="0"/>
                <wp:lineTo x="0" y="21159"/>
                <wp:lineTo x="21363" y="21159"/>
                <wp:lineTo x="21363" y="0"/>
                <wp:lineTo x="0" y="0"/>
              </wp:wrapPolygon>
            </wp:wrapTight>
            <wp:docPr id="1721681176" name="Imatge 1721681176"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681176" name="Imatge 1" descr="Imatge que conté text, Font, logotip, Gràfics&#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755" cy="933450"/>
                    </a:xfrm>
                    <a:prstGeom prst="rect">
                      <a:avLst/>
                    </a:prstGeom>
                  </pic:spPr>
                </pic:pic>
              </a:graphicData>
            </a:graphic>
            <wp14:sizeRelH relativeFrom="page">
              <wp14:pctWidth>0</wp14:pctWidth>
            </wp14:sizeRelH>
            <wp14:sizeRelV relativeFrom="page">
              <wp14:pctHeight>0</wp14:pctHeight>
            </wp14:sizeRelV>
          </wp:anchor>
        </w:drawing>
      </w:r>
    </w:p>
    <w:p w14:paraId="30A730EC" w14:textId="4520A566" w:rsidR="00813C0B" w:rsidRDefault="00813C0B" w:rsidP="00B82350">
      <w:pPr>
        <w:pStyle w:val="NIVEL1"/>
        <w:spacing w:line="276" w:lineRule="auto"/>
        <w:jc w:val="left"/>
        <w:rPr>
          <w:rFonts w:ascii="Calibri" w:hAnsi="Calibri"/>
          <w:bCs w:val="0"/>
          <w:iCs/>
          <w:color w:val="FF0000"/>
          <w:sz w:val="24"/>
          <w:szCs w:val="24"/>
        </w:rPr>
      </w:pPr>
    </w:p>
    <w:p w14:paraId="150FA961" w14:textId="77777777" w:rsidR="00813C0B" w:rsidRDefault="00813C0B" w:rsidP="00B82350">
      <w:pPr>
        <w:pStyle w:val="NIVEL1"/>
        <w:spacing w:line="276" w:lineRule="auto"/>
        <w:jc w:val="left"/>
        <w:rPr>
          <w:rFonts w:ascii="Calibri" w:hAnsi="Calibri"/>
          <w:bCs w:val="0"/>
          <w:iCs/>
          <w:color w:val="FF0000"/>
          <w:sz w:val="24"/>
          <w:szCs w:val="24"/>
        </w:rPr>
      </w:pPr>
    </w:p>
    <w:p w14:paraId="31478129" w14:textId="77777777" w:rsidR="00813C0B" w:rsidRDefault="00813C0B" w:rsidP="00B82350">
      <w:pPr>
        <w:pStyle w:val="NIVEL1"/>
        <w:spacing w:line="276" w:lineRule="auto"/>
        <w:jc w:val="left"/>
        <w:rPr>
          <w:rFonts w:ascii="Calibri" w:hAnsi="Calibri"/>
          <w:bCs w:val="0"/>
          <w:iCs/>
          <w:color w:val="FF0000"/>
          <w:sz w:val="24"/>
          <w:szCs w:val="24"/>
        </w:rPr>
      </w:pPr>
    </w:p>
    <w:p w14:paraId="79AC54ED" w14:textId="77777777" w:rsidR="00813C0B" w:rsidRDefault="00813C0B" w:rsidP="00B82350">
      <w:pPr>
        <w:pStyle w:val="NIVEL1"/>
        <w:spacing w:line="276" w:lineRule="auto"/>
        <w:jc w:val="left"/>
        <w:rPr>
          <w:rFonts w:ascii="Calibri" w:hAnsi="Calibri"/>
          <w:bCs w:val="0"/>
          <w:iCs/>
          <w:color w:val="FF0000"/>
          <w:sz w:val="24"/>
          <w:szCs w:val="24"/>
        </w:rPr>
      </w:pPr>
    </w:p>
    <w:p w14:paraId="08F7B3F1" w14:textId="77777777" w:rsidR="0090625E" w:rsidRDefault="0090625E" w:rsidP="00B82350">
      <w:pPr>
        <w:pStyle w:val="ANECATexto"/>
        <w:spacing w:before="0" w:after="0" w:line="276" w:lineRule="auto"/>
        <w:rPr>
          <w:rFonts w:ascii="Calibri" w:hAnsi="Calibri"/>
          <w:bCs/>
          <w:iCs w:val="0"/>
          <w:color w:val="FF0000"/>
          <w:sz w:val="24"/>
          <w:szCs w:val="24"/>
        </w:rPr>
      </w:pPr>
    </w:p>
    <w:p w14:paraId="38259BC9" w14:textId="77777777" w:rsidR="00997160" w:rsidRDefault="00997160" w:rsidP="00B82350">
      <w:pPr>
        <w:pStyle w:val="ANECATexto"/>
        <w:spacing w:line="276" w:lineRule="auto"/>
        <w:rPr>
          <w:rFonts w:ascii="Calibri" w:hAnsi="Calibri"/>
          <w:color w:val="000000"/>
          <w:sz w:val="24"/>
          <w:szCs w:val="24"/>
        </w:rPr>
      </w:pPr>
      <w:r>
        <w:rPr>
          <w:rFonts w:ascii="Calibri" w:hAnsi="Calibri"/>
          <w:bCs/>
          <w:iCs w:val="0"/>
          <w:color w:val="000000"/>
          <w:sz w:val="24"/>
          <w:szCs w:val="24"/>
        </w:rPr>
        <w:t>Este</w:t>
      </w:r>
      <w:r w:rsidRPr="00B44192">
        <w:rPr>
          <w:rFonts w:ascii="Calibri" w:hAnsi="Calibri"/>
          <w:bCs/>
          <w:iCs w:val="0"/>
          <w:color w:val="000000"/>
          <w:sz w:val="24"/>
          <w:szCs w:val="24"/>
        </w:rPr>
        <w:t xml:space="preserve"> model</w:t>
      </w:r>
      <w:r>
        <w:rPr>
          <w:rFonts w:ascii="Calibri" w:hAnsi="Calibri"/>
          <w:bCs/>
          <w:iCs w:val="0"/>
          <w:color w:val="000000"/>
          <w:sz w:val="24"/>
          <w:szCs w:val="24"/>
        </w:rPr>
        <w:t>o de memo</w:t>
      </w:r>
      <w:r w:rsidRPr="00B44192">
        <w:rPr>
          <w:rFonts w:ascii="Calibri" w:hAnsi="Calibri"/>
          <w:bCs/>
          <w:iCs w:val="0"/>
          <w:color w:val="000000"/>
          <w:sz w:val="24"/>
          <w:szCs w:val="24"/>
        </w:rPr>
        <w:t>ria de verificació</w:t>
      </w:r>
      <w:r>
        <w:rPr>
          <w:rFonts w:ascii="Calibri" w:hAnsi="Calibri"/>
          <w:bCs/>
          <w:iCs w:val="0"/>
          <w:color w:val="000000"/>
          <w:sz w:val="24"/>
          <w:szCs w:val="24"/>
        </w:rPr>
        <w:t>n</w:t>
      </w:r>
      <w:r w:rsidRPr="00B44192">
        <w:rPr>
          <w:rFonts w:ascii="Calibri" w:hAnsi="Calibri"/>
          <w:bCs/>
          <w:iCs w:val="0"/>
          <w:color w:val="000000"/>
          <w:sz w:val="24"/>
          <w:szCs w:val="24"/>
        </w:rPr>
        <w:t xml:space="preserve"> ha </w:t>
      </w:r>
      <w:r>
        <w:rPr>
          <w:rFonts w:ascii="Calibri" w:hAnsi="Calibri"/>
          <w:bCs/>
          <w:iCs w:val="0"/>
          <w:color w:val="000000"/>
          <w:sz w:val="24"/>
          <w:szCs w:val="24"/>
        </w:rPr>
        <w:t>sido elaborado</w:t>
      </w:r>
      <w:r w:rsidRPr="00B44192">
        <w:rPr>
          <w:rFonts w:ascii="Calibri" w:hAnsi="Calibri"/>
          <w:bCs/>
          <w:iCs w:val="0"/>
          <w:color w:val="000000"/>
          <w:sz w:val="24"/>
          <w:szCs w:val="24"/>
        </w:rPr>
        <w:t xml:space="preserve"> </w:t>
      </w:r>
      <w:r>
        <w:rPr>
          <w:rFonts w:ascii="Calibri" w:hAnsi="Calibri"/>
          <w:bCs/>
          <w:iCs w:val="0"/>
          <w:color w:val="000000"/>
          <w:sz w:val="24"/>
          <w:szCs w:val="24"/>
        </w:rPr>
        <w:t>siguiendo</w:t>
      </w:r>
      <w:r w:rsidRPr="00B44192">
        <w:rPr>
          <w:rFonts w:ascii="Calibri" w:hAnsi="Calibri"/>
          <w:bCs/>
          <w:iCs w:val="0"/>
          <w:color w:val="000000"/>
          <w:sz w:val="24"/>
          <w:szCs w:val="24"/>
        </w:rPr>
        <w:t xml:space="preserve"> </w:t>
      </w:r>
      <w:r>
        <w:rPr>
          <w:rFonts w:ascii="Calibri" w:hAnsi="Calibri"/>
          <w:bCs/>
          <w:iCs w:val="0"/>
          <w:color w:val="000000"/>
          <w:sz w:val="24"/>
          <w:szCs w:val="24"/>
        </w:rPr>
        <w:t>los</w:t>
      </w:r>
      <w:r w:rsidRPr="00B44192">
        <w:rPr>
          <w:rFonts w:ascii="Calibri" w:hAnsi="Calibri"/>
          <w:bCs/>
          <w:iCs w:val="0"/>
          <w:color w:val="000000"/>
          <w:sz w:val="24"/>
          <w:szCs w:val="24"/>
        </w:rPr>
        <w:t xml:space="preserve"> criteri</w:t>
      </w:r>
      <w:r>
        <w:rPr>
          <w:rFonts w:ascii="Calibri" w:hAnsi="Calibri"/>
          <w:bCs/>
          <w:iCs w:val="0"/>
          <w:color w:val="000000"/>
          <w:sz w:val="24"/>
          <w:szCs w:val="24"/>
        </w:rPr>
        <w:t>o</w:t>
      </w:r>
      <w:r w:rsidRPr="00B44192">
        <w:rPr>
          <w:rFonts w:ascii="Calibri" w:hAnsi="Calibri"/>
          <w:bCs/>
          <w:iCs w:val="0"/>
          <w:color w:val="000000"/>
          <w:sz w:val="24"/>
          <w:szCs w:val="24"/>
        </w:rPr>
        <w:t xml:space="preserve">s de la </w:t>
      </w:r>
      <w:hyperlink r:id="rId9" w:history="1">
        <w:r w:rsidRPr="006A255B">
          <w:rPr>
            <w:rStyle w:val="Enlla"/>
            <w:rFonts w:ascii="Calibri" w:hAnsi="Calibri"/>
            <w:i/>
            <w:sz w:val="24"/>
            <w:szCs w:val="24"/>
          </w:rPr>
          <w:t xml:space="preserve">Guia per a l'elaboració i la verificació de les propostes de </w:t>
        </w:r>
        <w:r>
          <w:rPr>
            <w:rStyle w:val="Enlla"/>
            <w:rFonts w:ascii="Calibri" w:hAnsi="Calibri"/>
            <w:i/>
            <w:sz w:val="24"/>
            <w:szCs w:val="24"/>
          </w:rPr>
          <w:t>programes oficials de doctorat</w:t>
        </w:r>
        <w:r w:rsidRPr="006A255B">
          <w:rPr>
            <w:rStyle w:val="Enlla"/>
            <w:rFonts w:ascii="Calibri" w:hAnsi="Calibri"/>
            <w:sz w:val="24"/>
            <w:szCs w:val="24"/>
          </w:rPr>
          <w:t xml:space="preserve"> (juliol 2019) d’AQU Catalunya.</w:t>
        </w:r>
      </w:hyperlink>
      <w:r w:rsidRPr="00B44192">
        <w:rPr>
          <w:rFonts w:ascii="Calibri" w:hAnsi="Calibri"/>
          <w:color w:val="000000"/>
          <w:sz w:val="24"/>
          <w:szCs w:val="24"/>
        </w:rPr>
        <w:t xml:space="preserve"> </w:t>
      </w:r>
    </w:p>
    <w:p w14:paraId="15D64B62" w14:textId="25FC93F5" w:rsidR="003C4552" w:rsidRPr="007A5069" w:rsidRDefault="003C4552" w:rsidP="00B82350">
      <w:pPr>
        <w:pStyle w:val="ANECATexto"/>
        <w:spacing w:line="276" w:lineRule="auto"/>
        <w:rPr>
          <w:rFonts w:ascii="Calibri" w:hAnsi="Calibri"/>
          <w:bCs/>
          <w:iCs w:val="0"/>
          <w:sz w:val="24"/>
          <w:szCs w:val="24"/>
        </w:rPr>
      </w:pPr>
      <w:r w:rsidRPr="007A5069">
        <w:rPr>
          <w:rFonts w:ascii="Calibri" w:hAnsi="Calibri"/>
          <w:bCs/>
          <w:iCs w:val="0"/>
          <w:sz w:val="24"/>
          <w:szCs w:val="24"/>
        </w:rPr>
        <w:t>P</w:t>
      </w:r>
      <w:r>
        <w:rPr>
          <w:rFonts w:ascii="Calibri" w:hAnsi="Calibri"/>
          <w:bCs/>
          <w:iCs w:val="0"/>
          <w:sz w:val="24"/>
          <w:szCs w:val="24"/>
        </w:rPr>
        <w:t>a</w:t>
      </w:r>
      <w:r w:rsidRPr="007A5069">
        <w:rPr>
          <w:rFonts w:ascii="Calibri" w:hAnsi="Calibri"/>
          <w:bCs/>
          <w:iCs w:val="0"/>
          <w:sz w:val="24"/>
          <w:szCs w:val="24"/>
        </w:rPr>
        <w:t>r</w:t>
      </w:r>
      <w:r>
        <w:rPr>
          <w:rFonts w:ascii="Calibri" w:hAnsi="Calibri"/>
          <w:bCs/>
          <w:iCs w:val="0"/>
          <w:sz w:val="24"/>
          <w:szCs w:val="24"/>
        </w:rPr>
        <w:t>a la incorporación de la d</w:t>
      </w:r>
      <w:r w:rsidRPr="007A5069">
        <w:rPr>
          <w:rFonts w:ascii="Calibri" w:hAnsi="Calibri"/>
          <w:bCs/>
          <w:iCs w:val="0"/>
          <w:sz w:val="24"/>
          <w:szCs w:val="24"/>
        </w:rPr>
        <w:t>e la perspectiva de g</w:t>
      </w:r>
      <w:r>
        <w:rPr>
          <w:rFonts w:ascii="Calibri" w:hAnsi="Calibri"/>
          <w:bCs/>
          <w:iCs w:val="0"/>
          <w:sz w:val="24"/>
          <w:szCs w:val="24"/>
        </w:rPr>
        <w:t>é</w:t>
      </w:r>
      <w:r w:rsidRPr="007A5069">
        <w:rPr>
          <w:rFonts w:ascii="Calibri" w:hAnsi="Calibri"/>
          <w:bCs/>
          <w:iCs w:val="0"/>
          <w:sz w:val="24"/>
          <w:szCs w:val="24"/>
        </w:rPr>
        <w:t>ner</w:t>
      </w:r>
      <w:r>
        <w:rPr>
          <w:rFonts w:ascii="Calibri" w:hAnsi="Calibri"/>
          <w:bCs/>
          <w:iCs w:val="0"/>
          <w:sz w:val="24"/>
          <w:szCs w:val="24"/>
        </w:rPr>
        <w:t xml:space="preserve">o en la memoria, se puede consultar </w:t>
      </w:r>
      <w:r w:rsidRPr="007A5069">
        <w:rPr>
          <w:rFonts w:ascii="Calibri" w:hAnsi="Calibri"/>
          <w:bCs/>
          <w:iCs w:val="0"/>
          <w:sz w:val="24"/>
          <w:szCs w:val="24"/>
        </w:rPr>
        <w:t xml:space="preserve">el </w:t>
      </w:r>
      <w:hyperlink r:id="rId10" w:history="1">
        <w:r w:rsidRPr="00AE1124">
          <w:rPr>
            <w:rStyle w:val="Enlla"/>
            <w:rFonts w:ascii="Calibri" w:hAnsi="Calibri"/>
            <w:bCs/>
            <w:i/>
            <w:sz w:val="24"/>
            <w:szCs w:val="24"/>
          </w:rPr>
          <w:t xml:space="preserve">Marc General per a la </w:t>
        </w:r>
        <w:r w:rsidRPr="00AE1124">
          <w:rPr>
            <w:rStyle w:val="Enlla"/>
            <w:rFonts w:ascii="Calibri" w:hAnsi="Calibri"/>
            <w:bCs/>
            <w:i/>
            <w:sz w:val="24"/>
            <w:szCs w:val="24"/>
            <w:lang w:val="ca-ES"/>
          </w:rPr>
          <w:t xml:space="preserve"> </w:t>
        </w:r>
        <w:r w:rsidRPr="00AE1124">
          <w:rPr>
            <w:rStyle w:val="Enlla"/>
            <w:rFonts w:ascii="Calibri" w:hAnsi="Calibri"/>
            <w:i/>
            <w:sz w:val="24"/>
            <w:szCs w:val="24"/>
            <w:lang w:val="ca-ES"/>
          </w:rPr>
          <w:t>Incorporació de la perspectiva de gènere en la docència universitària</w:t>
        </w:r>
      </w:hyperlink>
      <w:r>
        <w:rPr>
          <w:rFonts w:ascii="Calibri" w:hAnsi="Calibri"/>
          <w:bCs/>
          <w:iCs w:val="0"/>
          <w:sz w:val="24"/>
          <w:szCs w:val="24"/>
        </w:rPr>
        <w:t xml:space="preserve"> de AQU Catalunya</w:t>
      </w:r>
      <w:r>
        <w:rPr>
          <w:rFonts w:ascii="Calibri" w:hAnsi="Calibri"/>
          <w:iCs w:val="0"/>
          <w:sz w:val="24"/>
          <w:szCs w:val="24"/>
          <w:lang w:val="ca-ES"/>
        </w:rPr>
        <w:t>.</w:t>
      </w:r>
    </w:p>
    <w:p w14:paraId="5916AE84" w14:textId="77777777" w:rsidR="00997160" w:rsidRPr="00B44192" w:rsidRDefault="00997160" w:rsidP="00B82350">
      <w:pPr>
        <w:pStyle w:val="ANECATexto"/>
        <w:spacing w:line="276" w:lineRule="auto"/>
        <w:rPr>
          <w:rFonts w:ascii="Calibri" w:hAnsi="Calibri"/>
          <w:bCs/>
          <w:iCs w:val="0"/>
          <w:color w:val="FF0000"/>
          <w:sz w:val="24"/>
          <w:szCs w:val="24"/>
        </w:rPr>
      </w:pPr>
      <w:r>
        <w:rPr>
          <w:rFonts w:ascii="Calibri" w:hAnsi="Calibri"/>
          <w:bCs/>
          <w:iCs w:val="0"/>
          <w:color w:val="FF0000"/>
          <w:sz w:val="24"/>
          <w:szCs w:val="24"/>
        </w:rPr>
        <w:t>La</w:t>
      </w:r>
      <w:r w:rsidRPr="00B44192">
        <w:rPr>
          <w:rFonts w:ascii="Calibri" w:hAnsi="Calibri"/>
          <w:bCs/>
          <w:iCs w:val="0"/>
          <w:color w:val="FF0000"/>
          <w:sz w:val="24"/>
          <w:szCs w:val="24"/>
        </w:rPr>
        <w:t>s indicacion</w:t>
      </w:r>
      <w:r>
        <w:rPr>
          <w:rFonts w:ascii="Calibri" w:hAnsi="Calibri"/>
          <w:bCs/>
          <w:iCs w:val="0"/>
          <w:color w:val="FF0000"/>
          <w:sz w:val="24"/>
          <w:szCs w:val="24"/>
        </w:rPr>
        <w:t>es para</w:t>
      </w:r>
      <w:r w:rsidRPr="00B44192">
        <w:rPr>
          <w:rFonts w:ascii="Calibri" w:hAnsi="Calibri"/>
          <w:bCs/>
          <w:iCs w:val="0"/>
          <w:color w:val="FF0000"/>
          <w:sz w:val="24"/>
          <w:szCs w:val="24"/>
        </w:rPr>
        <w:t xml:space="preserve"> </w:t>
      </w:r>
      <w:r>
        <w:rPr>
          <w:rFonts w:ascii="Calibri" w:hAnsi="Calibri"/>
          <w:bCs/>
          <w:iCs w:val="0"/>
          <w:color w:val="FF0000"/>
          <w:sz w:val="24"/>
          <w:szCs w:val="24"/>
        </w:rPr>
        <w:t>rellenar</w:t>
      </w:r>
      <w:r w:rsidRPr="00B44192">
        <w:rPr>
          <w:rFonts w:ascii="Calibri" w:hAnsi="Calibri"/>
          <w:bCs/>
          <w:iCs w:val="0"/>
          <w:color w:val="FF0000"/>
          <w:sz w:val="24"/>
          <w:szCs w:val="24"/>
        </w:rPr>
        <w:t xml:space="preserve"> </w:t>
      </w:r>
      <w:r>
        <w:rPr>
          <w:rFonts w:ascii="Calibri" w:hAnsi="Calibri"/>
          <w:bCs/>
          <w:iCs w:val="0"/>
          <w:color w:val="FF0000"/>
          <w:sz w:val="24"/>
          <w:szCs w:val="24"/>
        </w:rPr>
        <w:t>los apartados de la memoria está</w:t>
      </w:r>
      <w:r w:rsidRPr="00B44192">
        <w:rPr>
          <w:rFonts w:ascii="Calibri" w:hAnsi="Calibri"/>
          <w:bCs/>
          <w:iCs w:val="0"/>
          <w:color w:val="FF0000"/>
          <w:sz w:val="24"/>
          <w:szCs w:val="24"/>
        </w:rPr>
        <w:t>n en text</w:t>
      </w:r>
      <w:r>
        <w:rPr>
          <w:rFonts w:ascii="Calibri" w:hAnsi="Calibri"/>
          <w:bCs/>
          <w:iCs w:val="0"/>
          <w:color w:val="FF0000"/>
          <w:sz w:val="24"/>
          <w:szCs w:val="24"/>
        </w:rPr>
        <w:t>o</w:t>
      </w:r>
      <w:r w:rsidRPr="00B44192">
        <w:rPr>
          <w:rFonts w:ascii="Calibri" w:hAnsi="Calibri"/>
          <w:bCs/>
          <w:iCs w:val="0"/>
          <w:color w:val="FF0000"/>
          <w:sz w:val="24"/>
          <w:szCs w:val="24"/>
        </w:rPr>
        <w:t xml:space="preserve"> de color </w:t>
      </w:r>
      <w:r>
        <w:rPr>
          <w:rFonts w:ascii="Calibri" w:hAnsi="Calibri"/>
          <w:bCs/>
          <w:iCs w:val="0"/>
          <w:color w:val="FF0000"/>
          <w:sz w:val="24"/>
          <w:szCs w:val="24"/>
        </w:rPr>
        <w:t>rojo</w:t>
      </w:r>
      <w:r w:rsidRPr="00B44192">
        <w:rPr>
          <w:rFonts w:ascii="Calibri" w:hAnsi="Calibri"/>
          <w:bCs/>
          <w:iCs w:val="0"/>
          <w:color w:val="FF0000"/>
          <w:sz w:val="24"/>
          <w:szCs w:val="24"/>
        </w:rPr>
        <w:t>.</w:t>
      </w:r>
      <w:r>
        <w:rPr>
          <w:rFonts w:ascii="Calibri" w:hAnsi="Calibri"/>
          <w:bCs/>
          <w:iCs w:val="0"/>
          <w:color w:val="FF0000"/>
          <w:sz w:val="24"/>
          <w:szCs w:val="24"/>
        </w:rPr>
        <w:t xml:space="preserve"> Éstas se pueden eliminar una vez se ha finalizado el documento. </w:t>
      </w:r>
    </w:p>
    <w:p w14:paraId="5631D578" w14:textId="77777777" w:rsidR="00997160" w:rsidRPr="000976F4" w:rsidRDefault="00997160" w:rsidP="00B82350">
      <w:pPr>
        <w:pStyle w:val="ANECATexto"/>
        <w:spacing w:line="276" w:lineRule="auto"/>
        <w:rPr>
          <w:rFonts w:ascii="Calibri" w:hAnsi="Calibri"/>
          <w:bCs/>
          <w:iCs w:val="0"/>
          <w:color w:val="00B050"/>
          <w:sz w:val="24"/>
          <w:szCs w:val="24"/>
        </w:rPr>
      </w:pPr>
      <w:r w:rsidRPr="000976F4">
        <w:rPr>
          <w:rFonts w:ascii="Calibri" w:hAnsi="Calibri"/>
          <w:bCs/>
          <w:iCs w:val="0"/>
          <w:color w:val="00B050"/>
          <w:sz w:val="24"/>
          <w:szCs w:val="24"/>
        </w:rPr>
        <w:t xml:space="preserve">Los apartados de la memoria que contienen texto común en todas las titulaciones están en color verde (se </w:t>
      </w:r>
      <w:r w:rsidR="00380B5B" w:rsidRPr="000976F4">
        <w:rPr>
          <w:rFonts w:ascii="Calibri" w:hAnsi="Calibri"/>
          <w:bCs/>
          <w:iCs w:val="0"/>
          <w:color w:val="00B050"/>
          <w:sz w:val="24"/>
          <w:szCs w:val="24"/>
        </w:rPr>
        <w:t>deben</w:t>
      </w:r>
      <w:r w:rsidRPr="000976F4">
        <w:rPr>
          <w:rFonts w:ascii="Calibri" w:hAnsi="Calibri"/>
          <w:bCs/>
          <w:iCs w:val="0"/>
          <w:color w:val="00B050"/>
          <w:sz w:val="24"/>
          <w:szCs w:val="24"/>
        </w:rPr>
        <w:t xml:space="preserve"> revisar por si hay que hacer cualquier matiz de titulación).</w:t>
      </w:r>
    </w:p>
    <w:p w14:paraId="50D73C6D" w14:textId="77777777" w:rsidR="00997160" w:rsidRDefault="00997160" w:rsidP="00B82350">
      <w:pPr>
        <w:pStyle w:val="ANECATexto"/>
        <w:spacing w:before="0" w:after="0" w:line="276" w:lineRule="auto"/>
        <w:rPr>
          <w:rFonts w:ascii="Calibri" w:hAnsi="Calibri"/>
          <w:bCs/>
          <w:iCs w:val="0"/>
          <w:color w:val="FF0000"/>
          <w:sz w:val="24"/>
          <w:szCs w:val="24"/>
        </w:rPr>
      </w:pPr>
    </w:p>
    <w:p w14:paraId="6C3607A6" w14:textId="77777777" w:rsidR="000E155B" w:rsidRPr="00575079" w:rsidRDefault="00997160" w:rsidP="00B82350">
      <w:pPr>
        <w:pStyle w:val="ANECATexto"/>
        <w:spacing w:before="0" w:after="0" w:line="276" w:lineRule="auto"/>
        <w:ind w:right="0"/>
        <w:rPr>
          <w:rFonts w:asciiTheme="minorHAnsi" w:hAnsiTheme="minorHAnsi" w:cstheme="minorHAnsi"/>
          <w:b/>
          <w:sz w:val="30"/>
          <w:szCs w:val="30"/>
        </w:rPr>
      </w:pPr>
      <w:bookmarkStart w:id="0" w:name="_Toc477942613"/>
      <w:bookmarkStart w:id="1" w:name="_Toc478548444"/>
      <w:bookmarkStart w:id="2" w:name="_Toc478548502"/>
      <w:bookmarkStart w:id="3" w:name="_Toc478548615"/>
      <w:bookmarkStart w:id="4" w:name="_Toc478551030"/>
      <w:r w:rsidRPr="00575079">
        <w:rPr>
          <w:rFonts w:asciiTheme="minorHAnsi" w:hAnsiTheme="minorHAnsi" w:cstheme="minorHAnsi"/>
          <w:b/>
          <w:sz w:val="30"/>
          <w:szCs w:val="30"/>
        </w:rPr>
        <w:t>Índice</w:t>
      </w:r>
      <w:bookmarkEnd w:id="0"/>
      <w:bookmarkEnd w:id="1"/>
      <w:bookmarkEnd w:id="2"/>
      <w:bookmarkEnd w:id="3"/>
      <w:bookmarkEnd w:id="4"/>
    </w:p>
    <w:p w14:paraId="2140C54F" w14:textId="77777777" w:rsidR="00997160" w:rsidRDefault="00997160" w:rsidP="00B82350">
      <w:pPr>
        <w:pStyle w:val="ANECATexto"/>
        <w:spacing w:before="0" w:after="0" w:line="276" w:lineRule="auto"/>
        <w:rPr>
          <w:rFonts w:ascii="Calibri" w:hAnsi="Calibri"/>
          <w:b/>
          <w:sz w:val="28"/>
        </w:rPr>
      </w:pPr>
    </w:p>
    <w:sdt>
      <w:sdtPr>
        <w:rPr>
          <w:rFonts w:ascii="Calibri" w:hAnsi="Calibri"/>
          <w:color w:val="auto"/>
          <w:sz w:val="22"/>
          <w:szCs w:val="22"/>
          <w:lang w:val="ca-ES"/>
        </w:rPr>
        <w:id w:val="887922397"/>
        <w:docPartObj>
          <w:docPartGallery w:val="Table of Contents"/>
          <w:docPartUnique/>
        </w:docPartObj>
      </w:sdtPr>
      <w:sdtEndPr>
        <w:rPr>
          <w:b/>
          <w:bCs/>
          <w:lang w:val="es-ES"/>
        </w:rPr>
      </w:sdtEndPr>
      <w:sdtContent>
        <w:p w14:paraId="39F08FAB" w14:textId="2E702A1B" w:rsidR="009906A3" w:rsidRPr="00451A02" w:rsidRDefault="009906A3">
          <w:pPr>
            <w:pStyle w:val="TtoldelIDC"/>
            <w:rPr>
              <w:sz w:val="2"/>
              <w:szCs w:val="2"/>
            </w:rPr>
          </w:pPr>
        </w:p>
        <w:p w14:paraId="331180EA" w14:textId="485ADFC0" w:rsidR="00451A02" w:rsidRPr="00451A02" w:rsidRDefault="009906A3" w:rsidP="00451A02">
          <w:pPr>
            <w:pStyle w:val="IDC1"/>
            <w:rPr>
              <w:rFonts w:eastAsiaTheme="minorEastAsia" w:cstheme="minorBidi"/>
              <w:kern w:val="2"/>
              <w:lang w:val="ca-ES" w:eastAsia="ca-ES"/>
              <w14:ligatures w14:val="standardContextual"/>
            </w:rPr>
          </w:pPr>
          <w:r w:rsidRPr="009906A3">
            <w:fldChar w:fldCharType="begin"/>
          </w:r>
          <w:r w:rsidRPr="009906A3">
            <w:instrText xml:space="preserve"> TOC \o "1-3" \h \z \u </w:instrText>
          </w:r>
          <w:r w:rsidRPr="009906A3">
            <w:fldChar w:fldCharType="separate"/>
          </w:r>
          <w:hyperlink w:anchor="_Toc140226500" w:history="1">
            <w:r w:rsidR="00451A02" w:rsidRPr="00451A02">
              <w:rPr>
                <w:rStyle w:val="Enlla"/>
                <w:rFonts w:cs="Calibri"/>
                <w:u w:val="none"/>
              </w:rPr>
              <w:t>1.</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DESCRIPCIÓN DEL TÍTULO</w:t>
            </w:r>
            <w:r w:rsidR="00451A02" w:rsidRPr="00451A02">
              <w:rPr>
                <w:webHidden/>
              </w:rPr>
              <w:tab/>
            </w:r>
            <w:r w:rsidR="00451A02" w:rsidRPr="00451A02">
              <w:rPr>
                <w:webHidden/>
              </w:rPr>
              <w:fldChar w:fldCharType="begin"/>
            </w:r>
            <w:r w:rsidR="00451A02" w:rsidRPr="00451A02">
              <w:rPr>
                <w:webHidden/>
              </w:rPr>
              <w:instrText xml:space="preserve"> PAGEREF _Toc140226500 \h </w:instrText>
            </w:r>
            <w:r w:rsidR="00451A02" w:rsidRPr="00451A02">
              <w:rPr>
                <w:webHidden/>
              </w:rPr>
            </w:r>
            <w:r w:rsidR="00451A02" w:rsidRPr="00451A02">
              <w:rPr>
                <w:webHidden/>
              </w:rPr>
              <w:fldChar w:fldCharType="separate"/>
            </w:r>
            <w:r w:rsidR="00451A02" w:rsidRPr="00451A02">
              <w:rPr>
                <w:webHidden/>
              </w:rPr>
              <w:t>4</w:t>
            </w:r>
            <w:r w:rsidR="00451A02" w:rsidRPr="00451A02">
              <w:rPr>
                <w:webHidden/>
              </w:rPr>
              <w:fldChar w:fldCharType="end"/>
            </w:r>
          </w:hyperlink>
        </w:p>
        <w:p w14:paraId="418B68F9" w14:textId="7A0D0FC8" w:rsidR="00451A02" w:rsidRPr="00451A02" w:rsidRDefault="0000000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1" w:history="1">
            <w:r w:rsidR="00451A02" w:rsidRPr="00451A02">
              <w:rPr>
                <w:rStyle w:val="Enlla"/>
                <w:rFonts w:ascii="Calibri" w:hAnsi="Calibri" w:cs="Calibri"/>
                <w:noProof/>
                <w:u w:val="none"/>
              </w:rPr>
              <w:t>1.1.</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Datos básicos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_Toc140226501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1C46FBBD" w14:textId="2BBB220C" w:rsidR="00451A02" w:rsidRPr="00451A02" w:rsidRDefault="0000000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2" w:history="1">
            <w:r w:rsidR="00451A02" w:rsidRPr="00451A02">
              <w:rPr>
                <w:rStyle w:val="Enlla"/>
                <w:rFonts w:ascii="Calibri" w:hAnsi="Calibri" w:cs="Calibri"/>
                <w:noProof/>
                <w:u w:val="none"/>
              </w:rPr>
              <w:t>1.2.</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Identificación del solicitante y entidades colaboradoras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_Toc140226502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6A344EFC" w14:textId="423FB6B2" w:rsidR="00451A02" w:rsidRPr="00451A02" w:rsidRDefault="0000000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3" w:history="1">
            <w:r w:rsidR="00451A02" w:rsidRPr="00451A02">
              <w:rPr>
                <w:rStyle w:val="Enlla"/>
                <w:rFonts w:ascii="Calibri" w:hAnsi="Calibri" w:cs="Calibri"/>
                <w:noProof/>
                <w:u w:val="none"/>
              </w:rPr>
              <w:t>1.3.</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Número de plazas ofertadas de nuevo ingreso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_Toc140226503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73C704C4" w14:textId="760BCDE8" w:rsidR="00451A02" w:rsidRPr="00451A02" w:rsidRDefault="0000000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4" w:history="1">
            <w:r w:rsidR="00451A02" w:rsidRPr="00451A02">
              <w:rPr>
                <w:rStyle w:val="Enlla"/>
                <w:rFonts w:ascii="Calibri" w:hAnsi="Calibri" w:cs="Calibri"/>
                <w:noProof/>
                <w:u w:val="none"/>
              </w:rPr>
              <w:t>1.4.</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Normativa de permanencia del centro y lenguas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_Toc140226504 \h </w:instrText>
            </w:r>
            <w:r w:rsidR="00451A02" w:rsidRPr="00451A02">
              <w:rPr>
                <w:noProof/>
                <w:webHidden/>
              </w:rPr>
            </w:r>
            <w:r w:rsidR="00451A02" w:rsidRPr="00451A02">
              <w:rPr>
                <w:noProof/>
                <w:webHidden/>
              </w:rPr>
              <w:fldChar w:fldCharType="separate"/>
            </w:r>
            <w:r w:rsidR="00451A02" w:rsidRPr="00451A02">
              <w:rPr>
                <w:noProof/>
                <w:webHidden/>
              </w:rPr>
              <w:t>5</w:t>
            </w:r>
            <w:r w:rsidR="00451A02" w:rsidRPr="00451A02">
              <w:rPr>
                <w:noProof/>
                <w:webHidden/>
              </w:rPr>
              <w:fldChar w:fldCharType="end"/>
            </w:r>
          </w:hyperlink>
        </w:p>
        <w:p w14:paraId="350ED0A2" w14:textId="11AD87F1" w:rsidR="00451A02" w:rsidRPr="00451A02" w:rsidRDefault="0000000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5" w:history="1">
            <w:r w:rsidR="00451A02" w:rsidRPr="00451A02">
              <w:rPr>
                <w:rStyle w:val="Enlla"/>
                <w:rFonts w:ascii="Calibri" w:hAnsi="Calibri" w:cs="Calibri"/>
                <w:noProof/>
                <w:u w:val="none"/>
              </w:rPr>
              <w:t>1.5.</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Justificación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_Toc140226505 \h </w:instrText>
            </w:r>
            <w:r w:rsidR="00451A02" w:rsidRPr="00451A02">
              <w:rPr>
                <w:noProof/>
                <w:webHidden/>
              </w:rPr>
            </w:r>
            <w:r w:rsidR="00451A02" w:rsidRPr="00451A02">
              <w:rPr>
                <w:noProof/>
                <w:webHidden/>
              </w:rPr>
              <w:fldChar w:fldCharType="separate"/>
            </w:r>
            <w:r w:rsidR="00451A02" w:rsidRPr="00451A02">
              <w:rPr>
                <w:noProof/>
                <w:webHidden/>
              </w:rPr>
              <w:t>5</w:t>
            </w:r>
            <w:r w:rsidR="00451A02" w:rsidRPr="00451A02">
              <w:rPr>
                <w:noProof/>
                <w:webHidden/>
              </w:rPr>
              <w:fldChar w:fldCharType="end"/>
            </w:r>
          </w:hyperlink>
        </w:p>
        <w:p w14:paraId="1466B364" w14:textId="2A5FFBA2" w:rsidR="00451A02" w:rsidRPr="00451A02" w:rsidRDefault="00000000" w:rsidP="00451A02">
          <w:pPr>
            <w:pStyle w:val="IDC1"/>
            <w:rPr>
              <w:rFonts w:eastAsiaTheme="minorEastAsia" w:cstheme="minorBidi"/>
              <w:kern w:val="2"/>
              <w:lang w:val="ca-ES" w:eastAsia="ca-ES"/>
              <w14:ligatures w14:val="standardContextual"/>
            </w:rPr>
          </w:pPr>
          <w:hyperlink w:anchor="_Toc140226506" w:history="1">
            <w:r w:rsidR="00451A02" w:rsidRPr="00451A02">
              <w:rPr>
                <w:rStyle w:val="Enlla"/>
                <w:rFonts w:cs="Calibri"/>
                <w:u w:val="none"/>
              </w:rPr>
              <w:t>2.</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COMPETENCIAS</w:t>
            </w:r>
            <w:r w:rsidR="00451A02" w:rsidRPr="00451A02">
              <w:rPr>
                <w:webHidden/>
              </w:rPr>
              <w:tab/>
            </w:r>
            <w:r w:rsidR="00451A02" w:rsidRPr="00451A02">
              <w:rPr>
                <w:webHidden/>
              </w:rPr>
              <w:fldChar w:fldCharType="begin"/>
            </w:r>
            <w:r w:rsidR="00451A02" w:rsidRPr="00451A02">
              <w:rPr>
                <w:webHidden/>
              </w:rPr>
              <w:instrText xml:space="preserve"> PAGEREF _Toc140226506 \h </w:instrText>
            </w:r>
            <w:r w:rsidR="00451A02" w:rsidRPr="00451A02">
              <w:rPr>
                <w:webHidden/>
              </w:rPr>
            </w:r>
            <w:r w:rsidR="00451A02" w:rsidRPr="00451A02">
              <w:rPr>
                <w:webHidden/>
              </w:rPr>
              <w:fldChar w:fldCharType="separate"/>
            </w:r>
            <w:r w:rsidR="00451A02" w:rsidRPr="00451A02">
              <w:rPr>
                <w:webHidden/>
              </w:rPr>
              <w:t>7</w:t>
            </w:r>
            <w:r w:rsidR="00451A02" w:rsidRPr="00451A02">
              <w:rPr>
                <w:webHidden/>
              </w:rPr>
              <w:fldChar w:fldCharType="end"/>
            </w:r>
          </w:hyperlink>
        </w:p>
        <w:p w14:paraId="42FCC351" w14:textId="72604BED" w:rsidR="00451A02" w:rsidRPr="00451A02" w:rsidRDefault="00000000" w:rsidP="00451A02">
          <w:pPr>
            <w:pStyle w:val="IDC1"/>
            <w:rPr>
              <w:rFonts w:eastAsiaTheme="minorEastAsia" w:cstheme="minorBidi"/>
              <w:kern w:val="2"/>
              <w:lang w:val="ca-ES" w:eastAsia="ca-ES"/>
              <w14:ligatures w14:val="standardContextual"/>
            </w:rPr>
          </w:pPr>
          <w:hyperlink w:anchor="_Toc140226507" w:history="1">
            <w:r w:rsidR="00451A02" w:rsidRPr="00451A02">
              <w:rPr>
                <w:rStyle w:val="Enlla"/>
                <w:rFonts w:cs="Calibri"/>
                <w:u w:val="none"/>
              </w:rPr>
              <w:t>3. ACCESO Y ADMISIÓN DE ESTUDIANTES</w:t>
            </w:r>
            <w:r w:rsidR="00451A02" w:rsidRPr="00451A02">
              <w:rPr>
                <w:webHidden/>
              </w:rPr>
              <w:tab/>
            </w:r>
            <w:r w:rsidR="00451A02" w:rsidRPr="00451A02">
              <w:rPr>
                <w:webHidden/>
              </w:rPr>
              <w:fldChar w:fldCharType="begin"/>
            </w:r>
            <w:r w:rsidR="00451A02" w:rsidRPr="00451A02">
              <w:rPr>
                <w:webHidden/>
              </w:rPr>
              <w:instrText xml:space="preserve"> PAGEREF _Toc140226507 \h </w:instrText>
            </w:r>
            <w:r w:rsidR="00451A02" w:rsidRPr="00451A02">
              <w:rPr>
                <w:webHidden/>
              </w:rPr>
            </w:r>
            <w:r w:rsidR="00451A02" w:rsidRPr="00451A02">
              <w:rPr>
                <w:webHidden/>
              </w:rPr>
              <w:fldChar w:fldCharType="separate"/>
            </w:r>
            <w:r w:rsidR="00451A02" w:rsidRPr="00451A02">
              <w:rPr>
                <w:webHidden/>
              </w:rPr>
              <w:t>8</w:t>
            </w:r>
            <w:r w:rsidR="00451A02" w:rsidRPr="00451A02">
              <w:rPr>
                <w:webHidden/>
              </w:rPr>
              <w:fldChar w:fldCharType="end"/>
            </w:r>
          </w:hyperlink>
        </w:p>
        <w:p w14:paraId="75DDD8E8" w14:textId="1E8E3890"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08" w:history="1">
            <w:r w:rsidR="00451A02" w:rsidRPr="00451A02">
              <w:rPr>
                <w:rStyle w:val="Enlla"/>
                <w:rFonts w:ascii="Calibri" w:hAnsi="Calibri" w:cs="Calibri"/>
                <w:noProof/>
                <w:u w:val="none"/>
              </w:rPr>
              <w:t>3.1. Información previa a la matriculación y procedimientos de acogida y de orientación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_Toc140226508 \h </w:instrText>
            </w:r>
            <w:r w:rsidR="00451A02" w:rsidRPr="00451A02">
              <w:rPr>
                <w:noProof/>
                <w:webHidden/>
              </w:rPr>
            </w:r>
            <w:r w:rsidR="00451A02" w:rsidRPr="00451A02">
              <w:rPr>
                <w:noProof/>
                <w:webHidden/>
              </w:rPr>
              <w:fldChar w:fldCharType="separate"/>
            </w:r>
            <w:r w:rsidR="00451A02" w:rsidRPr="00451A02">
              <w:rPr>
                <w:noProof/>
                <w:webHidden/>
              </w:rPr>
              <w:t>8</w:t>
            </w:r>
            <w:r w:rsidR="00451A02" w:rsidRPr="00451A02">
              <w:rPr>
                <w:noProof/>
                <w:webHidden/>
              </w:rPr>
              <w:fldChar w:fldCharType="end"/>
            </w:r>
          </w:hyperlink>
        </w:p>
        <w:p w14:paraId="5AD73E5B" w14:textId="00360067"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09" w:history="1">
            <w:r w:rsidR="00451A02" w:rsidRPr="00451A02">
              <w:rPr>
                <w:rStyle w:val="Enlla"/>
                <w:rFonts w:ascii="Calibri" w:hAnsi="Calibri" w:cs="Calibri"/>
                <w:noProof/>
                <w:u w:val="none"/>
              </w:rPr>
              <w:t>3.2. Vías, requisitos y criterios de acceso y de admisión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_Toc140226509 \h </w:instrText>
            </w:r>
            <w:r w:rsidR="00451A02" w:rsidRPr="00451A02">
              <w:rPr>
                <w:noProof/>
                <w:webHidden/>
              </w:rPr>
            </w:r>
            <w:r w:rsidR="00451A02" w:rsidRPr="00451A02">
              <w:rPr>
                <w:noProof/>
                <w:webHidden/>
              </w:rPr>
              <w:fldChar w:fldCharType="separate"/>
            </w:r>
            <w:r w:rsidR="00451A02" w:rsidRPr="00451A02">
              <w:rPr>
                <w:noProof/>
                <w:webHidden/>
              </w:rPr>
              <w:t>10</w:t>
            </w:r>
            <w:r w:rsidR="00451A02" w:rsidRPr="00451A02">
              <w:rPr>
                <w:noProof/>
                <w:webHidden/>
              </w:rPr>
              <w:fldChar w:fldCharType="end"/>
            </w:r>
          </w:hyperlink>
        </w:p>
        <w:p w14:paraId="0E800F7D" w14:textId="3F17409F"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0" w:history="1">
            <w:r w:rsidR="00451A02" w:rsidRPr="00451A02">
              <w:rPr>
                <w:rStyle w:val="Enlla"/>
                <w:rFonts w:ascii="Calibri" w:hAnsi="Calibri" w:cs="Calibri"/>
                <w:noProof/>
                <w:u w:val="none"/>
              </w:rPr>
              <w:t>3.4. Complementos de formación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_Toc140226510 \h </w:instrText>
            </w:r>
            <w:r w:rsidR="00451A02" w:rsidRPr="00451A02">
              <w:rPr>
                <w:noProof/>
                <w:webHidden/>
              </w:rPr>
            </w:r>
            <w:r w:rsidR="00451A02" w:rsidRPr="00451A02">
              <w:rPr>
                <w:noProof/>
                <w:webHidden/>
              </w:rPr>
              <w:fldChar w:fldCharType="separate"/>
            </w:r>
            <w:r w:rsidR="00451A02" w:rsidRPr="00451A02">
              <w:rPr>
                <w:noProof/>
                <w:webHidden/>
              </w:rPr>
              <w:t>11</w:t>
            </w:r>
            <w:r w:rsidR="00451A02" w:rsidRPr="00451A02">
              <w:rPr>
                <w:noProof/>
                <w:webHidden/>
              </w:rPr>
              <w:fldChar w:fldCharType="end"/>
            </w:r>
          </w:hyperlink>
        </w:p>
        <w:p w14:paraId="61DEED7F" w14:textId="6338E7A0" w:rsidR="00451A02" w:rsidRPr="00451A02" w:rsidRDefault="00000000" w:rsidP="00451A02">
          <w:pPr>
            <w:pStyle w:val="IDC1"/>
            <w:rPr>
              <w:rFonts w:eastAsiaTheme="minorEastAsia" w:cstheme="minorBidi"/>
              <w:kern w:val="2"/>
              <w:lang w:val="ca-ES" w:eastAsia="ca-ES"/>
              <w14:ligatures w14:val="standardContextual"/>
            </w:rPr>
          </w:pPr>
          <w:hyperlink w:anchor="_Toc140226511" w:history="1">
            <w:r w:rsidR="00451A02" w:rsidRPr="00451A02">
              <w:rPr>
                <w:rStyle w:val="Enlla"/>
                <w:rFonts w:cs="Calibri"/>
                <w:u w:val="none"/>
              </w:rPr>
              <w:t>4. ACTIVIDADES FORMATIVAS</w:t>
            </w:r>
            <w:r w:rsidR="00451A02" w:rsidRPr="00451A02">
              <w:rPr>
                <w:webHidden/>
              </w:rPr>
              <w:tab/>
            </w:r>
            <w:r w:rsidR="00451A02" w:rsidRPr="00451A02">
              <w:rPr>
                <w:webHidden/>
              </w:rPr>
              <w:fldChar w:fldCharType="begin"/>
            </w:r>
            <w:r w:rsidR="00451A02" w:rsidRPr="00451A02">
              <w:rPr>
                <w:webHidden/>
              </w:rPr>
              <w:instrText xml:space="preserve"> PAGEREF _Toc140226511 \h </w:instrText>
            </w:r>
            <w:r w:rsidR="00451A02" w:rsidRPr="00451A02">
              <w:rPr>
                <w:webHidden/>
              </w:rPr>
            </w:r>
            <w:r w:rsidR="00451A02" w:rsidRPr="00451A02">
              <w:rPr>
                <w:webHidden/>
              </w:rPr>
              <w:fldChar w:fldCharType="separate"/>
            </w:r>
            <w:r w:rsidR="00451A02" w:rsidRPr="00451A02">
              <w:rPr>
                <w:webHidden/>
              </w:rPr>
              <w:t>12</w:t>
            </w:r>
            <w:r w:rsidR="00451A02" w:rsidRPr="00451A02">
              <w:rPr>
                <w:webHidden/>
              </w:rPr>
              <w:fldChar w:fldCharType="end"/>
            </w:r>
          </w:hyperlink>
        </w:p>
        <w:p w14:paraId="404A1F17" w14:textId="5C3F806E"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2" w:history="1">
            <w:r w:rsidR="00451A02" w:rsidRPr="00451A02">
              <w:rPr>
                <w:rStyle w:val="Enlla"/>
                <w:rFonts w:ascii="Calibri" w:hAnsi="Calibri" w:cs="Calibri"/>
                <w:noProof/>
                <w:u w:val="none"/>
                <w:lang w:val="ca-ES"/>
              </w:rPr>
              <w:t>4.1. Actividades formativas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_Toc140226512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76979C27" w14:textId="200499D9"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3" w:history="1">
            <w:r w:rsidR="00451A02" w:rsidRPr="00451A02">
              <w:rPr>
                <w:rStyle w:val="Enlla"/>
                <w:rFonts w:ascii="Calibri" w:hAnsi="Calibri" w:cs="Calibri"/>
                <w:noProof/>
                <w:u w:val="none"/>
                <w:lang w:val="ca-ES"/>
              </w:rPr>
              <w:t>4.2. Planificación temporal</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_Toc140226513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314E8C77" w14:textId="1474CBF1"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4" w:history="1">
            <w:r w:rsidR="00451A02" w:rsidRPr="00451A02">
              <w:rPr>
                <w:rStyle w:val="Enlla"/>
                <w:rFonts w:ascii="Calibri" w:hAnsi="Calibri" w:cs="Calibri"/>
                <w:noProof/>
                <w:u w:val="none"/>
                <w:lang w:val="ca-ES"/>
              </w:rPr>
              <w:t>4.3. Procedimientos de evaluación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_Toc140226514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2D6F744B" w14:textId="30CE34EC"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5" w:history="1">
            <w:r w:rsidR="00451A02" w:rsidRPr="00451A02">
              <w:rPr>
                <w:rStyle w:val="Enlla"/>
                <w:rFonts w:ascii="Calibri" w:hAnsi="Calibri" w:cs="Calibri"/>
                <w:noProof/>
                <w:u w:val="none"/>
                <w:lang w:val="ca-ES"/>
              </w:rPr>
              <w:t>4.4. Acciones de mobilidad</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_Toc140226515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27CD2A87" w14:textId="47B9DB1D" w:rsidR="00451A02" w:rsidRPr="00451A02" w:rsidRDefault="00000000" w:rsidP="00451A02">
          <w:pPr>
            <w:pStyle w:val="IDC1"/>
            <w:rPr>
              <w:rFonts w:eastAsiaTheme="minorEastAsia" w:cstheme="minorBidi"/>
              <w:kern w:val="2"/>
              <w:lang w:val="ca-ES" w:eastAsia="ca-ES"/>
              <w14:ligatures w14:val="standardContextual"/>
            </w:rPr>
          </w:pPr>
          <w:hyperlink w:anchor="_Toc140226516" w:history="1">
            <w:r w:rsidR="00451A02" w:rsidRPr="00451A02">
              <w:rPr>
                <w:rStyle w:val="Enlla"/>
                <w:rFonts w:cs="Calibri"/>
                <w:u w:val="none"/>
              </w:rPr>
              <w:t>5. ORGANIZACIÓN</w:t>
            </w:r>
            <w:r w:rsidR="00451A02" w:rsidRPr="00451A02">
              <w:rPr>
                <w:rStyle w:val="Enlla"/>
                <w:rFonts w:cs="Calibri"/>
                <w:spacing w:val="-6"/>
                <w:u w:val="none"/>
              </w:rPr>
              <w:t xml:space="preserve"> </w:t>
            </w:r>
            <w:r w:rsidR="00451A02" w:rsidRPr="00451A02">
              <w:rPr>
                <w:rStyle w:val="Enlla"/>
                <w:rFonts w:cs="Calibri"/>
                <w:u w:val="none"/>
              </w:rPr>
              <w:t>DEL</w:t>
            </w:r>
            <w:r w:rsidR="00451A02" w:rsidRPr="00451A02">
              <w:rPr>
                <w:rStyle w:val="Enlla"/>
                <w:rFonts w:cs="Calibri"/>
                <w:spacing w:val="-3"/>
                <w:u w:val="none"/>
              </w:rPr>
              <w:t xml:space="preserve"> </w:t>
            </w:r>
            <w:r w:rsidR="00451A02" w:rsidRPr="00451A02">
              <w:rPr>
                <w:rStyle w:val="Enlla"/>
                <w:rFonts w:cs="Calibri"/>
                <w:u w:val="none"/>
              </w:rPr>
              <w:t>PROGRAMA</w:t>
            </w:r>
            <w:r w:rsidR="00451A02" w:rsidRPr="00451A02">
              <w:rPr>
                <w:webHidden/>
              </w:rPr>
              <w:tab/>
            </w:r>
            <w:r w:rsidR="00451A02" w:rsidRPr="00451A02">
              <w:rPr>
                <w:webHidden/>
              </w:rPr>
              <w:fldChar w:fldCharType="begin"/>
            </w:r>
            <w:r w:rsidR="00451A02" w:rsidRPr="00451A02">
              <w:rPr>
                <w:webHidden/>
              </w:rPr>
              <w:instrText xml:space="preserve"> PAGEREF _Toc140226516 \h </w:instrText>
            </w:r>
            <w:r w:rsidR="00451A02" w:rsidRPr="00451A02">
              <w:rPr>
                <w:webHidden/>
              </w:rPr>
            </w:r>
            <w:r w:rsidR="00451A02" w:rsidRPr="00451A02">
              <w:rPr>
                <w:webHidden/>
              </w:rPr>
              <w:fldChar w:fldCharType="separate"/>
            </w:r>
            <w:r w:rsidR="00451A02" w:rsidRPr="00451A02">
              <w:rPr>
                <w:webHidden/>
              </w:rPr>
              <w:t>13</w:t>
            </w:r>
            <w:r w:rsidR="00451A02" w:rsidRPr="00451A02">
              <w:rPr>
                <w:webHidden/>
              </w:rPr>
              <w:fldChar w:fldCharType="end"/>
            </w:r>
          </w:hyperlink>
        </w:p>
        <w:p w14:paraId="04E54940" w14:textId="1D624132"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7" w:history="1">
            <w:r w:rsidR="00451A02" w:rsidRPr="00451A02">
              <w:rPr>
                <w:rStyle w:val="Enlla"/>
                <w:rFonts w:ascii="Calibri" w:hAnsi="Calibri" w:cs="Calibri"/>
                <w:noProof/>
                <w:u w:val="none"/>
              </w:rPr>
              <w:t>5.1.</w:t>
            </w:r>
            <w:r w:rsidR="00451A02" w:rsidRPr="00451A02">
              <w:rPr>
                <w:rStyle w:val="Enlla"/>
                <w:rFonts w:ascii="Calibri" w:hAnsi="Calibri" w:cs="Calibri"/>
                <w:noProof/>
                <w:spacing w:val="66"/>
                <w:u w:val="none"/>
              </w:rPr>
              <w:t xml:space="preserve"> </w:t>
            </w:r>
            <w:r w:rsidR="00451A02" w:rsidRPr="00451A02">
              <w:rPr>
                <w:rStyle w:val="Enlla"/>
                <w:rFonts w:ascii="Calibri" w:hAnsi="Calibri" w:cs="Calibri"/>
                <w:noProof/>
                <w:u w:val="none"/>
                <w:lang w:val="ca-ES"/>
              </w:rPr>
              <w:t>Acciones de fomento de la dirección de tesis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_Toc140226517 \h </w:instrText>
            </w:r>
            <w:r w:rsidR="00451A02" w:rsidRPr="00451A02">
              <w:rPr>
                <w:noProof/>
                <w:webHidden/>
              </w:rPr>
            </w:r>
            <w:r w:rsidR="00451A02" w:rsidRPr="00451A02">
              <w:rPr>
                <w:noProof/>
                <w:webHidden/>
              </w:rPr>
              <w:fldChar w:fldCharType="separate"/>
            </w:r>
            <w:r w:rsidR="00451A02" w:rsidRPr="00451A02">
              <w:rPr>
                <w:noProof/>
                <w:webHidden/>
              </w:rPr>
              <w:t>13</w:t>
            </w:r>
            <w:r w:rsidR="00451A02" w:rsidRPr="00451A02">
              <w:rPr>
                <w:noProof/>
                <w:webHidden/>
              </w:rPr>
              <w:fldChar w:fldCharType="end"/>
            </w:r>
          </w:hyperlink>
        </w:p>
        <w:p w14:paraId="6B37C54F" w14:textId="1AC46431"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8" w:history="1">
            <w:r w:rsidR="00451A02" w:rsidRPr="00451A02">
              <w:rPr>
                <w:rStyle w:val="Enlla"/>
                <w:rFonts w:ascii="Calibri" w:hAnsi="Calibri" w:cs="Calibri"/>
                <w:noProof/>
                <w:u w:val="none"/>
              </w:rPr>
              <w:t>5.2.</w:t>
            </w:r>
            <w:r w:rsidR="00451A02" w:rsidRPr="00451A02">
              <w:rPr>
                <w:rStyle w:val="Enlla"/>
                <w:rFonts w:ascii="Calibri" w:hAnsi="Calibri" w:cs="Calibri"/>
                <w:noProof/>
                <w:spacing w:val="-4"/>
                <w:u w:val="none"/>
              </w:rPr>
              <w:t xml:space="preserve"> </w:t>
            </w:r>
            <w:r w:rsidR="00451A02" w:rsidRPr="00451A02">
              <w:rPr>
                <w:rStyle w:val="Enlla"/>
                <w:rFonts w:ascii="Calibri" w:hAnsi="Calibri" w:cs="Calibri"/>
                <w:noProof/>
                <w:u w:val="none"/>
              </w:rPr>
              <w:t>Procedimientos de Seguimiento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_Toc140226518 \h </w:instrText>
            </w:r>
            <w:r w:rsidR="00451A02" w:rsidRPr="00451A02">
              <w:rPr>
                <w:noProof/>
                <w:webHidden/>
              </w:rPr>
            </w:r>
            <w:r w:rsidR="00451A02" w:rsidRPr="00451A02">
              <w:rPr>
                <w:noProof/>
                <w:webHidden/>
              </w:rPr>
              <w:fldChar w:fldCharType="separate"/>
            </w:r>
            <w:r w:rsidR="00451A02" w:rsidRPr="00451A02">
              <w:rPr>
                <w:noProof/>
                <w:webHidden/>
              </w:rPr>
              <w:t>14</w:t>
            </w:r>
            <w:r w:rsidR="00451A02" w:rsidRPr="00451A02">
              <w:rPr>
                <w:noProof/>
                <w:webHidden/>
              </w:rPr>
              <w:fldChar w:fldCharType="end"/>
            </w:r>
          </w:hyperlink>
        </w:p>
        <w:p w14:paraId="55995638" w14:textId="5AC0204D"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9" w:history="1">
            <w:r w:rsidR="00451A02" w:rsidRPr="00451A02">
              <w:rPr>
                <w:rStyle w:val="Enlla"/>
                <w:rFonts w:ascii="Calibri" w:hAnsi="Calibri" w:cs="Calibri"/>
                <w:noProof/>
                <w:u w:val="none"/>
              </w:rPr>
              <w:t>5.3.</w:t>
            </w:r>
            <w:r w:rsidR="00451A02" w:rsidRPr="00451A02">
              <w:rPr>
                <w:rStyle w:val="Enlla"/>
                <w:rFonts w:ascii="Calibri" w:hAnsi="Calibri" w:cs="Calibri"/>
                <w:noProof/>
                <w:spacing w:val="-4"/>
                <w:u w:val="none"/>
              </w:rPr>
              <w:t xml:space="preserve"> </w:t>
            </w:r>
            <w:r w:rsidR="00451A02" w:rsidRPr="00451A02">
              <w:rPr>
                <w:rStyle w:val="Enlla"/>
                <w:rFonts w:ascii="Calibri" w:hAnsi="Calibri" w:cs="Calibri"/>
                <w:noProof/>
                <w:u w:val="none"/>
              </w:rPr>
              <w:t>Normativa</w:t>
            </w:r>
            <w:r w:rsidR="00451A02" w:rsidRPr="00451A02">
              <w:rPr>
                <w:rStyle w:val="Enlla"/>
                <w:rFonts w:ascii="Calibri" w:hAnsi="Calibri" w:cs="Calibri"/>
                <w:noProof/>
                <w:spacing w:val="-13"/>
                <w:u w:val="none"/>
              </w:rPr>
              <w:t xml:space="preserve"> </w:t>
            </w:r>
            <w:r w:rsidR="00451A02" w:rsidRPr="00451A02">
              <w:rPr>
                <w:rStyle w:val="Enlla"/>
                <w:rFonts w:ascii="Calibri" w:hAnsi="Calibri" w:cs="Calibri"/>
                <w:noProof/>
                <w:u w:val="none"/>
              </w:rPr>
              <w:t>para la presentación y la lectura de tesis doctorales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_Toc140226519 \h </w:instrText>
            </w:r>
            <w:r w:rsidR="00451A02" w:rsidRPr="00451A02">
              <w:rPr>
                <w:noProof/>
                <w:webHidden/>
              </w:rPr>
            </w:r>
            <w:r w:rsidR="00451A02" w:rsidRPr="00451A02">
              <w:rPr>
                <w:noProof/>
                <w:webHidden/>
              </w:rPr>
              <w:fldChar w:fldCharType="separate"/>
            </w:r>
            <w:r w:rsidR="00451A02" w:rsidRPr="00451A02">
              <w:rPr>
                <w:noProof/>
                <w:webHidden/>
              </w:rPr>
              <w:t>15</w:t>
            </w:r>
            <w:r w:rsidR="00451A02" w:rsidRPr="00451A02">
              <w:rPr>
                <w:noProof/>
                <w:webHidden/>
              </w:rPr>
              <w:fldChar w:fldCharType="end"/>
            </w:r>
          </w:hyperlink>
        </w:p>
        <w:p w14:paraId="768D792F" w14:textId="28FFFE07" w:rsidR="00451A02" w:rsidRPr="00451A02" w:rsidRDefault="00000000" w:rsidP="00451A02">
          <w:pPr>
            <w:pStyle w:val="IDC1"/>
            <w:rPr>
              <w:rFonts w:eastAsiaTheme="minorEastAsia" w:cstheme="minorBidi"/>
              <w:kern w:val="2"/>
              <w:lang w:val="ca-ES" w:eastAsia="ca-ES"/>
              <w14:ligatures w14:val="standardContextual"/>
            </w:rPr>
          </w:pPr>
          <w:hyperlink w:anchor="_Toc140226520" w:history="1">
            <w:r w:rsidR="00451A02" w:rsidRPr="00451A02">
              <w:rPr>
                <w:rStyle w:val="Enlla"/>
                <w:rFonts w:cs="Calibri"/>
                <w:u w:val="none"/>
              </w:rPr>
              <w:t>6. RECURSOS</w:t>
            </w:r>
            <w:r w:rsidR="00451A02" w:rsidRPr="00451A02">
              <w:rPr>
                <w:rStyle w:val="Enlla"/>
                <w:rFonts w:cs="Calibri"/>
                <w:spacing w:val="-2"/>
                <w:u w:val="none"/>
              </w:rPr>
              <w:t xml:space="preserve"> </w:t>
            </w:r>
            <w:r w:rsidR="00451A02" w:rsidRPr="00451A02">
              <w:rPr>
                <w:rStyle w:val="Enlla"/>
                <w:rFonts w:cs="Calibri"/>
                <w:u w:val="none"/>
              </w:rPr>
              <w:t>HUMANOS</w:t>
            </w:r>
            <w:r w:rsidR="00451A02" w:rsidRPr="00451A02">
              <w:rPr>
                <w:webHidden/>
              </w:rPr>
              <w:tab/>
            </w:r>
            <w:r w:rsidR="00451A02" w:rsidRPr="00451A02">
              <w:rPr>
                <w:webHidden/>
              </w:rPr>
              <w:fldChar w:fldCharType="begin"/>
            </w:r>
            <w:r w:rsidR="00451A02" w:rsidRPr="00451A02">
              <w:rPr>
                <w:webHidden/>
              </w:rPr>
              <w:instrText xml:space="preserve"> PAGEREF _Toc140226520 \h </w:instrText>
            </w:r>
            <w:r w:rsidR="00451A02" w:rsidRPr="00451A02">
              <w:rPr>
                <w:webHidden/>
              </w:rPr>
            </w:r>
            <w:r w:rsidR="00451A02" w:rsidRPr="00451A02">
              <w:rPr>
                <w:webHidden/>
              </w:rPr>
              <w:fldChar w:fldCharType="separate"/>
            </w:r>
            <w:r w:rsidR="00451A02" w:rsidRPr="00451A02">
              <w:rPr>
                <w:webHidden/>
              </w:rPr>
              <w:t>16</w:t>
            </w:r>
            <w:r w:rsidR="00451A02" w:rsidRPr="00451A02">
              <w:rPr>
                <w:webHidden/>
              </w:rPr>
              <w:fldChar w:fldCharType="end"/>
            </w:r>
          </w:hyperlink>
        </w:p>
        <w:p w14:paraId="2C6EEDEC" w14:textId="3438B8E7"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1" w:history="1">
            <w:r w:rsidR="00451A02" w:rsidRPr="00451A02">
              <w:rPr>
                <w:rStyle w:val="Enlla"/>
                <w:rFonts w:ascii="Calibri" w:hAnsi="Calibri" w:cs="Calibri"/>
                <w:noProof/>
                <w:u w:val="none"/>
              </w:rPr>
              <w:t>6.</w:t>
            </w:r>
            <w:r w:rsidR="00451A02" w:rsidRPr="00451A02">
              <w:rPr>
                <w:rStyle w:val="Enlla"/>
                <w:rFonts w:ascii="Calibri" w:hAnsi="Calibri" w:cs="Calibri"/>
                <w:noProof/>
                <w:spacing w:val="1"/>
                <w:u w:val="none"/>
              </w:rPr>
              <w:t>1</w:t>
            </w:r>
            <w:r w:rsidR="00451A02" w:rsidRPr="00451A02">
              <w:rPr>
                <w:rStyle w:val="Enlla"/>
                <w:rFonts w:ascii="Calibri" w:hAnsi="Calibri" w:cs="Calibri"/>
                <w:noProof/>
                <w:u w:val="none"/>
              </w:rPr>
              <w:t>.</w:t>
            </w:r>
            <w:r w:rsidR="00451A02" w:rsidRPr="00451A02">
              <w:rPr>
                <w:rStyle w:val="Enlla"/>
                <w:rFonts w:ascii="Calibri" w:hAnsi="Calibri" w:cs="Calibri"/>
                <w:noProof/>
                <w:spacing w:val="66"/>
                <w:u w:val="none"/>
              </w:rPr>
              <w:t xml:space="preserve"> </w:t>
            </w:r>
            <w:r w:rsidR="00451A02" w:rsidRPr="00451A02">
              <w:rPr>
                <w:rStyle w:val="Enlla"/>
                <w:rFonts w:ascii="Calibri" w:hAnsi="Calibri" w:cs="Calibri"/>
                <w:noProof/>
                <w:spacing w:val="1"/>
                <w:u w:val="none"/>
              </w:rPr>
              <w:t>L</w:t>
            </w:r>
            <w:r w:rsidR="00451A02" w:rsidRPr="00451A02">
              <w:rPr>
                <w:rStyle w:val="Enlla"/>
                <w:rFonts w:ascii="Calibri" w:hAnsi="Calibri" w:cs="Calibri"/>
                <w:noProof/>
                <w:u w:val="none"/>
              </w:rPr>
              <w:t>í</w:t>
            </w:r>
            <w:r w:rsidR="00451A02" w:rsidRPr="00451A02">
              <w:rPr>
                <w:rStyle w:val="Enlla"/>
                <w:rFonts w:ascii="Calibri" w:hAnsi="Calibri" w:cs="Calibri"/>
                <w:noProof/>
                <w:spacing w:val="1"/>
                <w:u w:val="none"/>
              </w:rPr>
              <w:t>nea</w:t>
            </w:r>
            <w:r w:rsidR="00451A02" w:rsidRPr="00451A02">
              <w:rPr>
                <w:rStyle w:val="Enlla"/>
                <w:rFonts w:ascii="Calibri" w:hAnsi="Calibri" w:cs="Calibri"/>
                <w:noProof/>
                <w:u w:val="none"/>
              </w:rPr>
              <w:t>s</w:t>
            </w:r>
            <w:r w:rsidR="00451A02" w:rsidRPr="00451A02">
              <w:rPr>
                <w:rStyle w:val="Enlla"/>
                <w:rFonts w:ascii="Calibri" w:hAnsi="Calibri" w:cs="Calibri"/>
                <w:noProof/>
                <w:spacing w:val="-8"/>
                <w:u w:val="none"/>
              </w:rPr>
              <w:t xml:space="preserve"> y</w:t>
            </w:r>
            <w:r w:rsidR="00451A02" w:rsidRPr="00451A02">
              <w:rPr>
                <w:rStyle w:val="Enlla"/>
                <w:rFonts w:ascii="Calibri" w:hAnsi="Calibri" w:cs="Calibri"/>
                <w:noProof/>
                <w:spacing w:val="-1"/>
                <w:u w:val="none"/>
              </w:rPr>
              <w:t xml:space="preserve"> </w:t>
            </w:r>
            <w:r w:rsidR="00451A02" w:rsidRPr="00451A02">
              <w:rPr>
                <w:rStyle w:val="Enlla"/>
                <w:rFonts w:ascii="Calibri" w:hAnsi="Calibri" w:cs="Calibri"/>
                <w:noProof/>
                <w:spacing w:val="1"/>
                <w:u w:val="none"/>
              </w:rPr>
              <w:t>equ</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po</w:t>
            </w:r>
            <w:r w:rsidR="00451A02" w:rsidRPr="00451A02">
              <w:rPr>
                <w:rStyle w:val="Enlla"/>
                <w:rFonts w:ascii="Calibri" w:hAnsi="Calibri" w:cs="Calibri"/>
                <w:noProof/>
                <w:u w:val="none"/>
              </w:rPr>
              <w:t>s</w:t>
            </w:r>
            <w:r w:rsidR="00451A02" w:rsidRPr="00451A02">
              <w:rPr>
                <w:rStyle w:val="Enlla"/>
                <w:rFonts w:ascii="Calibri" w:hAnsi="Calibri" w:cs="Calibri"/>
                <w:noProof/>
                <w:spacing w:val="-10"/>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n</w:t>
            </w:r>
            <w:r w:rsidR="00451A02" w:rsidRPr="00451A02">
              <w:rPr>
                <w:rStyle w:val="Enlla"/>
                <w:rFonts w:ascii="Calibri" w:hAnsi="Calibri" w:cs="Calibri"/>
                <w:noProof/>
                <w:spacing w:val="4"/>
                <w:u w:val="none"/>
              </w:rPr>
              <w:t>v</w:t>
            </w:r>
            <w:r w:rsidR="00451A02" w:rsidRPr="00451A02">
              <w:rPr>
                <w:rStyle w:val="Enlla"/>
                <w:rFonts w:ascii="Calibri" w:hAnsi="Calibri" w:cs="Calibri"/>
                <w:noProof/>
                <w:spacing w:val="1"/>
                <w:u w:val="none"/>
              </w:rPr>
              <w:t>es</w:t>
            </w:r>
            <w:r w:rsidR="00451A02" w:rsidRPr="00451A02">
              <w:rPr>
                <w:rStyle w:val="Enlla"/>
                <w:rFonts w:ascii="Calibri" w:hAnsi="Calibri" w:cs="Calibri"/>
                <w:noProof/>
                <w:u w:val="none"/>
              </w:rPr>
              <w:t>ti</w:t>
            </w:r>
            <w:r w:rsidR="00451A02" w:rsidRPr="00451A02">
              <w:rPr>
                <w:rStyle w:val="Enlla"/>
                <w:rFonts w:ascii="Calibri" w:hAnsi="Calibri" w:cs="Calibri"/>
                <w:noProof/>
                <w:spacing w:val="1"/>
                <w:u w:val="none"/>
              </w:rPr>
              <w:t>gac</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ó</w:t>
            </w:r>
            <w:r w:rsidR="00451A02" w:rsidRPr="00451A02">
              <w:rPr>
                <w:rStyle w:val="Enlla"/>
                <w:rFonts w:ascii="Calibri" w:hAnsi="Calibri" w:cs="Calibri"/>
                <w:noProof/>
                <w:u w:val="none"/>
              </w:rPr>
              <w:t>n y profesorado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_Toc140226521 \h </w:instrText>
            </w:r>
            <w:r w:rsidR="00451A02" w:rsidRPr="00451A02">
              <w:rPr>
                <w:noProof/>
                <w:webHidden/>
              </w:rPr>
            </w:r>
            <w:r w:rsidR="00451A02" w:rsidRPr="00451A02">
              <w:rPr>
                <w:noProof/>
                <w:webHidden/>
              </w:rPr>
              <w:fldChar w:fldCharType="separate"/>
            </w:r>
            <w:r w:rsidR="00451A02" w:rsidRPr="00451A02">
              <w:rPr>
                <w:noProof/>
                <w:webHidden/>
              </w:rPr>
              <w:t>16</w:t>
            </w:r>
            <w:r w:rsidR="00451A02" w:rsidRPr="00451A02">
              <w:rPr>
                <w:noProof/>
                <w:webHidden/>
              </w:rPr>
              <w:fldChar w:fldCharType="end"/>
            </w:r>
          </w:hyperlink>
        </w:p>
        <w:p w14:paraId="36AA354D" w14:textId="52247EB1"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2" w:history="1">
            <w:r w:rsidR="00451A02" w:rsidRPr="00451A02">
              <w:rPr>
                <w:rStyle w:val="Enlla"/>
                <w:rFonts w:ascii="Calibri" w:hAnsi="Calibri" w:cs="Calibri"/>
                <w:noProof/>
                <w:u w:val="none"/>
              </w:rPr>
              <w:t>6.2. Mecanismos</w:t>
            </w:r>
            <w:r w:rsidR="00451A02" w:rsidRPr="00451A02">
              <w:rPr>
                <w:rStyle w:val="Enlla"/>
                <w:rFonts w:ascii="Calibri" w:hAnsi="Calibri" w:cs="Calibri"/>
                <w:noProof/>
                <w:spacing w:val="-15"/>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cómputo</w:t>
            </w:r>
            <w:r w:rsidR="00451A02" w:rsidRPr="00451A02">
              <w:rPr>
                <w:rStyle w:val="Enlla"/>
                <w:rFonts w:ascii="Calibri" w:hAnsi="Calibri" w:cs="Calibri"/>
                <w:noProof/>
                <w:spacing w:val="-9"/>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la</w:t>
            </w:r>
            <w:r w:rsidR="00451A02" w:rsidRPr="00451A02">
              <w:rPr>
                <w:rStyle w:val="Enlla"/>
                <w:rFonts w:ascii="Calibri" w:hAnsi="Calibri" w:cs="Calibri"/>
                <w:noProof/>
                <w:spacing w:val="-1"/>
                <w:u w:val="none"/>
              </w:rPr>
              <w:t xml:space="preserve"> </w:t>
            </w:r>
            <w:r w:rsidR="00451A02" w:rsidRPr="00451A02">
              <w:rPr>
                <w:rStyle w:val="Enlla"/>
                <w:rFonts w:ascii="Calibri" w:hAnsi="Calibri" w:cs="Calibri"/>
                <w:noProof/>
                <w:u w:val="none"/>
              </w:rPr>
              <w:t>labor</w:t>
            </w:r>
            <w:r w:rsidR="00451A02" w:rsidRPr="00451A02">
              <w:rPr>
                <w:rStyle w:val="Enlla"/>
                <w:rFonts w:ascii="Calibri" w:hAnsi="Calibri" w:cs="Calibri"/>
                <w:noProof/>
                <w:spacing w:val="-5"/>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tutorización</w:t>
            </w:r>
            <w:r w:rsidR="00451A02" w:rsidRPr="00451A02">
              <w:rPr>
                <w:rStyle w:val="Enlla"/>
                <w:rFonts w:ascii="Calibri" w:hAnsi="Calibri" w:cs="Calibri"/>
                <w:noProof/>
                <w:spacing w:val="-13"/>
                <w:u w:val="none"/>
              </w:rPr>
              <w:t xml:space="preserve"> </w:t>
            </w:r>
            <w:r w:rsidR="00451A02" w:rsidRPr="00451A02">
              <w:rPr>
                <w:rStyle w:val="Enlla"/>
                <w:rFonts w:ascii="Calibri" w:hAnsi="Calibri" w:cs="Calibri"/>
                <w:noProof/>
                <w:u w:val="none"/>
              </w:rPr>
              <w:t>y dirección</w:t>
            </w:r>
            <w:r w:rsidR="00451A02" w:rsidRPr="00451A02">
              <w:rPr>
                <w:rStyle w:val="Enlla"/>
                <w:rFonts w:ascii="Calibri" w:hAnsi="Calibri" w:cs="Calibri"/>
                <w:noProof/>
                <w:spacing w:val="-10"/>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Tesis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_Toc140226522 \h </w:instrText>
            </w:r>
            <w:r w:rsidR="00451A02" w:rsidRPr="00451A02">
              <w:rPr>
                <w:noProof/>
                <w:webHidden/>
              </w:rPr>
            </w:r>
            <w:r w:rsidR="00451A02" w:rsidRPr="00451A02">
              <w:rPr>
                <w:noProof/>
                <w:webHidden/>
              </w:rPr>
              <w:fldChar w:fldCharType="separate"/>
            </w:r>
            <w:r w:rsidR="00451A02" w:rsidRPr="00451A02">
              <w:rPr>
                <w:noProof/>
                <w:webHidden/>
              </w:rPr>
              <w:t>17</w:t>
            </w:r>
            <w:r w:rsidR="00451A02" w:rsidRPr="00451A02">
              <w:rPr>
                <w:noProof/>
                <w:webHidden/>
              </w:rPr>
              <w:fldChar w:fldCharType="end"/>
            </w:r>
          </w:hyperlink>
        </w:p>
        <w:p w14:paraId="3ACB9826" w14:textId="42D1E80A" w:rsidR="00451A02" w:rsidRPr="00451A02" w:rsidRDefault="00000000" w:rsidP="00451A02">
          <w:pPr>
            <w:pStyle w:val="IDC1"/>
            <w:rPr>
              <w:rFonts w:eastAsiaTheme="minorEastAsia" w:cstheme="minorBidi"/>
              <w:kern w:val="2"/>
              <w:lang w:val="ca-ES" w:eastAsia="ca-ES"/>
              <w14:ligatures w14:val="standardContextual"/>
            </w:rPr>
          </w:pPr>
          <w:hyperlink w:anchor="_Toc140226523" w:history="1">
            <w:r w:rsidR="00451A02" w:rsidRPr="00451A02">
              <w:rPr>
                <w:rStyle w:val="Enlla"/>
                <w:rFonts w:cs="Calibri"/>
                <w:u w:val="none"/>
              </w:rPr>
              <w:t>7. RECURSOS MATERIALES Y SERVICIOS DE APOYO DISPONIBLE PARA LOS DOCTORANDOS</w:t>
            </w:r>
            <w:r w:rsidR="00451A02" w:rsidRPr="00451A02">
              <w:rPr>
                <w:webHidden/>
              </w:rPr>
              <w:tab/>
            </w:r>
            <w:r w:rsidR="00451A02" w:rsidRPr="00451A02">
              <w:rPr>
                <w:webHidden/>
              </w:rPr>
              <w:fldChar w:fldCharType="begin"/>
            </w:r>
            <w:r w:rsidR="00451A02" w:rsidRPr="00451A02">
              <w:rPr>
                <w:webHidden/>
              </w:rPr>
              <w:instrText xml:space="preserve"> PAGEREF _Toc140226523 \h </w:instrText>
            </w:r>
            <w:r w:rsidR="00451A02" w:rsidRPr="00451A02">
              <w:rPr>
                <w:webHidden/>
              </w:rPr>
            </w:r>
            <w:r w:rsidR="00451A02" w:rsidRPr="00451A02">
              <w:rPr>
                <w:webHidden/>
              </w:rPr>
              <w:fldChar w:fldCharType="separate"/>
            </w:r>
            <w:r w:rsidR="00451A02" w:rsidRPr="00451A02">
              <w:rPr>
                <w:webHidden/>
              </w:rPr>
              <w:t>17</w:t>
            </w:r>
            <w:r w:rsidR="00451A02" w:rsidRPr="00451A02">
              <w:rPr>
                <w:webHidden/>
              </w:rPr>
              <w:fldChar w:fldCharType="end"/>
            </w:r>
          </w:hyperlink>
        </w:p>
        <w:p w14:paraId="2F98C717" w14:textId="1EEB2547" w:rsidR="00451A02" w:rsidRPr="00451A02" w:rsidRDefault="00000000" w:rsidP="00451A02">
          <w:pPr>
            <w:pStyle w:val="IDC1"/>
            <w:rPr>
              <w:rFonts w:eastAsiaTheme="minorEastAsia" w:cstheme="minorBidi"/>
              <w:kern w:val="2"/>
              <w:lang w:val="ca-ES" w:eastAsia="ca-ES"/>
              <w14:ligatures w14:val="standardContextual"/>
            </w:rPr>
          </w:pPr>
          <w:hyperlink w:anchor="_Toc140226524" w:history="1">
            <w:r w:rsidR="00451A02" w:rsidRPr="00451A02">
              <w:rPr>
                <w:rStyle w:val="Enlla"/>
                <w:rFonts w:cs="Calibri"/>
                <w:u w:val="none"/>
              </w:rPr>
              <w:t>8.</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REVISIÓN, MEJORA Y RESULTADOS DEL PROGRAMA DE DOCTORADO</w:t>
            </w:r>
            <w:r w:rsidR="00451A02" w:rsidRPr="00451A02">
              <w:rPr>
                <w:webHidden/>
              </w:rPr>
              <w:tab/>
            </w:r>
            <w:r w:rsidR="00451A02" w:rsidRPr="00451A02">
              <w:rPr>
                <w:webHidden/>
              </w:rPr>
              <w:fldChar w:fldCharType="begin"/>
            </w:r>
            <w:r w:rsidR="00451A02" w:rsidRPr="00451A02">
              <w:rPr>
                <w:webHidden/>
              </w:rPr>
              <w:instrText xml:space="preserve"> PAGEREF _Toc140226524 \h </w:instrText>
            </w:r>
            <w:r w:rsidR="00451A02" w:rsidRPr="00451A02">
              <w:rPr>
                <w:webHidden/>
              </w:rPr>
            </w:r>
            <w:r w:rsidR="00451A02" w:rsidRPr="00451A02">
              <w:rPr>
                <w:webHidden/>
              </w:rPr>
              <w:fldChar w:fldCharType="separate"/>
            </w:r>
            <w:r w:rsidR="00451A02" w:rsidRPr="00451A02">
              <w:rPr>
                <w:webHidden/>
              </w:rPr>
              <w:t>25</w:t>
            </w:r>
            <w:r w:rsidR="00451A02" w:rsidRPr="00451A02">
              <w:rPr>
                <w:webHidden/>
              </w:rPr>
              <w:fldChar w:fldCharType="end"/>
            </w:r>
          </w:hyperlink>
        </w:p>
        <w:p w14:paraId="131A9CAB" w14:textId="121B600D"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5" w:history="1">
            <w:r w:rsidR="00451A02" w:rsidRPr="00451A02">
              <w:rPr>
                <w:rStyle w:val="Enlla"/>
                <w:rFonts w:ascii="Calibri" w:hAnsi="Calibri" w:cs="Calibri"/>
                <w:noProof/>
                <w:u w:val="none"/>
              </w:rPr>
              <w:t>8.</w:t>
            </w:r>
            <w:r w:rsidR="00451A02" w:rsidRPr="00451A02">
              <w:rPr>
                <w:rStyle w:val="Enlla"/>
                <w:rFonts w:ascii="Calibri" w:hAnsi="Calibri" w:cs="Calibri"/>
                <w:noProof/>
                <w:spacing w:val="1"/>
                <w:u w:val="none"/>
              </w:rPr>
              <w:t>1</w:t>
            </w:r>
            <w:r w:rsidR="00451A02" w:rsidRPr="00451A02">
              <w:rPr>
                <w:rStyle w:val="Enlla"/>
                <w:rFonts w:ascii="Calibri" w:hAnsi="Calibri" w:cs="Calibri"/>
                <w:noProof/>
                <w:u w:val="none"/>
              </w:rPr>
              <w:t xml:space="preserve">. </w:t>
            </w:r>
            <w:r w:rsidR="00451A02" w:rsidRPr="00451A02">
              <w:rPr>
                <w:rStyle w:val="Enlla"/>
                <w:rFonts w:ascii="Calibri" w:hAnsi="Calibri" w:cs="Calibri"/>
                <w:noProof/>
                <w:spacing w:val="1"/>
                <w:u w:val="none"/>
              </w:rPr>
              <w:t>S</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stem</w:t>
            </w:r>
            <w:r w:rsidR="00451A02" w:rsidRPr="00451A02">
              <w:rPr>
                <w:rStyle w:val="Enlla"/>
                <w:rFonts w:ascii="Calibri" w:hAnsi="Calibri" w:cs="Calibri"/>
                <w:noProof/>
                <w:u w:val="none"/>
              </w:rPr>
              <w:t>a</w:t>
            </w:r>
            <w:r w:rsidR="00451A02" w:rsidRPr="00451A02">
              <w:rPr>
                <w:rStyle w:val="Enlla"/>
                <w:rFonts w:ascii="Calibri" w:hAnsi="Calibri" w:cs="Calibri"/>
                <w:noProof/>
                <w:spacing w:val="-8"/>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garant</w:t>
            </w:r>
            <w:r w:rsidR="00451A02" w:rsidRPr="00451A02">
              <w:rPr>
                <w:rStyle w:val="Enlla"/>
                <w:rFonts w:ascii="Calibri" w:hAnsi="Calibri" w:cs="Calibri"/>
                <w:noProof/>
                <w:u w:val="none"/>
              </w:rPr>
              <w:t>ía interna</w:t>
            </w:r>
            <w:r w:rsidR="00451A02" w:rsidRPr="00451A02">
              <w:rPr>
                <w:rStyle w:val="Enlla"/>
                <w:rFonts w:ascii="Calibri" w:hAnsi="Calibri" w:cs="Calibri"/>
                <w:noProof/>
                <w:spacing w:val="-9"/>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ca</w:t>
            </w:r>
            <w:r w:rsidR="00451A02" w:rsidRPr="00451A02">
              <w:rPr>
                <w:rStyle w:val="Enlla"/>
                <w:rFonts w:ascii="Calibri" w:hAnsi="Calibri" w:cs="Calibri"/>
                <w:noProof/>
                <w:u w:val="none"/>
              </w:rPr>
              <w:t>li</w:t>
            </w:r>
            <w:r w:rsidR="00451A02" w:rsidRPr="00451A02">
              <w:rPr>
                <w:rStyle w:val="Enlla"/>
                <w:rFonts w:ascii="Calibri" w:hAnsi="Calibri" w:cs="Calibri"/>
                <w:noProof/>
                <w:spacing w:val="1"/>
                <w:u w:val="none"/>
              </w:rPr>
              <w:t>dad</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_Toc140226525 \h </w:instrText>
            </w:r>
            <w:r w:rsidR="00451A02" w:rsidRPr="00451A02">
              <w:rPr>
                <w:noProof/>
                <w:webHidden/>
              </w:rPr>
            </w:r>
            <w:r w:rsidR="00451A02" w:rsidRPr="00451A02">
              <w:rPr>
                <w:noProof/>
                <w:webHidden/>
              </w:rPr>
              <w:fldChar w:fldCharType="separate"/>
            </w:r>
            <w:r w:rsidR="00451A02" w:rsidRPr="00451A02">
              <w:rPr>
                <w:noProof/>
                <w:webHidden/>
              </w:rPr>
              <w:t>25</w:t>
            </w:r>
            <w:r w:rsidR="00451A02" w:rsidRPr="00451A02">
              <w:rPr>
                <w:noProof/>
                <w:webHidden/>
              </w:rPr>
              <w:fldChar w:fldCharType="end"/>
            </w:r>
          </w:hyperlink>
        </w:p>
        <w:p w14:paraId="7EF90164" w14:textId="2C3650CA"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6" w:history="1">
            <w:r w:rsidR="00451A02" w:rsidRPr="00451A02">
              <w:rPr>
                <w:rStyle w:val="Enlla"/>
                <w:rFonts w:ascii="Calibri" w:hAnsi="Calibri" w:cs="Calibri"/>
                <w:noProof/>
                <w:u w:val="none"/>
              </w:rPr>
              <w:t>8.</w:t>
            </w:r>
            <w:r w:rsidR="00451A02" w:rsidRPr="00451A02">
              <w:rPr>
                <w:rStyle w:val="Enlla"/>
                <w:rFonts w:ascii="Calibri" w:hAnsi="Calibri" w:cs="Calibri"/>
                <w:noProof/>
                <w:spacing w:val="1"/>
                <w:u w:val="none"/>
              </w:rPr>
              <w:t>2</w:t>
            </w:r>
            <w:r w:rsidR="00451A02" w:rsidRPr="00451A02">
              <w:rPr>
                <w:rStyle w:val="Enlla"/>
                <w:rFonts w:ascii="Calibri" w:hAnsi="Calibri" w:cs="Calibri"/>
                <w:noProof/>
                <w:u w:val="none"/>
              </w:rPr>
              <w:t>. Procedimiento para el s</w:t>
            </w:r>
            <w:r w:rsidR="00451A02" w:rsidRPr="00451A02">
              <w:rPr>
                <w:rStyle w:val="Enlla"/>
                <w:rFonts w:ascii="Calibri" w:hAnsi="Calibri" w:cs="Calibri"/>
                <w:noProof/>
                <w:spacing w:val="1"/>
                <w:u w:val="none"/>
              </w:rPr>
              <w:t>egu</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m</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ent</w:t>
            </w:r>
            <w:r w:rsidR="00451A02" w:rsidRPr="00451A02">
              <w:rPr>
                <w:rStyle w:val="Enlla"/>
                <w:rFonts w:ascii="Calibri" w:hAnsi="Calibri" w:cs="Calibri"/>
                <w:noProof/>
                <w:u w:val="none"/>
              </w:rPr>
              <w:t>o</w:t>
            </w:r>
            <w:r w:rsidR="00451A02" w:rsidRPr="00451A02">
              <w:rPr>
                <w:rStyle w:val="Enlla"/>
                <w:rFonts w:ascii="Calibri" w:hAnsi="Calibri" w:cs="Calibri"/>
                <w:noProof/>
                <w:spacing w:val="-14"/>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doctore</w:t>
            </w:r>
            <w:r w:rsidR="00451A02" w:rsidRPr="00451A02">
              <w:rPr>
                <w:rStyle w:val="Enlla"/>
                <w:rFonts w:ascii="Calibri" w:hAnsi="Calibri" w:cs="Calibri"/>
                <w:noProof/>
                <w:u w:val="none"/>
              </w:rPr>
              <w:t>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_Toc140226526 \h </w:instrText>
            </w:r>
            <w:r w:rsidR="00451A02" w:rsidRPr="00451A02">
              <w:rPr>
                <w:noProof/>
                <w:webHidden/>
              </w:rPr>
            </w:r>
            <w:r w:rsidR="00451A02" w:rsidRPr="00451A02">
              <w:rPr>
                <w:noProof/>
                <w:webHidden/>
              </w:rPr>
              <w:fldChar w:fldCharType="separate"/>
            </w:r>
            <w:r w:rsidR="00451A02" w:rsidRPr="00451A02">
              <w:rPr>
                <w:noProof/>
                <w:webHidden/>
              </w:rPr>
              <w:t>27</w:t>
            </w:r>
            <w:r w:rsidR="00451A02" w:rsidRPr="00451A02">
              <w:rPr>
                <w:noProof/>
                <w:webHidden/>
              </w:rPr>
              <w:fldChar w:fldCharType="end"/>
            </w:r>
          </w:hyperlink>
        </w:p>
        <w:p w14:paraId="31B75F27" w14:textId="01FC1AF3" w:rsidR="00451A02" w:rsidRPr="00451A02" w:rsidRDefault="0000000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7" w:history="1">
            <w:r w:rsidR="00451A02" w:rsidRPr="00451A02">
              <w:rPr>
                <w:rStyle w:val="Enlla"/>
                <w:rFonts w:ascii="Calibri" w:hAnsi="Calibri" w:cs="Calibri"/>
                <w:noProof/>
                <w:u w:val="none"/>
              </w:rPr>
              <w:t>8.3. Resultados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_Toc140226527 \h </w:instrText>
            </w:r>
            <w:r w:rsidR="00451A02" w:rsidRPr="00451A02">
              <w:rPr>
                <w:noProof/>
                <w:webHidden/>
              </w:rPr>
            </w:r>
            <w:r w:rsidR="00451A02" w:rsidRPr="00451A02">
              <w:rPr>
                <w:noProof/>
                <w:webHidden/>
              </w:rPr>
              <w:fldChar w:fldCharType="separate"/>
            </w:r>
            <w:r w:rsidR="00451A02" w:rsidRPr="00451A02">
              <w:rPr>
                <w:noProof/>
                <w:webHidden/>
              </w:rPr>
              <w:t>28</w:t>
            </w:r>
            <w:r w:rsidR="00451A02" w:rsidRPr="00451A02">
              <w:rPr>
                <w:noProof/>
                <w:webHidden/>
              </w:rPr>
              <w:fldChar w:fldCharType="end"/>
            </w:r>
          </w:hyperlink>
        </w:p>
        <w:p w14:paraId="62CA1E87" w14:textId="0A3B3500" w:rsidR="00451A02" w:rsidRPr="00451A02" w:rsidRDefault="00000000" w:rsidP="00451A02">
          <w:pPr>
            <w:pStyle w:val="IDC1"/>
            <w:rPr>
              <w:rFonts w:eastAsiaTheme="minorEastAsia" w:cstheme="minorBidi"/>
              <w:kern w:val="2"/>
              <w:lang w:val="ca-ES" w:eastAsia="ca-ES"/>
              <w14:ligatures w14:val="standardContextual"/>
            </w:rPr>
          </w:pPr>
          <w:hyperlink w:anchor="_Toc140226528" w:history="1">
            <w:r w:rsidR="00451A02" w:rsidRPr="00451A02">
              <w:rPr>
                <w:rStyle w:val="Enlla"/>
                <w:rFonts w:cstheme="minorHAnsi"/>
                <w:spacing w:val="1"/>
                <w:u w:val="none"/>
              </w:rPr>
              <w:t>PERSONA</w:t>
            </w:r>
            <w:r w:rsidR="00451A02" w:rsidRPr="00451A02">
              <w:rPr>
                <w:rStyle w:val="Enlla"/>
                <w:rFonts w:cstheme="minorHAnsi"/>
                <w:u w:val="none"/>
              </w:rPr>
              <w:t>S</w:t>
            </w:r>
            <w:r w:rsidR="00451A02" w:rsidRPr="00451A02">
              <w:rPr>
                <w:rStyle w:val="Enlla"/>
                <w:rFonts w:cstheme="minorHAnsi"/>
                <w:spacing w:val="-15"/>
                <w:u w:val="none"/>
              </w:rPr>
              <w:t xml:space="preserve"> </w:t>
            </w:r>
            <w:r w:rsidR="00451A02" w:rsidRPr="00451A02">
              <w:rPr>
                <w:rStyle w:val="Enlla"/>
                <w:rFonts w:cstheme="minorHAnsi"/>
                <w:spacing w:val="1"/>
                <w:u w:val="none"/>
              </w:rPr>
              <w:t>ASOC</w:t>
            </w:r>
            <w:r w:rsidR="00451A02" w:rsidRPr="00451A02">
              <w:rPr>
                <w:rStyle w:val="Enlla"/>
                <w:rFonts w:cstheme="minorHAnsi"/>
                <w:u w:val="none"/>
              </w:rPr>
              <w:t>I</w:t>
            </w:r>
            <w:r w:rsidR="00451A02" w:rsidRPr="00451A02">
              <w:rPr>
                <w:rStyle w:val="Enlla"/>
                <w:rFonts w:cstheme="minorHAnsi"/>
                <w:spacing w:val="1"/>
                <w:u w:val="none"/>
              </w:rPr>
              <w:t>ADA</w:t>
            </w:r>
            <w:r w:rsidR="00451A02" w:rsidRPr="00451A02">
              <w:rPr>
                <w:rStyle w:val="Enlla"/>
                <w:rFonts w:cstheme="minorHAnsi"/>
                <w:u w:val="none"/>
              </w:rPr>
              <w:t>S</w:t>
            </w:r>
            <w:r w:rsidR="00451A02" w:rsidRPr="00451A02">
              <w:rPr>
                <w:rStyle w:val="Enlla"/>
                <w:rFonts w:cstheme="minorHAnsi"/>
                <w:spacing w:val="-16"/>
                <w:u w:val="none"/>
              </w:rPr>
              <w:t xml:space="preserve"> </w:t>
            </w:r>
            <w:r w:rsidR="00451A02" w:rsidRPr="00451A02">
              <w:rPr>
                <w:rStyle w:val="Enlla"/>
                <w:rFonts w:cstheme="minorHAnsi"/>
                <w:u w:val="none"/>
              </w:rPr>
              <w:t>A</w:t>
            </w:r>
            <w:r w:rsidR="00451A02" w:rsidRPr="00451A02">
              <w:rPr>
                <w:rStyle w:val="Enlla"/>
                <w:rFonts w:cstheme="minorHAnsi"/>
                <w:spacing w:val="-1"/>
                <w:u w:val="none"/>
              </w:rPr>
              <w:t xml:space="preserve"> </w:t>
            </w:r>
            <w:r w:rsidR="00451A02" w:rsidRPr="00451A02">
              <w:rPr>
                <w:rStyle w:val="Enlla"/>
                <w:rFonts w:cstheme="minorHAnsi"/>
                <w:spacing w:val="1"/>
                <w:u w:val="none"/>
              </w:rPr>
              <w:t>L</w:t>
            </w:r>
            <w:r w:rsidR="00451A02" w:rsidRPr="00451A02">
              <w:rPr>
                <w:rStyle w:val="Enlla"/>
                <w:rFonts w:cstheme="minorHAnsi"/>
                <w:u w:val="none"/>
              </w:rPr>
              <w:t>A</w:t>
            </w:r>
            <w:r w:rsidR="00451A02" w:rsidRPr="00451A02">
              <w:rPr>
                <w:rStyle w:val="Enlla"/>
                <w:rFonts w:cstheme="minorHAnsi"/>
                <w:spacing w:val="-3"/>
                <w:u w:val="none"/>
              </w:rPr>
              <w:t xml:space="preserve"> </w:t>
            </w:r>
            <w:r w:rsidR="00451A02" w:rsidRPr="00451A02">
              <w:rPr>
                <w:rStyle w:val="Enlla"/>
                <w:rFonts w:cstheme="minorHAnsi"/>
                <w:spacing w:val="1"/>
                <w:u w:val="none"/>
              </w:rPr>
              <w:t>SOL</w:t>
            </w:r>
            <w:r w:rsidR="00451A02" w:rsidRPr="00451A02">
              <w:rPr>
                <w:rStyle w:val="Enlla"/>
                <w:rFonts w:cstheme="minorHAnsi"/>
                <w:u w:val="none"/>
              </w:rPr>
              <w:t>I</w:t>
            </w:r>
            <w:r w:rsidR="00451A02" w:rsidRPr="00451A02">
              <w:rPr>
                <w:rStyle w:val="Enlla"/>
                <w:rFonts w:cstheme="minorHAnsi"/>
                <w:spacing w:val="1"/>
                <w:u w:val="none"/>
              </w:rPr>
              <w:t>C</w:t>
            </w:r>
            <w:r w:rsidR="00451A02" w:rsidRPr="00451A02">
              <w:rPr>
                <w:rStyle w:val="Enlla"/>
                <w:rFonts w:cstheme="minorHAnsi"/>
                <w:u w:val="none"/>
              </w:rPr>
              <w:t>I</w:t>
            </w:r>
            <w:r w:rsidR="00451A02" w:rsidRPr="00451A02">
              <w:rPr>
                <w:rStyle w:val="Enlla"/>
                <w:rFonts w:cstheme="minorHAnsi"/>
                <w:spacing w:val="1"/>
                <w:u w:val="none"/>
              </w:rPr>
              <w:t>TU</w:t>
            </w:r>
            <w:r w:rsidR="00451A02" w:rsidRPr="00451A02">
              <w:rPr>
                <w:rStyle w:val="Enlla"/>
                <w:rFonts w:cstheme="minorHAnsi"/>
                <w:u w:val="none"/>
              </w:rPr>
              <w:t>D</w:t>
            </w:r>
            <w:r w:rsidR="00451A02" w:rsidRPr="00451A02">
              <w:rPr>
                <w:webHidden/>
              </w:rPr>
              <w:tab/>
            </w:r>
            <w:r w:rsidR="00451A02" w:rsidRPr="00451A02">
              <w:rPr>
                <w:webHidden/>
              </w:rPr>
              <w:fldChar w:fldCharType="begin"/>
            </w:r>
            <w:r w:rsidR="00451A02" w:rsidRPr="00451A02">
              <w:rPr>
                <w:webHidden/>
              </w:rPr>
              <w:instrText xml:space="preserve"> PAGEREF _Toc140226528 \h </w:instrText>
            </w:r>
            <w:r w:rsidR="00451A02" w:rsidRPr="00451A02">
              <w:rPr>
                <w:webHidden/>
              </w:rPr>
            </w:r>
            <w:r w:rsidR="00451A02" w:rsidRPr="00451A02">
              <w:rPr>
                <w:webHidden/>
              </w:rPr>
              <w:fldChar w:fldCharType="separate"/>
            </w:r>
            <w:r w:rsidR="00451A02" w:rsidRPr="00451A02">
              <w:rPr>
                <w:webHidden/>
              </w:rPr>
              <w:t>28</w:t>
            </w:r>
            <w:r w:rsidR="00451A02" w:rsidRPr="00451A02">
              <w:rPr>
                <w:webHidden/>
              </w:rPr>
              <w:fldChar w:fldCharType="end"/>
            </w:r>
          </w:hyperlink>
        </w:p>
        <w:p w14:paraId="7F020631" w14:textId="25A5CCD3" w:rsidR="00451A02" w:rsidRPr="00451A02" w:rsidRDefault="00000000" w:rsidP="00451A02">
          <w:pPr>
            <w:pStyle w:val="IDC1"/>
            <w:rPr>
              <w:rFonts w:eastAsiaTheme="minorEastAsia" w:cstheme="minorBidi"/>
              <w:kern w:val="2"/>
              <w:lang w:val="ca-ES" w:eastAsia="ca-ES"/>
              <w14:ligatures w14:val="standardContextual"/>
            </w:rPr>
          </w:pPr>
          <w:hyperlink w:anchor="_Toc140226529" w:history="1">
            <w:r w:rsidR="00451A02" w:rsidRPr="00451A02">
              <w:rPr>
                <w:rStyle w:val="Enlla"/>
                <w:rFonts w:cstheme="minorHAnsi"/>
                <w:u w:val="none"/>
              </w:rPr>
              <w:t>DOCUMENTO DE RECURSOS HUMANOS DEL PROGRAMA</w:t>
            </w:r>
            <w:r w:rsidR="00451A02" w:rsidRPr="00451A02">
              <w:rPr>
                <w:webHidden/>
              </w:rPr>
              <w:tab/>
            </w:r>
            <w:r w:rsidR="00451A02" w:rsidRPr="00451A02">
              <w:rPr>
                <w:webHidden/>
              </w:rPr>
              <w:fldChar w:fldCharType="begin"/>
            </w:r>
            <w:r w:rsidR="00451A02" w:rsidRPr="00451A02">
              <w:rPr>
                <w:webHidden/>
              </w:rPr>
              <w:instrText xml:space="preserve"> PAGEREF _Toc140226529 \h </w:instrText>
            </w:r>
            <w:r w:rsidR="00451A02" w:rsidRPr="00451A02">
              <w:rPr>
                <w:webHidden/>
              </w:rPr>
            </w:r>
            <w:r w:rsidR="00451A02" w:rsidRPr="00451A02">
              <w:rPr>
                <w:webHidden/>
              </w:rPr>
              <w:fldChar w:fldCharType="separate"/>
            </w:r>
            <w:r w:rsidR="00451A02" w:rsidRPr="00451A02">
              <w:rPr>
                <w:webHidden/>
              </w:rPr>
              <w:t>35</w:t>
            </w:r>
            <w:r w:rsidR="00451A02" w:rsidRPr="00451A02">
              <w:rPr>
                <w:webHidden/>
              </w:rPr>
              <w:fldChar w:fldCharType="end"/>
            </w:r>
          </w:hyperlink>
        </w:p>
        <w:p w14:paraId="5CC4556E" w14:textId="0BB48E40" w:rsidR="009906A3" w:rsidRPr="009906A3" w:rsidRDefault="009906A3">
          <w:r w:rsidRPr="009906A3">
            <w:rPr>
              <w:b/>
              <w:bCs/>
            </w:rPr>
            <w:fldChar w:fldCharType="end"/>
          </w:r>
        </w:p>
      </w:sdtContent>
    </w:sdt>
    <w:p w14:paraId="095171AE" w14:textId="77777777" w:rsidR="00B3120F" w:rsidRDefault="00B3120F" w:rsidP="00B82350">
      <w:pPr>
        <w:pStyle w:val="ANECATexto"/>
        <w:spacing w:before="0" w:after="0" w:line="276" w:lineRule="auto"/>
        <w:rPr>
          <w:rFonts w:ascii="Calibri" w:hAnsi="Calibri"/>
          <w:b/>
          <w:sz w:val="28"/>
        </w:rPr>
      </w:pPr>
    </w:p>
    <w:p w14:paraId="62DB2184" w14:textId="77777777" w:rsidR="00B3120F" w:rsidRDefault="00B3120F" w:rsidP="00B82350">
      <w:pPr>
        <w:pStyle w:val="ANECATexto"/>
        <w:spacing w:before="0" w:after="0" w:line="276" w:lineRule="auto"/>
        <w:rPr>
          <w:rFonts w:ascii="Calibri" w:hAnsi="Calibri"/>
          <w:b/>
          <w:sz w:val="28"/>
        </w:rPr>
      </w:pPr>
    </w:p>
    <w:p w14:paraId="2A59033D" w14:textId="77777777" w:rsidR="00A14A75" w:rsidRDefault="00A14A75" w:rsidP="00B82350">
      <w:pPr>
        <w:spacing w:after="0"/>
        <w:rPr>
          <w:rFonts w:cs="Arial"/>
          <w:iCs/>
          <w:color w:val="FF0000"/>
          <w:sz w:val="24"/>
          <w:szCs w:val="20"/>
        </w:rPr>
      </w:pPr>
      <w:r>
        <w:rPr>
          <w:color w:val="FF0000"/>
          <w:sz w:val="24"/>
        </w:rPr>
        <w:br w:type="page"/>
      </w:r>
    </w:p>
    <w:p w14:paraId="749399C8" w14:textId="77777777" w:rsidR="00A96866" w:rsidRPr="005C4F44" w:rsidRDefault="00A96866" w:rsidP="00B82350">
      <w:pPr>
        <w:pStyle w:val="Ttol1"/>
        <w:numPr>
          <w:ilvl w:val="0"/>
          <w:numId w:val="14"/>
        </w:numPr>
        <w:tabs>
          <w:tab w:val="left" w:pos="284"/>
        </w:tabs>
        <w:ind w:left="0" w:firstLine="0"/>
        <w:rPr>
          <w:rFonts w:ascii="Calibri" w:hAnsi="Calibri" w:cs="Calibri"/>
          <w:sz w:val="36"/>
          <w:szCs w:val="36"/>
        </w:rPr>
      </w:pPr>
      <w:bookmarkStart w:id="5" w:name="_Toc135987549"/>
      <w:bookmarkStart w:id="6" w:name="_Toc140225643"/>
      <w:bookmarkStart w:id="7" w:name="_Toc140225758"/>
      <w:bookmarkStart w:id="8" w:name="_Toc140226500"/>
      <w:r w:rsidRPr="005C4F44">
        <w:rPr>
          <w:rFonts w:ascii="Calibri" w:hAnsi="Calibri" w:cs="Calibri"/>
          <w:sz w:val="36"/>
          <w:szCs w:val="36"/>
        </w:rPr>
        <w:lastRenderedPageBreak/>
        <w:t>DESCRIPCIÓN DEL TÍTULO</w:t>
      </w:r>
      <w:bookmarkEnd w:id="5"/>
      <w:bookmarkEnd w:id="6"/>
      <w:bookmarkEnd w:id="7"/>
      <w:bookmarkEnd w:id="8"/>
      <w:r w:rsidR="005907D8" w:rsidRPr="005C4F44">
        <w:rPr>
          <w:rFonts w:ascii="Calibri" w:hAnsi="Calibri" w:cs="Calibri"/>
          <w:sz w:val="36"/>
          <w:szCs w:val="36"/>
        </w:rPr>
        <w:t xml:space="preserve"> </w:t>
      </w:r>
    </w:p>
    <w:p w14:paraId="5D7F7A27" w14:textId="77777777" w:rsidR="00A96866" w:rsidRDefault="005907D8" w:rsidP="00B82350">
      <w:pPr>
        <w:pStyle w:val="Ttol2"/>
        <w:numPr>
          <w:ilvl w:val="1"/>
          <w:numId w:val="18"/>
        </w:numPr>
        <w:rPr>
          <w:rFonts w:ascii="Calibri" w:hAnsi="Calibri" w:cs="Calibri"/>
          <w:i w:val="0"/>
          <w:sz w:val="24"/>
        </w:rPr>
      </w:pPr>
      <w:bookmarkStart w:id="9" w:name="_Toc135987550"/>
      <w:bookmarkStart w:id="10" w:name="_Toc140225644"/>
      <w:bookmarkStart w:id="11" w:name="_Toc140225759"/>
      <w:bookmarkStart w:id="12" w:name="_Toc140226501"/>
      <w:r w:rsidRPr="00DF6AB3">
        <w:rPr>
          <w:rFonts w:ascii="Calibri" w:hAnsi="Calibri" w:cs="Calibri"/>
          <w:i w:val="0"/>
          <w:sz w:val="24"/>
        </w:rPr>
        <w:t>Datos básicos</w:t>
      </w:r>
      <w:bookmarkEnd w:id="9"/>
      <w:bookmarkEnd w:id="10"/>
      <w:bookmarkEnd w:id="11"/>
      <w:bookmarkEnd w:id="12"/>
    </w:p>
    <w:p w14:paraId="7E7E049A" w14:textId="703D17E2" w:rsidR="00474F6F" w:rsidRPr="00474F6F" w:rsidRDefault="00474F6F" w:rsidP="00B82350">
      <w:pPr>
        <w:spacing w:after="0"/>
      </w:pPr>
      <w:r w:rsidRPr="00474F6F">
        <w:rPr>
          <w:color w:val="FF0000"/>
        </w:rPr>
        <w:t>(Consultar la página 17 de la</w:t>
      </w:r>
      <w:r w:rsidRPr="00474F6F">
        <w:t xml:space="preserve"> </w:t>
      </w:r>
      <w:hyperlink r:id="rId11" w:history="1">
        <w:r w:rsidRPr="00474F6F">
          <w:rPr>
            <w:rStyle w:val="Enlla"/>
          </w:rPr>
          <w:t>Guía AQU</w:t>
        </w:r>
      </w:hyperlink>
      <w:r w:rsidRPr="00474F6F">
        <w:t>)</w:t>
      </w:r>
    </w:p>
    <w:p w14:paraId="7034C008" w14:textId="77777777" w:rsidR="0055455A" w:rsidRPr="0055455A" w:rsidRDefault="00FA108A" w:rsidP="00B82350">
      <w:pPr>
        <w:spacing w:after="0"/>
        <w:rPr>
          <w:color w:val="00B050"/>
        </w:rPr>
      </w:pPr>
      <w:r w:rsidRPr="00B44192">
        <w:t>Nombre del</w:t>
      </w:r>
      <w:r>
        <w:t xml:space="preserve"> programa</w:t>
      </w:r>
      <w:r w:rsidRPr="00B44192">
        <w:t>:</w:t>
      </w:r>
      <w:r>
        <w:t xml:space="preserve"> </w:t>
      </w:r>
      <w:r w:rsidR="0055455A" w:rsidRPr="0055455A">
        <w:rPr>
          <w:color w:val="00B050"/>
        </w:rPr>
        <w:t>Denominación de la titulación</w:t>
      </w:r>
    </w:p>
    <w:p w14:paraId="4383915D" w14:textId="32B7E10D" w:rsidR="00FA108A" w:rsidRPr="0055455A" w:rsidRDefault="00FA108A" w:rsidP="00B82350">
      <w:pPr>
        <w:pStyle w:val="EPIGRAFEMEMORIAMEDIANO"/>
        <w:spacing w:line="276" w:lineRule="auto"/>
        <w:rPr>
          <w:rFonts w:ascii="Calibri" w:hAnsi="Calibri"/>
          <w:b w:val="0"/>
          <w:color w:val="auto"/>
          <w:lang w:val="es-ES"/>
        </w:rPr>
      </w:pPr>
    </w:p>
    <w:p w14:paraId="296C7BB9" w14:textId="77777777" w:rsidR="00FA108A" w:rsidRPr="00736AE9" w:rsidRDefault="00FA108A" w:rsidP="00B82350">
      <w:pPr>
        <w:pStyle w:val="EPIGRAFEMEMORIAMEDIANO"/>
        <w:spacing w:line="276" w:lineRule="auto"/>
        <w:rPr>
          <w:rFonts w:ascii="Calibri" w:hAnsi="Calibri"/>
          <w:b w:val="0"/>
          <w:color w:val="FF0000"/>
          <w:lang w:val="en-GB"/>
        </w:rPr>
      </w:pPr>
      <w:r w:rsidRPr="00736AE9">
        <w:rPr>
          <w:rFonts w:ascii="Calibri" w:hAnsi="Calibri"/>
          <w:b w:val="0"/>
          <w:color w:val="auto"/>
          <w:lang w:val="en-GB"/>
        </w:rPr>
        <w:t>ISCED 1:</w:t>
      </w:r>
      <w:r w:rsidR="005A51AE" w:rsidRPr="00736AE9">
        <w:rPr>
          <w:rFonts w:ascii="Calibri" w:hAnsi="Calibri"/>
          <w:b w:val="0"/>
          <w:color w:val="auto"/>
          <w:lang w:val="en-GB"/>
        </w:rPr>
        <w:t xml:space="preserve"> </w:t>
      </w:r>
    </w:p>
    <w:p w14:paraId="41D32101" w14:textId="77777777" w:rsidR="00FA108A" w:rsidRPr="00736AE9" w:rsidRDefault="00FA108A" w:rsidP="00B82350">
      <w:pPr>
        <w:pStyle w:val="EPIGRAFEMEMORIAMEDIANO"/>
        <w:spacing w:line="276" w:lineRule="auto"/>
        <w:rPr>
          <w:rFonts w:ascii="Calibri" w:hAnsi="Calibri"/>
          <w:b w:val="0"/>
          <w:color w:val="auto"/>
          <w:lang w:val="en-GB"/>
        </w:rPr>
      </w:pPr>
      <w:r w:rsidRPr="00736AE9">
        <w:rPr>
          <w:rFonts w:ascii="Calibri" w:hAnsi="Calibri"/>
          <w:b w:val="0"/>
          <w:color w:val="auto"/>
          <w:lang w:val="en-GB"/>
        </w:rPr>
        <w:t>ISCED 2:</w:t>
      </w:r>
      <w:r w:rsidR="00B145E0" w:rsidRPr="00736AE9">
        <w:rPr>
          <w:rFonts w:ascii="Calibri" w:hAnsi="Calibri"/>
          <w:b w:val="0"/>
          <w:color w:val="auto"/>
          <w:lang w:val="en-GB"/>
        </w:rPr>
        <w:t xml:space="preserve"> </w:t>
      </w:r>
    </w:p>
    <w:p w14:paraId="5BA5F110" w14:textId="77777777" w:rsidR="002576C9" w:rsidRDefault="00FA108A" w:rsidP="00B82350">
      <w:pPr>
        <w:spacing w:after="0"/>
        <w:jc w:val="both"/>
        <w:rPr>
          <w:color w:val="FF0000"/>
        </w:rPr>
      </w:pPr>
      <w:r w:rsidRPr="00B44192">
        <w:rPr>
          <w:color w:val="FF0000"/>
          <w:lang w:val="en-GB"/>
        </w:rPr>
        <w:t xml:space="preserve">UNESCO-International Standard Classification of Education. </w:t>
      </w:r>
      <w:r w:rsidRPr="00B44192">
        <w:rPr>
          <w:color w:val="FF0000"/>
        </w:rPr>
        <w:t>Es necesario al menos un código ISCED. La relación ISCED se puede consultar en el anexo I de esta memoria</w:t>
      </w:r>
    </w:p>
    <w:p w14:paraId="081DDA84" w14:textId="77777777" w:rsidR="00B145E0" w:rsidRDefault="002576C9" w:rsidP="00B82350">
      <w:pPr>
        <w:spacing w:after="0"/>
        <w:jc w:val="both"/>
        <w:rPr>
          <w:color w:val="FF0000"/>
        </w:rPr>
      </w:pPr>
      <w:r w:rsidRPr="002576C9">
        <w:t>Conjunto</w:t>
      </w:r>
      <w:r>
        <w:t xml:space="preserve">:  </w:t>
      </w:r>
      <w:r w:rsidRPr="002576C9">
        <w:rPr>
          <w:color w:val="FF0000"/>
        </w:rPr>
        <w:t>S</w:t>
      </w:r>
      <w:r w:rsidR="00B145E0">
        <w:rPr>
          <w:color w:val="FF0000"/>
        </w:rPr>
        <w:t>í</w:t>
      </w:r>
      <w:r w:rsidRPr="002576C9">
        <w:rPr>
          <w:color w:val="FF0000"/>
        </w:rPr>
        <w:t xml:space="preserve"> </w:t>
      </w:r>
      <w:r w:rsidR="00B145E0">
        <w:rPr>
          <w:color w:val="FF0000"/>
        </w:rPr>
        <w:t xml:space="preserve">/No. </w:t>
      </w:r>
    </w:p>
    <w:p w14:paraId="7C54BC69" w14:textId="77777777" w:rsidR="00C2539A" w:rsidRDefault="00C2539A" w:rsidP="00B82350">
      <w:pPr>
        <w:spacing w:after="0"/>
        <w:jc w:val="both"/>
        <w:rPr>
          <w:color w:val="FF0000"/>
        </w:rPr>
      </w:pPr>
      <w:r w:rsidRPr="00C2539A">
        <w:rPr>
          <w:color w:val="FF0000"/>
        </w:rPr>
        <w:t>En el caso de doctorado conjunto</w:t>
      </w:r>
      <w:r>
        <w:rPr>
          <w:color w:val="FF0000"/>
        </w:rPr>
        <w:t xml:space="preserve"> indicar si es nacional o internacional y </w:t>
      </w:r>
      <w:r w:rsidRPr="00C2539A">
        <w:rPr>
          <w:color w:val="FF0000"/>
        </w:rPr>
        <w:t>aportar el convenio</w:t>
      </w:r>
    </w:p>
    <w:p w14:paraId="59CD0CC4" w14:textId="77777777" w:rsidR="007C7164" w:rsidRPr="00DF6AB3" w:rsidRDefault="00EF53EB" w:rsidP="00B82350">
      <w:pPr>
        <w:pStyle w:val="Ttol2"/>
        <w:numPr>
          <w:ilvl w:val="1"/>
          <w:numId w:val="14"/>
        </w:numPr>
        <w:ind w:left="426"/>
        <w:rPr>
          <w:rFonts w:ascii="Calibri" w:hAnsi="Calibri" w:cs="Calibri"/>
          <w:i w:val="0"/>
          <w:sz w:val="24"/>
        </w:rPr>
      </w:pPr>
      <w:bookmarkStart w:id="13" w:name="_Toc135987551"/>
      <w:bookmarkStart w:id="14" w:name="_Toc140225645"/>
      <w:bookmarkStart w:id="15" w:name="_Toc140225760"/>
      <w:bookmarkStart w:id="16" w:name="_Toc140226502"/>
      <w:r w:rsidRPr="00DF6AB3">
        <w:rPr>
          <w:rFonts w:ascii="Calibri" w:hAnsi="Calibri" w:cs="Calibri"/>
          <w:i w:val="0"/>
          <w:sz w:val="24"/>
        </w:rPr>
        <w:t xml:space="preserve">Identificación del </w:t>
      </w:r>
      <w:r w:rsidR="007C7164" w:rsidRPr="00DF6AB3">
        <w:rPr>
          <w:rFonts w:ascii="Calibri" w:hAnsi="Calibri" w:cs="Calibri"/>
          <w:i w:val="0"/>
          <w:sz w:val="24"/>
        </w:rPr>
        <w:t xml:space="preserve">solicitante y </w:t>
      </w:r>
      <w:r w:rsidRPr="00DF6AB3">
        <w:rPr>
          <w:rFonts w:ascii="Calibri" w:hAnsi="Calibri" w:cs="Calibri"/>
          <w:i w:val="0"/>
          <w:sz w:val="24"/>
        </w:rPr>
        <w:t>entidades colaboradoras</w:t>
      </w:r>
      <w:bookmarkEnd w:id="13"/>
      <w:bookmarkEnd w:id="14"/>
      <w:bookmarkEnd w:id="15"/>
      <w:bookmarkEnd w:id="16"/>
    </w:p>
    <w:p w14:paraId="2A6FA886" w14:textId="77777777" w:rsidR="00B145E0" w:rsidRDefault="00B145E0" w:rsidP="00B82350">
      <w:pPr>
        <w:keepNext/>
        <w:shd w:val="clear" w:color="auto" w:fill="FFFFFF"/>
        <w:spacing w:after="0"/>
        <w:jc w:val="both"/>
        <w:outlineLvl w:val="1"/>
        <w:rPr>
          <w:rFonts w:cs="Arial"/>
          <w:b/>
        </w:rPr>
      </w:pPr>
    </w:p>
    <w:p w14:paraId="18A0F70C" w14:textId="77777777" w:rsidR="00D0184B" w:rsidRPr="00C129CE" w:rsidRDefault="00B145E0" w:rsidP="00B82350">
      <w:pPr>
        <w:pStyle w:val="Cuadrculamedia21"/>
        <w:spacing w:line="276" w:lineRule="auto"/>
        <w:rPr>
          <w:b/>
          <w:bCs/>
        </w:rPr>
      </w:pPr>
      <w:bookmarkStart w:id="17" w:name="_Toc54626193"/>
      <w:bookmarkStart w:id="18" w:name="_Toc54626374"/>
      <w:r w:rsidRPr="00C129CE">
        <w:rPr>
          <w:b/>
          <w:bCs/>
        </w:rPr>
        <w:t>Listado de Universidades</w:t>
      </w:r>
      <w:bookmarkEnd w:id="17"/>
      <w:bookmarkEnd w:id="18"/>
    </w:p>
    <w:p w14:paraId="72323D15" w14:textId="77777777" w:rsidR="00D0184B" w:rsidRPr="00631428" w:rsidRDefault="00B145E0" w:rsidP="00B82350">
      <w:pPr>
        <w:pStyle w:val="Cuadrculamedia21"/>
        <w:spacing w:line="276" w:lineRule="auto"/>
        <w:rPr>
          <w:b/>
          <w:color w:val="00B050"/>
        </w:rPr>
      </w:pPr>
      <w:bookmarkStart w:id="19" w:name="_Toc54626194"/>
      <w:bookmarkStart w:id="20" w:name="_Toc54626375"/>
      <w:r w:rsidRPr="00631428">
        <w:rPr>
          <w:color w:val="00B050"/>
        </w:rPr>
        <w:t>Universidad Autónoma de Barcelona</w:t>
      </w:r>
      <w:bookmarkEnd w:id="19"/>
      <w:bookmarkEnd w:id="20"/>
    </w:p>
    <w:p w14:paraId="0C5E318A" w14:textId="77777777" w:rsidR="00D0184B" w:rsidRPr="00631428" w:rsidRDefault="00D0184B" w:rsidP="00B82350">
      <w:pPr>
        <w:pStyle w:val="Cuadrculamedia21"/>
        <w:spacing w:line="276" w:lineRule="auto"/>
        <w:rPr>
          <w:color w:val="FF0000"/>
        </w:rPr>
      </w:pPr>
      <w:r w:rsidRPr="00631428">
        <w:rPr>
          <w:color w:val="FF0000"/>
        </w:rPr>
        <w:t>Incluir t</w:t>
      </w:r>
      <w:r w:rsidR="00B145E0" w:rsidRPr="00631428">
        <w:rPr>
          <w:color w:val="FF0000"/>
        </w:rPr>
        <w:t xml:space="preserve">odas las universidades que </w:t>
      </w:r>
      <w:r w:rsidRPr="00631428">
        <w:rPr>
          <w:color w:val="FF0000"/>
        </w:rPr>
        <w:t>participen en el programa</w:t>
      </w:r>
    </w:p>
    <w:p w14:paraId="149F259F" w14:textId="77777777" w:rsidR="00D0184B" w:rsidRPr="0041068C" w:rsidRDefault="00D0184B" w:rsidP="00B82350">
      <w:pPr>
        <w:widowControl w:val="0"/>
        <w:autoSpaceDE w:val="0"/>
        <w:autoSpaceDN w:val="0"/>
        <w:adjustRightInd w:val="0"/>
        <w:spacing w:after="0"/>
        <w:jc w:val="both"/>
        <w:rPr>
          <w:rFonts w:cs="Arial"/>
          <w:b/>
        </w:rPr>
      </w:pPr>
    </w:p>
    <w:p w14:paraId="3872F7DD" w14:textId="77777777" w:rsidR="00D0184B" w:rsidRPr="00C129CE" w:rsidRDefault="00D0184B" w:rsidP="00B82350">
      <w:pPr>
        <w:pStyle w:val="Cuadrculamedia21"/>
        <w:spacing w:line="276" w:lineRule="auto"/>
        <w:rPr>
          <w:b/>
          <w:bCs/>
        </w:rPr>
      </w:pPr>
      <w:bookmarkStart w:id="21" w:name="_Toc54626195"/>
      <w:bookmarkStart w:id="22" w:name="_Toc54626376"/>
      <w:r w:rsidRPr="00C129CE">
        <w:rPr>
          <w:b/>
          <w:bCs/>
        </w:rPr>
        <w:t>Listado de Centros</w:t>
      </w:r>
      <w:r w:rsidR="00B145E0" w:rsidRPr="00C129CE">
        <w:rPr>
          <w:b/>
          <w:bCs/>
        </w:rPr>
        <w:t xml:space="preserve"> en los que se imparte</w:t>
      </w:r>
      <w:bookmarkEnd w:id="21"/>
      <w:bookmarkEnd w:id="22"/>
    </w:p>
    <w:p w14:paraId="2D9BAE7B" w14:textId="77777777" w:rsidR="00B145E0" w:rsidRPr="00C129CE" w:rsidRDefault="00B145E0" w:rsidP="00B82350">
      <w:pPr>
        <w:pStyle w:val="Cuadrculamedia21"/>
        <w:spacing w:line="276" w:lineRule="auto"/>
        <w:rPr>
          <w:b/>
          <w:color w:val="00B050"/>
        </w:rPr>
      </w:pPr>
      <w:bookmarkStart w:id="23" w:name="_Toc54626196"/>
      <w:bookmarkStart w:id="24" w:name="_Toc54626377"/>
      <w:r w:rsidRPr="00C129CE">
        <w:rPr>
          <w:color w:val="00B050"/>
        </w:rPr>
        <w:t>Escuela de Doctorado de la Universidad Autónoma de Barcelona (código 08071287)</w:t>
      </w:r>
      <w:bookmarkEnd w:id="23"/>
      <w:bookmarkEnd w:id="24"/>
    </w:p>
    <w:p w14:paraId="48816C51" w14:textId="77777777" w:rsidR="00B145E0" w:rsidRPr="00631428" w:rsidRDefault="00B145E0" w:rsidP="00B82350">
      <w:pPr>
        <w:pStyle w:val="Cuadrculamedia21"/>
        <w:spacing w:line="276" w:lineRule="auto"/>
        <w:rPr>
          <w:color w:val="FF0000"/>
        </w:rPr>
      </w:pPr>
      <w:r w:rsidRPr="00631428">
        <w:rPr>
          <w:color w:val="FF0000"/>
        </w:rPr>
        <w:t>Incluir todos los centros de impartición del programa</w:t>
      </w:r>
    </w:p>
    <w:p w14:paraId="28252BC8" w14:textId="77777777" w:rsidR="00B27EC8" w:rsidRPr="0041068C" w:rsidRDefault="00B27EC8" w:rsidP="00B82350">
      <w:pPr>
        <w:widowControl w:val="0"/>
        <w:autoSpaceDE w:val="0"/>
        <w:autoSpaceDN w:val="0"/>
        <w:adjustRightInd w:val="0"/>
        <w:spacing w:after="0"/>
        <w:jc w:val="both"/>
        <w:rPr>
          <w:rFonts w:cs="Arial"/>
        </w:rPr>
      </w:pPr>
    </w:p>
    <w:p w14:paraId="350D4EA8" w14:textId="77777777" w:rsidR="00B145E0" w:rsidRPr="00C129CE" w:rsidRDefault="00B27EC8" w:rsidP="00B82350">
      <w:pPr>
        <w:pStyle w:val="Cuadrculamedia21"/>
        <w:spacing w:line="276" w:lineRule="auto"/>
        <w:rPr>
          <w:b/>
          <w:bCs/>
        </w:rPr>
      </w:pPr>
      <w:r w:rsidRPr="00C129CE">
        <w:rPr>
          <w:b/>
          <w:bCs/>
        </w:rPr>
        <w:t xml:space="preserve">Otras colaboraciones (con convenio) </w:t>
      </w:r>
    </w:p>
    <w:p w14:paraId="5A8F42F2" w14:textId="77777777" w:rsidR="00B27EC8" w:rsidRPr="00631428" w:rsidRDefault="00B145E0" w:rsidP="00B82350">
      <w:pPr>
        <w:pStyle w:val="Cuadrculamedia21"/>
        <w:spacing w:line="276" w:lineRule="auto"/>
        <w:rPr>
          <w:color w:val="FF0000"/>
        </w:rPr>
      </w:pPr>
      <w:r w:rsidRPr="00631428">
        <w:rPr>
          <w:color w:val="FF0000"/>
        </w:rPr>
        <w:t>Se debe</w:t>
      </w:r>
      <w:r w:rsidR="003C4552" w:rsidRPr="00631428">
        <w:rPr>
          <w:color w:val="FF0000"/>
        </w:rPr>
        <w:t>n</w:t>
      </w:r>
      <w:r w:rsidRPr="00631428">
        <w:rPr>
          <w:color w:val="FF0000"/>
        </w:rPr>
        <w:t xml:space="preserve"> a</w:t>
      </w:r>
      <w:r w:rsidR="00B27EC8" w:rsidRPr="00631428">
        <w:rPr>
          <w:color w:val="FF0000"/>
        </w:rPr>
        <w:t>djuntar convenio</w:t>
      </w:r>
      <w:r w:rsidR="003C4552" w:rsidRPr="00631428">
        <w:rPr>
          <w:color w:val="FF0000"/>
        </w:rPr>
        <w:t>s</w:t>
      </w:r>
      <w:r w:rsidRPr="00631428">
        <w:rPr>
          <w:color w:val="FF0000"/>
        </w:rPr>
        <w:t xml:space="preserve"> al final del documento</w:t>
      </w:r>
    </w:p>
    <w:p w14:paraId="4508156E" w14:textId="77777777" w:rsidR="00B145E0" w:rsidRPr="00B27EC8" w:rsidRDefault="00B145E0" w:rsidP="00B82350">
      <w:pPr>
        <w:widowControl w:val="0"/>
        <w:autoSpaceDE w:val="0"/>
        <w:autoSpaceDN w:val="0"/>
        <w:adjustRightInd w:val="0"/>
        <w:spacing w:after="0"/>
        <w:jc w:val="both"/>
        <w:rPr>
          <w:color w:val="FF0000"/>
          <w:sz w:val="20"/>
          <w:szCs w:val="20"/>
        </w:rPr>
      </w:pP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7"/>
        <w:gridCol w:w="4253"/>
        <w:gridCol w:w="3412"/>
      </w:tblGrid>
      <w:tr w:rsidR="003C4552" w:rsidRPr="00D0184B" w14:paraId="60A445D3" w14:textId="77777777" w:rsidTr="003C4552">
        <w:trPr>
          <w:trHeight w:val="225"/>
          <w:tblCellSpacing w:w="0" w:type="dxa"/>
        </w:trPr>
        <w:tc>
          <w:tcPr>
            <w:tcW w:w="1417" w:type="dxa"/>
            <w:shd w:val="clear" w:color="auto" w:fill="FFFFFF"/>
            <w:vAlign w:val="center"/>
          </w:tcPr>
          <w:p w14:paraId="622AFCCB" w14:textId="77777777" w:rsidR="003C4552" w:rsidRPr="00D0184B" w:rsidRDefault="003C4552" w:rsidP="00B82350">
            <w:pPr>
              <w:shd w:val="clear" w:color="auto" w:fill="FFFFFF"/>
              <w:spacing w:after="0"/>
              <w:ind w:left="57" w:right="113"/>
              <w:jc w:val="both"/>
              <w:rPr>
                <w:rFonts w:cs="Arial"/>
                <w:b/>
              </w:rPr>
            </w:pPr>
            <w:r w:rsidRPr="00D0184B">
              <w:rPr>
                <w:rFonts w:cs="Arial"/>
                <w:b/>
              </w:rPr>
              <w:t>Institución</w:t>
            </w:r>
          </w:p>
        </w:tc>
        <w:tc>
          <w:tcPr>
            <w:tcW w:w="4253" w:type="dxa"/>
            <w:shd w:val="clear" w:color="auto" w:fill="FFFFFF"/>
            <w:vAlign w:val="center"/>
          </w:tcPr>
          <w:p w14:paraId="2630DDCD" w14:textId="77777777" w:rsidR="003C4552" w:rsidRPr="00D0184B" w:rsidRDefault="003C4552" w:rsidP="00B82350">
            <w:pPr>
              <w:shd w:val="clear" w:color="auto" w:fill="FFFFFF"/>
              <w:spacing w:after="0"/>
              <w:ind w:left="57" w:right="113"/>
              <w:jc w:val="both"/>
              <w:rPr>
                <w:rFonts w:cs="Arial"/>
                <w:b/>
              </w:rPr>
            </w:pPr>
            <w:r w:rsidRPr="00D0184B">
              <w:rPr>
                <w:rFonts w:cs="Arial"/>
                <w:b/>
              </w:rPr>
              <w:t>Descripción</w:t>
            </w:r>
          </w:p>
        </w:tc>
        <w:tc>
          <w:tcPr>
            <w:tcW w:w="3412" w:type="dxa"/>
            <w:shd w:val="clear" w:color="auto" w:fill="FFFFFF"/>
            <w:vAlign w:val="center"/>
          </w:tcPr>
          <w:p w14:paraId="3BB9C416" w14:textId="77777777" w:rsidR="003C4552" w:rsidRPr="00D0184B" w:rsidRDefault="003C4552" w:rsidP="00B82350">
            <w:pPr>
              <w:shd w:val="clear" w:color="auto" w:fill="FFFFFF"/>
              <w:spacing w:after="0"/>
              <w:ind w:left="57" w:right="113"/>
              <w:jc w:val="both"/>
              <w:rPr>
                <w:rFonts w:cs="Arial"/>
                <w:b/>
              </w:rPr>
            </w:pPr>
            <w:r w:rsidRPr="00D0184B">
              <w:rPr>
                <w:rFonts w:cs="Arial"/>
                <w:b/>
              </w:rPr>
              <w:t>Naturaleza Centro*</w:t>
            </w:r>
          </w:p>
        </w:tc>
      </w:tr>
      <w:tr w:rsidR="003C4552" w:rsidRPr="00D0184B" w14:paraId="5A05B912" w14:textId="77777777" w:rsidTr="003C4552">
        <w:trPr>
          <w:trHeight w:val="225"/>
          <w:tblCellSpacing w:w="0" w:type="dxa"/>
        </w:trPr>
        <w:tc>
          <w:tcPr>
            <w:tcW w:w="1417" w:type="dxa"/>
            <w:shd w:val="clear" w:color="auto" w:fill="FFFFFF"/>
            <w:vAlign w:val="center"/>
          </w:tcPr>
          <w:p w14:paraId="19179495"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38ABE54E"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3588BE9F"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Público</w:t>
            </w:r>
          </w:p>
        </w:tc>
      </w:tr>
      <w:tr w:rsidR="003C4552" w:rsidRPr="00D0184B" w14:paraId="7E5C4F5C" w14:textId="77777777" w:rsidTr="003C4552">
        <w:trPr>
          <w:trHeight w:val="225"/>
          <w:tblCellSpacing w:w="0" w:type="dxa"/>
        </w:trPr>
        <w:tc>
          <w:tcPr>
            <w:tcW w:w="1417" w:type="dxa"/>
            <w:shd w:val="clear" w:color="auto" w:fill="FFFFFF"/>
            <w:vAlign w:val="center"/>
          </w:tcPr>
          <w:p w14:paraId="2899C32E"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2DE174CF"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3D4AEC69"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Privado</w:t>
            </w:r>
          </w:p>
        </w:tc>
      </w:tr>
      <w:tr w:rsidR="003C4552" w:rsidRPr="00D0184B" w14:paraId="52789968" w14:textId="77777777" w:rsidTr="003C4552">
        <w:trPr>
          <w:trHeight w:val="225"/>
          <w:tblCellSpacing w:w="0" w:type="dxa"/>
        </w:trPr>
        <w:tc>
          <w:tcPr>
            <w:tcW w:w="1417" w:type="dxa"/>
            <w:shd w:val="clear" w:color="auto" w:fill="FFFFFF"/>
            <w:vAlign w:val="center"/>
          </w:tcPr>
          <w:p w14:paraId="365D66BF"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383B7DA3"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5D4F9E4B"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w:t>
            </w:r>
          </w:p>
        </w:tc>
      </w:tr>
    </w:tbl>
    <w:p w14:paraId="77A215C7" w14:textId="77777777" w:rsidR="00B27EC8" w:rsidRPr="00D0184B" w:rsidRDefault="00B27EC8" w:rsidP="00B82350">
      <w:pPr>
        <w:widowControl w:val="0"/>
        <w:autoSpaceDE w:val="0"/>
        <w:autoSpaceDN w:val="0"/>
        <w:adjustRightInd w:val="0"/>
        <w:spacing w:after="0"/>
        <w:ind w:left="3700" w:right="3690"/>
        <w:jc w:val="both"/>
        <w:rPr>
          <w:sz w:val="28"/>
          <w:szCs w:val="28"/>
        </w:rPr>
      </w:pPr>
    </w:p>
    <w:p w14:paraId="202A5BD2" w14:textId="77777777" w:rsidR="00B27EC8" w:rsidRPr="00C129CE" w:rsidRDefault="00B27EC8" w:rsidP="00B82350">
      <w:pPr>
        <w:pStyle w:val="Cuadrculamedia21"/>
        <w:spacing w:line="276" w:lineRule="auto"/>
        <w:rPr>
          <w:b/>
          <w:bCs/>
        </w:rPr>
      </w:pPr>
      <w:r w:rsidRPr="00C129CE">
        <w:rPr>
          <w:b/>
          <w:bCs/>
        </w:rPr>
        <w:t>Otras</w:t>
      </w:r>
      <w:r w:rsidRPr="00C129CE">
        <w:rPr>
          <w:b/>
          <w:bCs/>
          <w:spacing w:val="-4"/>
        </w:rPr>
        <w:t xml:space="preserve"> </w:t>
      </w:r>
      <w:r w:rsidRPr="00C129CE">
        <w:rPr>
          <w:b/>
          <w:bCs/>
        </w:rPr>
        <w:t>C</w:t>
      </w:r>
      <w:r w:rsidRPr="00C129CE">
        <w:rPr>
          <w:b/>
          <w:bCs/>
          <w:w w:val="99"/>
        </w:rPr>
        <w:t>ol</w:t>
      </w:r>
      <w:r w:rsidRPr="00C129CE">
        <w:rPr>
          <w:b/>
          <w:bCs/>
        </w:rPr>
        <w:t>ab</w:t>
      </w:r>
      <w:r w:rsidRPr="00C129CE">
        <w:rPr>
          <w:b/>
          <w:bCs/>
          <w:w w:val="99"/>
        </w:rPr>
        <w:t>oraci</w:t>
      </w:r>
      <w:r w:rsidRPr="00C129CE">
        <w:rPr>
          <w:b/>
          <w:bCs/>
        </w:rPr>
        <w:t>on</w:t>
      </w:r>
      <w:r w:rsidRPr="00C129CE">
        <w:rPr>
          <w:b/>
          <w:bCs/>
          <w:w w:val="99"/>
        </w:rPr>
        <w:t>e</w:t>
      </w:r>
      <w:r w:rsidRPr="00C129CE">
        <w:rPr>
          <w:b/>
          <w:bCs/>
        </w:rPr>
        <w:t xml:space="preserve">s </w:t>
      </w:r>
      <w:r w:rsidR="003C4552" w:rsidRPr="00C129CE">
        <w:rPr>
          <w:b/>
          <w:bCs/>
        </w:rPr>
        <w:t>(</w:t>
      </w:r>
      <w:r w:rsidRPr="00C129CE">
        <w:rPr>
          <w:b/>
          <w:bCs/>
        </w:rPr>
        <w:t>sin convenio</w:t>
      </w:r>
      <w:r w:rsidR="003C4552" w:rsidRPr="00C129CE">
        <w:rPr>
          <w:b/>
          <w:bCs/>
        </w:rPr>
        <w:t>)</w:t>
      </w:r>
    </w:p>
    <w:p w14:paraId="141149C1" w14:textId="77777777" w:rsidR="00B27EC8" w:rsidRPr="00D0184B" w:rsidRDefault="00B27EC8" w:rsidP="00B82350">
      <w:pPr>
        <w:widowControl w:val="0"/>
        <w:autoSpaceDE w:val="0"/>
        <w:autoSpaceDN w:val="0"/>
        <w:adjustRightInd w:val="0"/>
        <w:spacing w:before="29" w:after="0"/>
        <w:ind w:right="-20"/>
        <w:jc w:val="both"/>
        <w:rPr>
          <w:color w:val="FF0000"/>
        </w:rPr>
      </w:pPr>
      <w:r w:rsidRPr="00D0184B">
        <w:rPr>
          <w:color w:val="FF0000"/>
        </w:rPr>
        <w:t>Relación de Instituciones con la que colabora el programa a través de Co-tutela</w:t>
      </w:r>
      <w:r w:rsidRPr="00D0184B">
        <w:rPr>
          <w:color w:val="FF0000"/>
          <w:spacing w:val="-8"/>
        </w:rPr>
        <w:t xml:space="preserve"> </w:t>
      </w:r>
      <w:r w:rsidRPr="00D0184B">
        <w:rPr>
          <w:color w:val="FF0000"/>
        </w:rPr>
        <w:t>de</w:t>
      </w:r>
      <w:r w:rsidRPr="00D0184B">
        <w:rPr>
          <w:color w:val="FF0000"/>
          <w:spacing w:val="-2"/>
        </w:rPr>
        <w:t xml:space="preserve"> </w:t>
      </w:r>
      <w:r w:rsidRPr="00D0184B">
        <w:rPr>
          <w:color w:val="FF0000"/>
        </w:rPr>
        <w:t>Tesis,</w:t>
      </w:r>
      <w:r w:rsidRPr="00D0184B">
        <w:rPr>
          <w:color w:val="FF0000"/>
          <w:spacing w:val="-3"/>
        </w:rPr>
        <w:t xml:space="preserve"> </w:t>
      </w:r>
      <w:r w:rsidRPr="00D0184B">
        <w:rPr>
          <w:color w:val="FF0000"/>
        </w:rPr>
        <w:t>intercambio</w:t>
      </w:r>
      <w:r w:rsidRPr="00D0184B">
        <w:rPr>
          <w:color w:val="FF0000"/>
          <w:spacing w:val="-10"/>
        </w:rPr>
        <w:t xml:space="preserve"> </w:t>
      </w:r>
      <w:r w:rsidRPr="00D0184B">
        <w:rPr>
          <w:color w:val="FF0000"/>
        </w:rPr>
        <w:t>de</w:t>
      </w:r>
      <w:r w:rsidRPr="00D0184B">
        <w:rPr>
          <w:color w:val="FF0000"/>
          <w:spacing w:val="-2"/>
        </w:rPr>
        <w:t xml:space="preserve"> </w:t>
      </w:r>
      <w:r w:rsidRPr="00D0184B">
        <w:rPr>
          <w:color w:val="FF0000"/>
        </w:rPr>
        <w:t>estudiantes</w:t>
      </w:r>
      <w:r w:rsidRPr="00D0184B">
        <w:rPr>
          <w:color w:val="FF0000"/>
          <w:spacing w:val="-9"/>
        </w:rPr>
        <w:t xml:space="preserve"> </w:t>
      </w:r>
      <w:r w:rsidRPr="00D0184B">
        <w:rPr>
          <w:color w:val="FF0000"/>
        </w:rPr>
        <w:t>de</w:t>
      </w:r>
      <w:r w:rsidRPr="00D0184B">
        <w:rPr>
          <w:color w:val="FF0000"/>
          <w:spacing w:val="-2"/>
        </w:rPr>
        <w:t xml:space="preserve"> </w:t>
      </w:r>
      <w:r>
        <w:rPr>
          <w:color w:val="FF0000"/>
        </w:rPr>
        <w:t>Doctorado, etc.</w:t>
      </w:r>
    </w:p>
    <w:p w14:paraId="76472902" w14:textId="02DA63CC" w:rsidR="00D0184B" w:rsidRPr="00DF6AB3" w:rsidRDefault="003C4552" w:rsidP="00B82350">
      <w:pPr>
        <w:pStyle w:val="Ttol2"/>
        <w:numPr>
          <w:ilvl w:val="1"/>
          <w:numId w:val="14"/>
        </w:numPr>
        <w:ind w:left="426"/>
        <w:rPr>
          <w:rFonts w:ascii="Calibri" w:hAnsi="Calibri" w:cs="Calibri"/>
          <w:i w:val="0"/>
          <w:sz w:val="24"/>
        </w:rPr>
      </w:pPr>
      <w:bookmarkStart w:id="25" w:name="_Toc135987552"/>
      <w:bookmarkStart w:id="26" w:name="_Toc140225646"/>
      <w:bookmarkStart w:id="27" w:name="_Toc140225761"/>
      <w:bookmarkStart w:id="28" w:name="_Toc140226503"/>
      <w:r w:rsidRPr="00DF6AB3">
        <w:rPr>
          <w:rFonts w:ascii="Calibri" w:hAnsi="Calibri" w:cs="Calibri"/>
          <w:i w:val="0"/>
          <w:sz w:val="24"/>
        </w:rPr>
        <w:t xml:space="preserve">Número de plazas </w:t>
      </w:r>
      <w:r w:rsidR="0055455A" w:rsidRPr="00E372A4">
        <w:rPr>
          <w:rFonts w:ascii="Calibri" w:hAnsi="Calibri" w:cs="Calibri"/>
          <w:i w:val="0"/>
          <w:sz w:val="24"/>
        </w:rPr>
        <w:t xml:space="preserve">ofertadas </w:t>
      </w:r>
      <w:r w:rsidRPr="00E372A4">
        <w:rPr>
          <w:rFonts w:ascii="Calibri" w:hAnsi="Calibri" w:cs="Calibri"/>
          <w:i w:val="0"/>
          <w:sz w:val="24"/>
        </w:rPr>
        <w:t>d</w:t>
      </w:r>
      <w:r w:rsidRPr="00DF6AB3">
        <w:rPr>
          <w:rFonts w:ascii="Calibri" w:hAnsi="Calibri" w:cs="Calibri"/>
          <w:i w:val="0"/>
          <w:sz w:val="24"/>
        </w:rPr>
        <w:t>e nuevo ingreso</w:t>
      </w:r>
      <w:bookmarkEnd w:id="25"/>
      <w:bookmarkEnd w:id="26"/>
      <w:bookmarkEnd w:id="27"/>
      <w:bookmarkEnd w:id="28"/>
    </w:p>
    <w:p w14:paraId="22FD1EE6" w14:textId="77777777" w:rsidR="003C4552" w:rsidRPr="003C4552" w:rsidRDefault="003C4552" w:rsidP="00B82350">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953"/>
        <w:gridCol w:w="953"/>
      </w:tblGrid>
      <w:tr w:rsidR="003C4552" w:rsidRPr="00B44192" w14:paraId="0497747C" w14:textId="77777777" w:rsidTr="00070046">
        <w:trPr>
          <w:jc w:val="center"/>
        </w:trPr>
        <w:tc>
          <w:tcPr>
            <w:tcW w:w="0" w:type="auto"/>
            <w:shd w:val="clear" w:color="auto" w:fill="D9D9D9"/>
          </w:tcPr>
          <w:p w14:paraId="63972A0E" w14:textId="77777777" w:rsidR="003C4552" w:rsidRPr="00AB0164" w:rsidRDefault="003C4552" w:rsidP="00B82350">
            <w:pPr>
              <w:pStyle w:val="EPIGRAFEMEMORIAMEDIANO"/>
              <w:spacing w:line="276" w:lineRule="auto"/>
              <w:rPr>
                <w:rFonts w:ascii="Calibri" w:hAnsi="Calibri"/>
                <w:b w:val="0"/>
                <w:color w:val="auto"/>
              </w:rPr>
            </w:pPr>
            <w:r w:rsidRPr="00AB0164">
              <w:rPr>
                <w:rFonts w:ascii="Calibri" w:hAnsi="Calibri"/>
                <w:b w:val="0"/>
                <w:color w:val="auto"/>
              </w:rPr>
              <w:t>Año de implantación</w:t>
            </w:r>
          </w:p>
        </w:tc>
        <w:tc>
          <w:tcPr>
            <w:tcW w:w="0" w:type="auto"/>
            <w:shd w:val="clear" w:color="auto" w:fill="D9D9D9"/>
            <w:vAlign w:val="center"/>
          </w:tcPr>
          <w:p w14:paraId="39354662" w14:textId="1A0FDFD0" w:rsidR="003C4552" w:rsidRPr="00AB0164" w:rsidRDefault="003C4552" w:rsidP="00B82350">
            <w:pPr>
              <w:pStyle w:val="EPIGRAFEMEMORIAMEDIANO"/>
              <w:spacing w:line="276" w:lineRule="auto"/>
              <w:jc w:val="center"/>
              <w:rPr>
                <w:rFonts w:ascii="Calibri" w:hAnsi="Calibri"/>
                <w:b w:val="0"/>
                <w:color w:val="auto"/>
              </w:rPr>
            </w:pPr>
            <w:r w:rsidRPr="00AB0164">
              <w:rPr>
                <w:rFonts w:ascii="Calibri" w:hAnsi="Calibri"/>
                <w:b w:val="0"/>
                <w:color w:val="auto"/>
              </w:rPr>
              <w:t>202</w:t>
            </w:r>
            <w:r w:rsidR="00B82350">
              <w:rPr>
                <w:rFonts w:ascii="Calibri" w:hAnsi="Calibri"/>
                <w:b w:val="0"/>
                <w:color w:val="auto"/>
              </w:rPr>
              <w:t>4</w:t>
            </w:r>
            <w:r w:rsidRPr="00AB0164">
              <w:rPr>
                <w:rFonts w:ascii="Calibri" w:hAnsi="Calibri"/>
                <w:b w:val="0"/>
                <w:color w:val="auto"/>
              </w:rPr>
              <w:t>-2</w:t>
            </w:r>
            <w:r w:rsidR="00E639E7">
              <w:rPr>
                <w:rFonts w:ascii="Calibri" w:hAnsi="Calibri"/>
                <w:b w:val="0"/>
                <w:color w:val="auto"/>
              </w:rPr>
              <w:t>5</w:t>
            </w:r>
          </w:p>
        </w:tc>
        <w:tc>
          <w:tcPr>
            <w:tcW w:w="0" w:type="auto"/>
            <w:shd w:val="clear" w:color="auto" w:fill="D9D9D9"/>
            <w:vAlign w:val="center"/>
          </w:tcPr>
          <w:p w14:paraId="4BD9FBA3" w14:textId="5447B31A" w:rsidR="003C4552" w:rsidRPr="00AB0164" w:rsidRDefault="003C4552" w:rsidP="00B82350">
            <w:pPr>
              <w:pStyle w:val="EPIGRAFEMEMORIAMEDIANO"/>
              <w:spacing w:line="276" w:lineRule="auto"/>
              <w:jc w:val="center"/>
              <w:rPr>
                <w:rFonts w:ascii="Calibri" w:hAnsi="Calibri"/>
                <w:b w:val="0"/>
                <w:color w:val="auto"/>
              </w:rPr>
            </w:pPr>
            <w:r w:rsidRPr="00AB0164">
              <w:rPr>
                <w:rFonts w:ascii="Calibri" w:hAnsi="Calibri"/>
                <w:b w:val="0"/>
                <w:color w:val="auto"/>
              </w:rPr>
              <w:t>202</w:t>
            </w:r>
            <w:r w:rsidR="00E639E7">
              <w:rPr>
                <w:rFonts w:ascii="Calibri" w:hAnsi="Calibri"/>
                <w:b w:val="0"/>
                <w:color w:val="auto"/>
              </w:rPr>
              <w:t>5</w:t>
            </w:r>
            <w:r w:rsidRPr="00AB0164">
              <w:rPr>
                <w:rFonts w:ascii="Calibri" w:hAnsi="Calibri"/>
                <w:b w:val="0"/>
                <w:color w:val="auto"/>
              </w:rPr>
              <w:t>-2</w:t>
            </w:r>
            <w:r w:rsidR="00E639E7">
              <w:rPr>
                <w:rFonts w:ascii="Calibri" w:hAnsi="Calibri"/>
                <w:b w:val="0"/>
                <w:color w:val="auto"/>
              </w:rPr>
              <w:t>6</w:t>
            </w:r>
          </w:p>
        </w:tc>
      </w:tr>
      <w:tr w:rsidR="003C4552" w:rsidRPr="00B44192" w14:paraId="5E09A761" w14:textId="77777777" w:rsidTr="00070046">
        <w:trPr>
          <w:jc w:val="center"/>
        </w:trPr>
        <w:tc>
          <w:tcPr>
            <w:tcW w:w="0" w:type="auto"/>
            <w:shd w:val="clear" w:color="auto" w:fill="auto"/>
          </w:tcPr>
          <w:p w14:paraId="415C6B79" w14:textId="77777777" w:rsidR="003C4552" w:rsidRPr="00B44192" w:rsidRDefault="003C4552" w:rsidP="00B82350">
            <w:pPr>
              <w:pStyle w:val="EPIGRAFEMEMORIAMEDIANO"/>
              <w:spacing w:line="276" w:lineRule="auto"/>
              <w:rPr>
                <w:rFonts w:ascii="Calibri" w:hAnsi="Calibri"/>
                <w:b w:val="0"/>
                <w:color w:val="auto"/>
              </w:rPr>
            </w:pPr>
            <w:r w:rsidRPr="00B44192">
              <w:rPr>
                <w:rFonts w:ascii="Calibri" w:hAnsi="Calibri"/>
                <w:b w:val="0"/>
                <w:color w:val="auto"/>
              </w:rPr>
              <w:t xml:space="preserve">Plazas ofertadas </w:t>
            </w:r>
          </w:p>
        </w:tc>
        <w:tc>
          <w:tcPr>
            <w:tcW w:w="0" w:type="auto"/>
            <w:shd w:val="clear" w:color="auto" w:fill="auto"/>
            <w:vAlign w:val="center"/>
          </w:tcPr>
          <w:p w14:paraId="1193E42A" w14:textId="77777777" w:rsidR="003C4552" w:rsidRPr="00B44192" w:rsidRDefault="003C4552" w:rsidP="00B82350">
            <w:pPr>
              <w:pStyle w:val="EPIGRAFEMEMORIAMEDIANO"/>
              <w:spacing w:line="276" w:lineRule="auto"/>
              <w:jc w:val="center"/>
              <w:rPr>
                <w:rFonts w:ascii="Calibri" w:hAnsi="Calibri"/>
                <w:b w:val="0"/>
                <w:color w:val="auto"/>
              </w:rPr>
            </w:pPr>
          </w:p>
        </w:tc>
        <w:tc>
          <w:tcPr>
            <w:tcW w:w="0" w:type="auto"/>
            <w:shd w:val="clear" w:color="auto" w:fill="auto"/>
            <w:vAlign w:val="center"/>
          </w:tcPr>
          <w:p w14:paraId="71A4E59D" w14:textId="77777777" w:rsidR="003C4552" w:rsidRPr="00B44192" w:rsidRDefault="003C4552" w:rsidP="00B82350">
            <w:pPr>
              <w:pStyle w:val="EPIGRAFEMEMORIAMEDIANO"/>
              <w:spacing w:line="276" w:lineRule="auto"/>
              <w:jc w:val="center"/>
              <w:rPr>
                <w:rFonts w:ascii="Calibri" w:hAnsi="Calibri"/>
                <w:b w:val="0"/>
                <w:color w:val="auto"/>
              </w:rPr>
            </w:pPr>
          </w:p>
        </w:tc>
      </w:tr>
    </w:tbl>
    <w:p w14:paraId="33670B15" w14:textId="5618B340" w:rsidR="00B27EC8" w:rsidRPr="00DF6AB3" w:rsidRDefault="00B27EC8" w:rsidP="00B82350">
      <w:pPr>
        <w:pStyle w:val="Ttol2"/>
        <w:numPr>
          <w:ilvl w:val="1"/>
          <w:numId w:val="14"/>
        </w:numPr>
        <w:ind w:left="426"/>
        <w:rPr>
          <w:rFonts w:ascii="Calibri" w:hAnsi="Calibri" w:cs="Calibri"/>
          <w:i w:val="0"/>
          <w:sz w:val="24"/>
        </w:rPr>
      </w:pPr>
      <w:bookmarkStart w:id="29" w:name="_Toc135987553"/>
      <w:bookmarkStart w:id="30" w:name="_Toc140225647"/>
      <w:bookmarkStart w:id="31" w:name="_Toc140225762"/>
      <w:bookmarkStart w:id="32" w:name="_Toc140226504"/>
      <w:r w:rsidRPr="00DF6AB3">
        <w:rPr>
          <w:rFonts w:ascii="Calibri" w:hAnsi="Calibri" w:cs="Calibri"/>
          <w:i w:val="0"/>
          <w:sz w:val="24"/>
        </w:rPr>
        <w:lastRenderedPageBreak/>
        <w:t>Normativa de permanencia del centro</w:t>
      </w:r>
      <w:r w:rsidR="003C4552" w:rsidRPr="00DF6AB3">
        <w:rPr>
          <w:rFonts w:ascii="Calibri" w:hAnsi="Calibri" w:cs="Calibri"/>
          <w:i w:val="0"/>
          <w:sz w:val="24"/>
        </w:rPr>
        <w:t xml:space="preserve"> y lenguas</w:t>
      </w:r>
      <w:bookmarkEnd w:id="29"/>
      <w:bookmarkEnd w:id="30"/>
      <w:bookmarkEnd w:id="31"/>
      <w:bookmarkEnd w:id="32"/>
    </w:p>
    <w:p w14:paraId="1320EC1D" w14:textId="77777777" w:rsidR="003C4552" w:rsidRDefault="00000000" w:rsidP="00B82350">
      <w:pPr>
        <w:rPr>
          <w:rFonts w:cs="Arial"/>
          <w:color w:val="00B050"/>
        </w:rPr>
      </w:pPr>
      <w:hyperlink r:id="rId12" w:history="1">
        <w:r w:rsidR="003C4552" w:rsidRPr="009D1E7D">
          <w:rPr>
            <w:rStyle w:val="Enlla"/>
            <w:rFonts w:cs="Arial"/>
          </w:rPr>
          <w:t>http://www.uab.cat/web/estudiar/doctorado/normativa-calendario-y-tasas-1345666967553.html</w:t>
        </w:r>
      </w:hyperlink>
    </w:p>
    <w:p w14:paraId="710ED2F3" w14:textId="77777777" w:rsidR="003C4552" w:rsidRDefault="003C4552" w:rsidP="00B82350">
      <w:pPr>
        <w:pStyle w:val="EPIGRAFEMEMORIAMEDIANO"/>
        <w:spacing w:line="276" w:lineRule="auto"/>
        <w:rPr>
          <w:rFonts w:ascii="Calibri" w:hAnsi="Calibri"/>
          <w:b w:val="0"/>
          <w:color w:val="FF0000"/>
        </w:rPr>
      </w:pPr>
      <w:r w:rsidRPr="00B44192">
        <w:rPr>
          <w:rFonts w:ascii="Calibri" w:hAnsi="Calibri"/>
          <w:b w:val="0"/>
          <w:color w:val="auto"/>
        </w:rPr>
        <w:t>Lenguas utilizadas en el proceso formativo:</w:t>
      </w:r>
      <w:r w:rsidRPr="00B44192">
        <w:rPr>
          <w:rFonts w:ascii="Calibri" w:hAnsi="Calibri"/>
          <w:b w:val="0"/>
        </w:rPr>
        <w:t xml:space="preserve"> </w:t>
      </w:r>
      <w:r w:rsidRPr="001E4BF9">
        <w:rPr>
          <w:rFonts w:ascii="Calibri" w:hAnsi="Calibri"/>
          <w:b w:val="0"/>
          <w:color w:val="FF0000"/>
        </w:rPr>
        <w:t>i</w:t>
      </w:r>
      <w:r w:rsidRPr="00B44192">
        <w:rPr>
          <w:rFonts w:ascii="Calibri" w:hAnsi="Calibri"/>
          <w:b w:val="0"/>
          <w:color w:val="FF0000"/>
        </w:rPr>
        <w:t xml:space="preserve">ndicar lenguas de impartición del título </w:t>
      </w:r>
    </w:p>
    <w:p w14:paraId="7DBB152A" w14:textId="77777777" w:rsidR="00B82350" w:rsidRDefault="00B82350" w:rsidP="00B82350">
      <w:pPr>
        <w:pStyle w:val="EPIGRAFEMEMORIAMEDIANO"/>
        <w:spacing w:line="276" w:lineRule="auto"/>
        <w:rPr>
          <w:rFonts w:ascii="Calibri" w:hAnsi="Calibri"/>
          <w:b w:val="0"/>
          <w:color w:val="FF0000"/>
        </w:rPr>
      </w:pPr>
    </w:p>
    <w:p w14:paraId="317F3244" w14:textId="1D51C185" w:rsidR="000A3962" w:rsidRPr="00DF6AB3" w:rsidRDefault="00B27EC8" w:rsidP="00B82350">
      <w:pPr>
        <w:pStyle w:val="Ttol2"/>
        <w:numPr>
          <w:ilvl w:val="1"/>
          <w:numId w:val="14"/>
        </w:numPr>
        <w:ind w:left="426"/>
        <w:rPr>
          <w:rFonts w:ascii="Calibri" w:hAnsi="Calibri" w:cs="Calibri"/>
          <w:i w:val="0"/>
          <w:sz w:val="24"/>
        </w:rPr>
      </w:pPr>
      <w:bookmarkStart w:id="33" w:name="_Toc135987554"/>
      <w:bookmarkStart w:id="34" w:name="_Toc140225648"/>
      <w:bookmarkStart w:id="35" w:name="_Toc140225763"/>
      <w:bookmarkStart w:id="36" w:name="_Toc140226505"/>
      <w:r w:rsidRPr="00DF6AB3">
        <w:rPr>
          <w:rFonts w:ascii="Calibri" w:hAnsi="Calibri" w:cs="Calibri"/>
          <w:i w:val="0"/>
          <w:sz w:val="24"/>
        </w:rPr>
        <w:t>Justificación</w:t>
      </w:r>
      <w:bookmarkEnd w:id="33"/>
      <w:bookmarkEnd w:id="34"/>
      <w:bookmarkEnd w:id="35"/>
      <w:bookmarkEnd w:id="36"/>
      <w:r w:rsidRPr="00DF6AB3">
        <w:rPr>
          <w:rFonts w:ascii="Calibri" w:hAnsi="Calibri" w:cs="Calibri"/>
          <w:i w:val="0"/>
          <w:sz w:val="24"/>
        </w:rPr>
        <w:t xml:space="preserve"> </w:t>
      </w:r>
    </w:p>
    <w:p w14:paraId="7179A205" w14:textId="77777777" w:rsidR="00D54A0E" w:rsidRPr="003C4552" w:rsidRDefault="00D54A0E" w:rsidP="00B82350">
      <w:pPr>
        <w:autoSpaceDE w:val="0"/>
        <w:autoSpaceDN w:val="0"/>
        <w:adjustRightInd w:val="0"/>
        <w:spacing w:before="22" w:after="0"/>
        <w:ind w:right="113"/>
        <w:jc w:val="both"/>
        <w:rPr>
          <w:color w:val="FF0000"/>
        </w:rPr>
      </w:pPr>
      <w:bookmarkStart w:id="37" w:name="_Toc498334688"/>
      <w:r w:rsidRPr="003C4552">
        <w:rPr>
          <w:rFonts w:cs="Arial"/>
          <w:bCs/>
          <w:color w:val="FF0000"/>
        </w:rPr>
        <w:t>(Consultar pág.</w:t>
      </w:r>
      <w:r w:rsidR="003C4552">
        <w:rPr>
          <w:rFonts w:cs="Arial"/>
          <w:bCs/>
          <w:color w:val="FF0000"/>
        </w:rPr>
        <w:t xml:space="preserve"> </w:t>
      </w:r>
      <w:r w:rsidRPr="003C4552">
        <w:rPr>
          <w:rFonts w:cs="Arial"/>
          <w:bCs/>
          <w:color w:val="FF0000"/>
        </w:rPr>
        <w:t xml:space="preserve">19-20 </w:t>
      </w:r>
      <w:r w:rsidRPr="003C4552">
        <w:rPr>
          <w:color w:val="FF0000"/>
        </w:rPr>
        <w:t xml:space="preserve">de la </w:t>
      </w:r>
      <w:hyperlink r:id="rId13" w:history="1">
        <w:r w:rsidR="003C4552" w:rsidRPr="003C4552">
          <w:rPr>
            <w:rStyle w:val="Enlla"/>
          </w:rPr>
          <w:t>Guí</w:t>
        </w:r>
        <w:r w:rsidRPr="003C4552">
          <w:rPr>
            <w:rStyle w:val="Enlla"/>
          </w:rPr>
          <w:t>a AQU</w:t>
        </w:r>
      </w:hyperlink>
      <w:r w:rsidRPr="003C4552">
        <w:rPr>
          <w:color w:val="FF0000"/>
        </w:rPr>
        <w:t>)</w:t>
      </w:r>
    </w:p>
    <w:p w14:paraId="62497C32" w14:textId="77777777" w:rsidR="00D54A0E" w:rsidRPr="003C4552" w:rsidRDefault="00D54A0E" w:rsidP="00B82350">
      <w:pPr>
        <w:autoSpaceDE w:val="0"/>
        <w:autoSpaceDN w:val="0"/>
        <w:adjustRightInd w:val="0"/>
        <w:spacing w:before="22" w:after="0"/>
        <w:ind w:right="113"/>
        <w:jc w:val="both"/>
        <w:rPr>
          <w:rFonts w:cs="Arial"/>
          <w:bCs/>
          <w:color w:val="FF0000"/>
        </w:rPr>
      </w:pPr>
      <w:r w:rsidRPr="003C4552">
        <w:rPr>
          <w:rFonts w:cs="Arial"/>
          <w:bCs/>
          <w:color w:val="FF0000"/>
        </w:rPr>
        <w:t>La justificación del programa debe tener en consideración los siguientes aspectos:</w:t>
      </w:r>
    </w:p>
    <w:p w14:paraId="382E7709" w14:textId="77777777" w:rsidR="00D54A0E" w:rsidRPr="00D54A0E" w:rsidRDefault="00D54A0E" w:rsidP="00B82350">
      <w:pPr>
        <w:autoSpaceDE w:val="0"/>
        <w:autoSpaceDN w:val="0"/>
        <w:adjustRightInd w:val="0"/>
        <w:spacing w:before="22" w:after="0"/>
        <w:ind w:right="113"/>
        <w:jc w:val="both"/>
        <w:rPr>
          <w:rFonts w:cs="Arial"/>
          <w:bCs/>
          <w:color w:val="00B0F0"/>
        </w:rPr>
      </w:pPr>
    </w:p>
    <w:p w14:paraId="69996B2F" w14:textId="77777777" w:rsidR="00D54A0E" w:rsidRPr="00C129CE" w:rsidRDefault="00D54A0E" w:rsidP="00B82350">
      <w:pPr>
        <w:pStyle w:val="Cuadrculamedia21"/>
        <w:spacing w:line="276" w:lineRule="auto"/>
        <w:rPr>
          <w:rFonts w:cs="Arial"/>
          <w:b/>
          <w:bCs/>
        </w:rPr>
      </w:pPr>
      <w:r w:rsidRPr="00C129CE">
        <w:rPr>
          <w:b/>
          <w:bCs/>
        </w:rPr>
        <w:t>Interés del título en relación al sistema universitario de Catalunya</w:t>
      </w:r>
    </w:p>
    <w:p w14:paraId="3DB1DEE3"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Se deberá vincular la propuesta con las políticas prioritarias y las líneas estratégicas de investigación, y con la necesidad de personas altamente cualificadas en I+D+I para el tejido industrial en Catalunya.</w:t>
      </w:r>
    </w:p>
    <w:p w14:paraId="6BC08B1F" w14:textId="77777777" w:rsidR="00D54A0E" w:rsidRPr="00D54A0E" w:rsidRDefault="00D54A0E" w:rsidP="00B82350">
      <w:pPr>
        <w:autoSpaceDE w:val="0"/>
        <w:autoSpaceDN w:val="0"/>
        <w:adjustRightInd w:val="0"/>
        <w:spacing w:after="0"/>
        <w:ind w:right="113"/>
        <w:jc w:val="both"/>
        <w:rPr>
          <w:rFonts w:cs="Arial"/>
          <w:bCs/>
          <w:color w:val="00B0F0"/>
        </w:rPr>
      </w:pPr>
    </w:p>
    <w:p w14:paraId="54A60A3D" w14:textId="77777777" w:rsidR="00D54A0E" w:rsidRPr="00C129CE" w:rsidRDefault="00D54A0E" w:rsidP="00B82350">
      <w:pPr>
        <w:pStyle w:val="Cuadrculamedia21"/>
        <w:spacing w:line="276" w:lineRule="auto"/>
        <w:rPr>
          <w:b/>
          <w:bCs/>
          <w:color w:val="00B0F0"/>
        </w:rPr>
      </w:pPr>
      <w:r w:rsidRPr="00C129CE">
        <w:rPr>
          <w:b/>
          <w:bCs/>
        </w:rPr>
        <w:t>Potencialidad interna de la institución para desarrollar el programa</w:t>
      </w:r>
    </w:p>
    <w:p w14:paraId="00E3A83F"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 xml:space="preserve">Se deberá demostrar que dispone del personal investigador con experiencia y resultados de calidad acreditados, líneas de investigación estables y consolidadas, proyectos de investigación competitivos nacionales e internacionales, participación en redes de investigación y recursos materiales suficientes para implantar el programa. </w:t>
      </w:r>
    </w:p>
    <w:p w14:paraId="38BA2372"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El programa debe ser coherente con la política de I+D+I de la institución, que debe explicitarse.</w:t>
      </w:r>
    </w:p>
    <w:p w14:paraId="57EEACD9" w14:textId="77777777" w:rsidR="00D54A0E" w:rsidRPr="00D54A0E" w:rsidRDefault="00D54A0E" w:rsidP="00B82350">
      <w:pPr>
        <w:autoSpaceDE w:val="0"/>
        <w:autoSpaceDN w:val="0"/>
        <w:adjustRightInd w:val="0"/>
        <w:spacing w:after="0"/>
        <w:ind w:right="113"/>
        <w:jc w:val="both"/>
        <w:rPr>
          <w:rFonts w:cs="Arial"/>
          <w:bCs/>
          <w:color w:val="00B0F0"/>
        </w:rPr>
      </w:pPr>
    </w:p>
    <w:p w14:paraId="7A69DD5D" w14:textId="77777777" w:rsidR="00D54A0E" w:rsidRPr="00C129CE" w:rsidRDefault="003C4552" w:rsidP="00B82350">
      <w:pPr>
        <w:pStyle w:val="Cuadrculamedia21"/>
        <w:spacing w:line="276" w:lineRule="auto"/>
        <w:rPr>
          <w:b/>
          <w:bCs/>
        </w:rPr>
      </w:pPr>
      <w:r w:rsidRPr="00C129CE">
        <w:rPr>
          <w:b/>
          <w:bCs/>
        </w:rPr>
        <w:t>Referentes externos</w:t>
      </w:r>
    </w:p>
    <w:p w14:paraId="4A5E4580"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Se debe aportar la comparación con otros programas de doctorado nacionales e internacionales de características similares que puedan servir de referente. También se pueden indicar, si las hay, consultas a investigadores y profesores externos al programa, a otras instituciones de investigación, a documentos de referencia, entre otros.</w:t>
      </w:r>
    </w:p>
    <w:p w14:paraId="1D9D1E23" w14:textId="77777777" w:rsidR="00D54A0E" w:rsidRPr="00D54A0E" w:rsidRDefault="00D54A0E" w:rsidP="00B82350">
      <w:pPr>
        <w:autoSpaceDE w:val="0"/>
        <w:autoSpaceDN w:val="0"/>
        <w:adjustRightInd w:val="0"/>
        <w:spacing w:after="0"/>
        <w:ind w:left="360" w:right="113"/>
        <w:jc w:val="both"/>
        <w:rPr>
          <w:rFonts w:cs="Arial"/>
          <w:bCs/>
          <w:color w:val="00B0F0"/>
        </w:rPr>
      </w:pPr>
      <w:r w:rsidRPr="00D54A0E">
        <w:rPr>
          <w:rFonts w:cs="Arial"/>
          <w:bCs/>
          <w:color w:val="00B0F0"/>
        </w:rPr>
        <w:t xml:space="preserve"> </w:t>
      </w:r>
    </w:p>
    <w:p w14:paraId="2F99E800" w14:textId="77777777" w:rsidR="00D54A0E" w:rsidRPr="00C129CE" w:rsidRDefault="00D54A0E" w:rsidP="00B82350">
      <w:pPr>
        <w:pStyle w:val="Cuadrculamedia21"/>
        <w:spacing w:line="276" w:lineRule="auto"/>
        <w:rPr>
          <w:b/>
          <w:bCs/>
        </w:rPr>
      </w:pPr>
      <w:r w:rsidRPr="00C129CE">
        <w:rPr>
          <w:b/>
          <w:bCs/>
        </w:rPr>
        <w:t xml:space="preserve">Resultados </w:t>
      </w:r>
    </w:p>
    <w:p w14:paraId="3E66262F"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Para programas ya existentes, se deben aportar los resultados más dest</w:t>
      </w:r>
      <w:r w:rsidR="003C4552" w:rsidRPr="003C4552">
        <w:rPr>
          <w:rFonts w:cs="Arial"/>
          <w:bCs/>
          <w:color w:val="FF0000"/>
        </w:rPr>
        <w:t>acados del programa: ratio matrí</w:t>
      </w:r>
      <w:r w:rsidRPr="003C4552">
        <w:rPr>
          <w:rFonts w:cs="Arial"/>
          <w:bCs/>
          <w:color w:val="FF0000"/>
        </w:rPr>
        <w:t xml:space="preserve">cula/oferta, tesis defendidas, becas, tasa de graduación (tesis defendidas respecto tesis inscritas), duración mediana. </w:t>
      </w:r>
    </w:p>
    <w:p w14:paraId="6FD3BF46" w14:textId="77777777" w:rsidR="00D54A0E" w:rsidRPr="00D54A0E" w:rsidRDefault="00D54A0E" w:rsidP="00B82350">
      <w:pPr>
        <w:widowControl w:val="0"/>
        <w:autoSpaceDE w:val="0"/>
        <w:autoSpaceDN w:val="0"/>
        <w:adjustRightInd w:val="0"/>
        <w:spacing w:after="0"/>
        <w:jc w:val="both"/>
        <w:rPr>
          <w:rFonts w:cs="Arial"/>
          <w:color w:val="00B0F0"/>
        </w:rPr>
      </w:pPr>
    </w:p>
    <w:bookmarkEnd w:id="37"/>
    <w:p w14:paraId="295DD758" w14:textId="77777777" w:rsidR="00FB0720" w:rsidRPr="00C129CE" w:rsidRDefault="00FB0720" w:rsidP="00B82350">
      <w:pPr>
        <w:pStyle w:val="Cuadrculamedia21"/>
        <w:spacing w:line="276" w:lineRule="auto"/>
        <w:rPr>
          <w:b/>
          <w:bCs/>
        </w:rPr>
      </w:pPr>
      <w:r w:rsidRPr="00C129CE">
        <w:rPr>
          <w:b/>
          <w:bCs/>
        </w:rPr>
        <w:t>Escuela de Doctorado UAB</w:t>
      </w:r>
    </w:p>
    <w:p w14:paraId="101B08A3" w14:textId="77777777" w:rsidR="00FB0720" w:rsidRPr="00C82CB0" w:rsidRDefault="00FB0720" w:rsidP="00B82350">
      <w:pPr>
        <w:widowControl w:val="0"/>
        <w:autoSpaceDE w:val="0"/>
        <w:autoSpaceDN w:val="0"/>
        <w:adjustRightInd w:val="0"/>
        <w:spacing w:after="0"/>
        <w:jc w:val="both"/>
        <w:rPr>
          <w:rFonts w:cs="Arial"/>
          <w:b/>
          <w:color w:val="70AD47"/>
          <w:highlight w:val="yellow"/>
        </w:rPr>
      </w:pPr>
    </w:p>
    <w:p w14:paraId="78271B7F" w14:textId="6ECE9E0B"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El 2014, como consecuencia del proceso de adaptación al nuevo marco normativo, establecido por el </w:t>
      </w:r>
      <w:r w:rsidRPr="00267BAA">
        <w:rPr>
          <w:rFonts w:cs="Arial"/>
          <w:color w:val="00B050"/>
        </w:rPr>
        <w:t>Real Decreto 99/2011, de 28 de enero,</w:t>
      </w:r>
      <w:r w:rsidR="00DB01CB" w:rsidRPr="00267BAA">
        <w:rPr>
          <w:rFonts w:cs="Arial"/>
          <w:color w:val="00B050"/>
        </w:rPr>
        <w:t xml:space="preserve"> modificado por el Real Decreto 576/2023, de 4 de julio,</w:t>
      </w:r>
      <w:r w:rsidRPr="00267BAA">
        <w:rPr>
          <w:rFonts w:cs="Arial"/>
          <w:color w:val="00B050"/>
        </w:rPr>
        <w:t xml:space="preserve"> la UAB</w:t>
      </w:r>
      <w:r w:rsidRPr="003E5D84">
        <w:rPr>
          <w:rFonts w:cs="Arial"/>
          <w:color w:val="00B050"/>
        </w:rPr>
        <w:t xml:space="preserve"> crea la Escuela de Doctorado, con el objetivo principal de organizar los estudios y actividades propias del doctorado de la Universitat Autònoma de Barcelona </w:t>
      </w:r>
      <w:r w:rsidRPr="003E5D84">
        <w:rPr>
          <w:rStyle w:val="tlid-translation"/>
          <w:color w:val="00B050"/>
        </w:rPr>
        <w:t>en los diferentes ámbitos del</w:t>
      </w:r>
      <w:r w:rsidRPr="003E5D84">
        <w:rPr>
          <w:color w:val="00B050"/>
        </w:rPr>
        <w:t xml:space="preserve"> </w:t>
      </w:r>
      <w:r w:rsidRPr="003E5D84">
        <w:rPr>
          <w:rStyle w:val="tlid-translation"/>
          <w:color w:val="00B050"/>
        </w:rPr>
        <w:t xml:space="preserve">conocimiento </w:t>
      </w:r>
      <w:r w:rsidR="00C66FF5">
        <w:rPr>
          <w:rStyle w:val="tlid-translation"/>
          <w:color w:val="00B050"/>
        </w:rPr>
        <w:t>y</w:t>
      </w:r>
      <w:r w:rsidRPr="003E5D84">
        <w:rPr>
          <w:rStyle w:val="tlid-translation"/>
          <w:color w:val="00B050"/>
        </w:rPr>
        <w:t xml:space="preserve"> </w:t>
      </w:r>
      <w:r w:rsidRPr="003E5D84">
        <w:rPr>
          <w:rFonts w:cs="Arial"/>
          <w:color w:val="00B050"/>
        </w:rPr>
        <w:t xml:space="preserve">con el firme compromiso de desarrollar políticas de calidad y mejora permanente de los programas de doctorado </w:t>
      </w:r>
    </w:p>
    <w:p w14:paraId="0F56BF84" w14:textId="77777777" w:rsidR="00FB0720" w:rsidRPr="003E5D84" w:rsidRDefault="00FB0720" w:rsidP="00B82350">
      <w:pPr>
        <w:widowControl w:val="0"/>
        <w:autoSpaceDE w:val="0"/>
        <w:autoSpaceDN w:val="0"/>
        <w:adjustRightInd w:val="0"/>
        <w:spacing w:after="0"/>
        <w:jc w:val="both"/>
        <w:rPr>
          <w:rFonts w:cs="Arial"/>
          <w:color w:val="00B050"/>
        </w:rPr>
      </w:pPr>
    </w:p>
    <w:p w14:paraId="0DFDDF7B" w14:textId="77777777"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La Escuela de Doctorado de la UAB quiere responder a los retos del momento y de la sociedad, </w:t>
      </w:r>
      <w:r w:rsidRPr="003E5D84">
        <w:rPr>
          <w:rFonts w:cs="Arial"/>
          <w:color w:val="00B050"/>
        </w:rPr>
        <w:lastRenderedPageBreak/>
        <w:t xml:space="preserve">participando activamente en promover la investigación, el desarrollo experimental y la innovación como elementos sobre los cuales debe establecerse el desarrollo económico sostenible y el bienestar social. </w:t>
      </w:r>
    </w:p>
    <w:p w14:paraId="5F7331D2" w14:textId="77777777" w:rsidR="00EA4B30" w:rsidRPr="003E5D84" w:rsidRDefault="00EA4B30" w:rsidP="00B82350">
      <w:pPr>
        <w:shd w:val="clear" w:color="auto" w:fill="FFFFFF"/>
        <w:spacing w:after="135"/>
        <w:jc w:val="both"/>
        <w:rPr>
          <w:rStyle w:val="tlid-translation"/>
          <w:rFonts w:cs="Arial"/>
          <w:color w:val="00B050"/>
        </w:rPr>
      </w:pPr>
    </w:p>
    <w:p w14:paraId="614B31B5" w14:textId="77777777" w:rsidR="00FB0720" w:rsidRPr="003E5D84" w:rsidRDefault="00EA4B30" w:rsidP="00B82350">
      <w:pPr>
        <w:shd w:val="clear" w:color="auto" w:fill="FFFFFF"/>
        <w:spacing w:after="135"/>
        <w:jc w:val="both"/>
        <w:rPr>
          <w:rStyle w:val="tlid-translation"/>
          <w:color w:val="00B050"/>
          <w:u w:val="single"/>
        </w:rPr>
      </w:pPr>
      <w:r w:rsidRPr="003E5D84">
        <w:rPr>
          <w:rFonts w:cs="Arial"/>
          <w:color w:val="00B050"/>
          <w:u w:val="single"/>
        </w:rPr>
        <w:t xml:space="preserve">A. </w:t>
      </w:r>
      <w:r w:rsidR="00FB0720" w:rsidRPr="003E5D84">
        <w:rPr>
          <w:rFonts w:cs="Arial"/>
          <w:color w:val="00B050"/>
          <w:u w:val="single"/>
        </w:rPr>
        <w:t>Estrategia de I + D + I</w:t>
      </w:r>
    </w:p>
    <w:p w14:paraId="1CBEE697" w14:textId="77777777" w:rsidR="00FB0720" w:rsidRPr="003E5D84" w:rsidRDefault="00FB0720" w:rsidP="00B82350">
      <w:pPr>
        <w:shd w:val="clear" w:color="auto" w:fill="FFFFFF"/>
        <w:spacing w:after="135"/>
        <w:jc w:val="both"/>
        <w:rPr>
          <w:rFonts w:cs="Arial"/>
          <w:color w:val="00B050"/>
        </w:rPr>
      </w:pPr>
      <w:r w:rsidRPr="003E5D84">
        <w:rPr>
          <w:rFonts w:cs="Arial"/>
          <w:color w:val="00B050"/>
        </w:rPr>
        <w:t xml:space="preserve">La Escuela desarrolla su actividad siguiendo los principios y los valores de la UAB aprobados por el Consejo de Gobierno de 15 de diciembre de 2011. Su estrategia de I+D+I se adecua a las seis líneas estratégicas de la UAB y específicamente se puede resumir en los siguientes puntos: </w:t>
      </w:r>
    </w:p>
    <w:p w14:paraId="62A0EFAB" w14:textId="77777777" w:rsidR="00FB0720" w:rsidRPr="003E5D84" w:rsidRDefault="00FB0720" w:rsidP="00B82350">
      <w:pPr>
        <w:shd w:val="clear" w:color="auto" w:fill="FFFFFF"/>
        <w:spacing w:after="240"/>
        <w:ind w:left="567"/>
        <w:jc w:val="both"/>
        <w:rPr>
          <w:rStyle w:val="tlid-translation"/>
          <w:color w:val="00B050"/>
        </w:rPr>
      </w:pPr>
      <w:r w:rsidRPr="00C82CB0">
        <w:rPr>
          <w:color w:val="70AD47"/>
        </w:rPr>
        <w:br/>
      </w:r>
      <w:r w:rsidRPr="003E5D84">
        <w:rPr>
          <w:rStyle w:val="tlid-translation"/>
          <w:color w:val="00B050"/>
        </w:rPr>
        <w:t>1. Calidad Docente. Potenciando que la oferta de Programas de Doctorado de la UAB y las líneas de investigación de estos programas sea siempre plurales, innovadoras y comprometidas.</w:t>
      </w:r>
    </w:p>
    <w:p w14:paraId="53175188" w14:textId="77777777" w:rsidR="00FB0720" w:rsidRPr="003E5D84" w:rsidRDefault="00FB0720" w:rsidP="00B82350">
      <w:pPr>
        <w:shd w:val="clear" w:color="auto" w:fill="FFFFFF"/>
        <w:spacing w:after="240"/>
        <w:ind w:left="567"/>
        <w:jc w:val="both"/>
        <w:rPr>
          <w:color w:val="00B050"/>
        </w:rPr>
      </w:pPr>
      <w:r w:rsidRPr="003E5D84">
        <w:rPr>
          <w:color w:val="00B050"/>
        </w:rPr>
        <w:t xml:space="preserve">2. Responsabilidad social: Transferencia de conocimiento, Potenciando el programa de Doctorados Industriales y la transferencia del conocimiento procedentes de los proyectos de tesis hacia la sociedad. </w:t>
      </w:r>
    </w:p>
    <w:p w14:paraId="409FA327" w14:textId="77777777" w:rsidR="00FB0720" w:rsidRPr="003E5D84" w:rsidRDefault="00FB0720" w:rsidP="00B82350">
      <w:pPr>
        <w:shd w:val="clear" w:color="auto" w:fill="FFFFFF"/>
        <w:spacing w:after="240"/>
        <w:ind w:left="567"/>
        <w:jc w:val="both"/>
        <w:rPr>
          <w:rStyle w:val="tlid-translation"/>
          <w:color w:val="00B050"/>
        </w:rPr>
      </w:pPr>
      <w:r w:rsidRPr="003E5D84">
        <w:rPr>
          <w:rFonts w:cs="Arial"/>
          <w:color w:val="00B050"/>
        </w:rPr>
        <w:t>3.</w:t>
      </w:r>
      <w:r w:rsidRPr="003E5D84">
        <w:rPr>
          <w:color w:val="00B050"/>
        </w:rPr>
        <w:t xml:space="preserve"> </w:t>
      </w:r>
      <w:r w:rsidRPr="003E5D84">
        <w:rPr>
          <w:rFonts w:cs="Arial"/>
          <w:color w:val="00B050"/>
        </w:rPr>
        <w:t>Comunidad, pertenencia y compromiso, tanto en el ámbito de los estudiantes, como del profesorado y del personal de administración: Velar por el acompañamiento de los estudiantes de doctorado dentro de las acciones del Plan de Acción tutorial y con actividades formativas transversales.</w:t>
      </w:r>
      <w:r w:rsidRPr="003E5D84">
        <w:rPr>
          <w:color w:val="00B050"/>
        </w:rPr>
        <w:t xml:space="preserve"> </w:t>
      </w:r>
      <w:r w:rsidRPr="003E5D84">
        <w:rPr>
          <w:rFonts w:cs="Arial"/>
          <w:color w:val="00B050"/>
        </w:rPr>
        <w:t xml:space="preserve">Impulsar y reforzar el desarrollo profesional de los doctorandos con el objetivo </w:t>
      </w:r>
      <w:r w:rsidRPr="003E5D84">
        <w:rPr>
          <w:rStyle w:val="tlid-translation"/>
          <w:color w:val="00B050"/>
        </w:rPr>
        <w:t xml:space="preserve">final de su integración en el mundo laboral sea lo </w:t>
      </w:r>
      <w:r w:rsidR="006124F4" w:rsidRPr="003E5D84">
        <w:rPr>
          <w:rStyle w:val="tlid-translation"/>
          <w:color w:val="00B050"/>
        </w:rPr>
        <w:t>más</w:t>
      </w:r>
      <w:r w:rsidRPr="003E5D84">
        <w:rPr>
          <w:rStyle w:val="tlid-translation"/>
          <w:color w:val="00B050"/>
        </w:rPr>
        <w:t xml:space="preserve"> satisfactoria posible. Potenciar la formación continuada tanto del personal docente (PDI) como del personal de administración y servicios (PAS) vinculados a los estudios de doctorado.</w:t>
      </w:r>
    </w:p>
    <w:p w14:paraId="4742D35A" w14:textId="77777777" w:rsidR="00FB0720" w:rsidRPr="003E5D84" w:rsidRDefault="00FB0720" w:rsidP="00B82350">
      <w:pPr>
        <w:shd w:val="clear" w:color="auto" w:fill="FFFFFF"/>
        <w:spacing w:after="240"/>
        <w:ind w:left="567"/>
        <w:jc w:val="both"/>
        <w:rPr>
          <w:rStyle w:val="tlid-translation"/>
          <w:color w:val="00B050"/>
        </w:rPr>
      </w:pPr>
      <w:r w:rsidRPr="003E5D84">
        <w:rPr>
          <w:rStyle w:val="tlid-translation"/>
          <w:color w:val="00B050"/>
        </w:rPr>
        <w:t xml:space="preserve">4. Integración de la Escuela de Doctorado dentro del Campus UAB, contribuyendo que sea espacio para favorecer la relación, la confluencia y la cohesión de los diferentes colectivos de la comunidad universitaria. Dentro de esta línea se enmarcan las políticas de igualdad en genero e integración de las personas con discapacidad. La Mejora de los espacios necesarios para las actividades formativas, defensas de le tesis, actividades de orientación y acogida del alumnado en el ámbito de la Escuela de Doctorado. Velar en la aplicación del </w:t>
      </w:r>
      <w:hyperlink r:id="rId14" w:history="1">
        <w:r w:rsidRPr="003E5D84">
          <w:rPr>
            <w:rStyle w:val="Enlla"/>
            <w:color w:val="00B050"/>
          </w:rPr>
          <w:t xml:space="preserve">código </w:t>
        </w:r>
        <w:r w:rsidR="006124F4" w:rsidRPr="003E5D84">
          <w:rPr>
            <w:rStyle w:val="Enlla"/>
            <w:color w:val="00B050"/>
          </w:rPr>
          <w:t>de las buenas prácticas</w:t>
        </w:r>
      </w:hyperlink>
      <w:r w:rsidR="006124F4" w:rsidRPr="003E5D84">
        <w:rPr>
          <w:rStyle w:val="tlid-translation"/>
          <w:color w:val="00B050"/>
        </w:rPr>
        <w:t xml:space="preserve"> e</w:t>
      </w:r>
      <w:r w:rsidRPr="003E5D84">
        <w:rPr>
          <w:rStyle w:val="tlid-translation"/>
          <w:color w:val="00B050"/>
        </w:rPr>
        <w:t>n general, incidiendo de manera específica sobre el tema del plagio.</w:t>
      </w:r>
    </w:p>
    <w:p w14:paraId="69B308C5" w14:textId="77777777" w:rsidR="00FB0720" w:rsidRPr="003E5D84" w:rsidRDefault="00FB0720" w:rsidP="00B82350">
      <w:pPr>
        <w:shd w:val="clear" w:color="auto" w:fill="FFFFFF"/>
        <w:spacing w:after="240"/>
        <w:ind w:left="567"/>
        <w:jc w:val="both"/>
        <w:rPr>
          <w:rStyle w:val="tlid-translation"/>
          <w:color w:val="00B050"/>
        </w:rPr>
      </w:pPr>
      <w:r w:rsidRPr="003E5D84">
        <w:rPr>
          <w:rStyle w:val="tlid-translation"/>
          <w:color w:val="00B050"/>
        </w:rPr>
        <w:t xml:space="preserve">5. Modelo de gobernanza eficiente, autónomo, transparente, participativo. Revisión y actualización del Sistema de Garantía Interna de Calidad y potenciar la acreditación de todos los programas de doctorado y de la propia Escuela de Doctorado. </w:t>
      </w:r>
    </w:p>
    <w:p w14:paraId="14646F0C" w14:textId="77777777" w:rsidR="00FB0720" w:rsidRPr="003E5D84" w:rsidRDefault="00FB0720" w:rsidP="00B82350">
      <w:pPr>
        <w:shd w:val="clear" w:color="auto" w:fill="FFFFFF"/>
        <w:spacing w:after="240"/>
        <w:ind w:left="567"/>
        <w:jc w:val="both"/>
        <w:rPr>
          <w:rFonts w:cs="Arial"/>
          <w:color w:val="00B050"/>
        </w:rPr>
      </w:pPr>
      <w:r w:rsidRPr="003E5D84">
        <w:rPr>
          <w:rStyle w:val="tlid-translation"/>
          <w:color w:val="00B050"/>
        </w:rPr>
        <w:t>6. Proyección internacional, aumentando el reconocimiento y prestigio global de los estudios de doctorado de la UAB. Participar en actividades de promoción internacional de los programas de Doctorado. Incrementar el porcentaje de tesis con mención de doctorado internacional y co-tutelas.</w:t>
      </w:r>
      <w:r w:rsidRPr="003E5D84">
        <w:rPr>
          <w:rFonts w:cs="Arial"/>
          <w:color w:val="00B050"/>
        </w:rPr>
        <w:t xml:space="preserve"> Promover las convocatorias de movilidad vinculadas al programa Erasmus.</w:t>
      </w:r>
    </w:p>
    <w:p w14:paraId="6C04CE0A" w14:textId="77777777" w:rsidR="00FB0720" w:rsidRPr="003E5D84" w:rsidRDefault="00EA4B30" w:rsidP="00B82350">
      <w:pPr>
        <w:widowControl w:val="0"/>
        <w:autoSpaceDE w:val="0"/>
        <w:autoSpaceDN w:val="0"/>
        <w:adjustRightInd w:val="0"/>
        <w:spacing w:after="0"/>
        <w:jc w:val="both"/>
        <w:rPr>
          <w:rFonts w:cs="Arial"/>
          <w:color w:val="00B050"/>
          <w:u w:val="single"/>
        </w:rPr>
      </w:pPr>
      <w:r w:rsidRPr="003E5D84">
        <w:rPr>
          <w:rFonts w:cs="Arial"/>
          <w:color w:val="00B050"/>
          <w:u w:val="single"/>
        </w:rPr>
        <w:t>B</w:t>
      </w:r>
      <w:r w:rsidR="00FB0720" w:rsidRPr="003E5D84">
        <w:rPr>
          <w:rFonts w:cs="Arial"/>
          <w:color w:val="00B050"/>
          <w:u w:val="single"/>
        </w:rPr>
        <w:t>. Ámbito de conocimiento y los Programas de Doctorado que ofrece</w:t>
      </w:r>
    </w:p>
    <w:p w14:paraId="0F6135B2" w14:textId="77777777" w:rsidR="00EA4B30" w:rsidRPr="003E5D84" w:rsidRDefault="00EA4B30" w:rsidP="00B82350">
      <w:pPr>
        <w:widowControl w:val="0"/>
        <w:autoSpaceDE w:val="0"/>
        <w:autoSpaceDN w:val="0"/>
        <w:adjustRightInd w:val="0"/>
        <w:spacing w:after="0"/>
        <w:jc w:val="both"/>
        <w:rPr>
          <w:rFonts w:cs="Arial"/>
          <w:color w:val="00B050"/>
        </w:rPr>
      </w:pPr>
    </w:p>
    <w:p w14:paraId="1F559C0C" w14:textId="77777777"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Los programas de doctorado que se ofrecen en la UAB y que se gestionan des de la Escuela de Doctorado se organizan en 5 ámbitos o áreas de conocimiento.  </w:t>
      </w:r>
    </w:p>
    <w:p w14:paraId="32503C8C"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Arte y Humanidades </w:t>
      </w:r>
    </w:p>
    <w:p w14:paraId="4B2F8593"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w:t>
      </w:r>
    </w:p>
    <w:p w14:paraId="79243383"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Sociales y Jurídicas </w:t>
      </w:r>
    </w:p>
    <w:p w14:paraId="7CD923FE"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de la Salud </w:t>
      </w:r>
    </w:p>
    <w:p w14:paraId="3146CDC5" w14:textId="77777777" w:rsidR="00FB0720" w:rsidRPr="003E5D84" w:rsidRDefault="00EA4B3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Ingenierías </w:t>
      </w:r>
    </w:p>
    <w:p w14:paraId="0450DA35" w14:textId="77777777" w:rsidR="00FB0720" w:rsidRPr="003E5D84" w:rsidRDefault="00FB0720" w:rsidP="00B82350">
      <w:pPr>
        <w:widowControl w:val="0"/>
        <w:autoSpaceDE w:val="0"/>
        <w:autoSpaceDN w:val="0"/>
        <w:adjustRightInd w:val="0"/>
        <w:spacing w:after="0"/>
        <w:ind w:left="1080"/>
        <w:jc w:val="both"/>
        <w:rPr>
          <w:rFonts w:cs="Arial"/>
          <w:color w:val="00B050"/>
        </w:rPr>
      </w:pPr>
    </w:p>
    <w:p w14:paraId="2CCFDC5A" w14:textId="77777777"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El detalle de los diferentes programas de doctorado vinculados en cada ámbito se puede consultar en el siguiente </w:t>
      </w:r>
      <w:hyperlink r:id="rId15" w:history="1">
        <w:r w:rsidRPr="003E5D84">
          <w:rPr>
            <w:rStyle w:val="Enlla"/>
            <w:rFonts w:cs="Arial"/>
            <w:color w:val="00B050"/>
          </w:rPr>
          <w:t>enlace.</w:t>
        </w:r>
      </w:hyperlink>
    </w:p>
    <w:p w14:paraId="3D452BE8" w14:textId="77777777" w:rsidR="00FE3BA8" w:rsidRPr="003E5D84" w:rsidRDefault="00FE3BA8" w:rsidP="00B82350">
      <w:pPr>
        <w:widowControl w:val="0"/>
        <w:autoSpaceDE w:val="0"/>
        <w:autoSpaceDN w:val="0"/>
        <w:adjustRightInd w:val="0"/>
        <w:spacing w:after="0"/>
        <w:jc w:val="both"/>
        <w:rPr>
          <w:rFonts w:cs="Arial"/>
          <w:color w:val="00B050"/>
        </w:rPr>
      </w:pPr>
    </w:p>
    <w:p w14:paraId="3BC3C0F3" w14:textId="5510957A" w:rsidR="006D35E1" w:rsidRDefault="00235ADE" w:rsidP="00B82350">
      <w:pPr>
        <w:widowControl w:val="0"/>
        <w:autoSpaceDE w:val="0"/>
        <w:autoSpaceDN w:val="0"/>
        <w:adjustRightInd w:val="0"/>
        <w:spacing w:after="0"/>
        <w:jc w:val="both"/>
        <w:rPr>
          <w:rFonts w:cs="Arial"/>
          <w:color w:val="00B050"/>
        </w:rPr>
      </w:pPr>
      <w:r>
        <w:rPr>
          <w:rFonts w:cs="Arial"/>
          <w:color w:val="00B050"/>
        </w:rPr>
        <w:t xml:space="preserve">El </w:t>
      </w:r>
      <w:hyperlink r:id="rId16" w:history="1">
        <w:r w:rsidRPr="00235ADE">
          <w:rPr>
            <w:rStyle w:val="Enlla"/>
            <w:rFonts w:cs="Arial"/>
          </w:rPr>
          <w:t>reglamento de la Escuela de Doctorado</w:t>
        </w:r>
      </w:hyperlink>
      <w:r>
        <w:rPr>
          <w:rFonts w:cs="Arial"/>
          <w:color w:val="00B050"/>
        </w:rPr>
        <w:t xml:space="preserve"> establece los derechos y deberes de las personas doctorandas, tutores y directores de tesis, como también la composición y las funciones de las comisiones académicas de los programas</w:t>
      </w:r>
      <w:r w:rsidR="00664023">
        <w:rPr>
          <w:rFonts w:cs="Arial"/>
          <w:color w:val="00B050"/>
        </w:rPr>
        <w:t xml:space="preserve">. Y a través del </w:t>
      </w:r>
      <w:hyperlink r:id="rId17" w:history="1">
        <w:r w:rsidR="006D35E1" w:rsidRPr="00664023">
          <w:rPr>
            <w:rStyle w:val="Enlla"/>
            <w:rFonts w:cs="Arial"/>
          </w:rPr>
          <w:t>Código de Buenas Prácticas</w:t>
        </w:r>
        <w:r w:rsidR="00664023" w:rsidRPr="00664023">
          <w:rPr>
            <w:rStyle w:val="Enlla"/>
            <w:rFonts w:cs="Arial"/>
          </w:rPr>
          <w:t xml:space="preserve"> </w:t>
        </w:r>
      </w:hyperlink>
      <w:r w:rsidR="00664023">
        <w:rPr>
          <w:rFonts w:cs="Arial"/>
          <w:color w:val="00B050"/>
        </w:rPr>
        <w:t xml:space="preserve"> los doctorandos tutores y directores de tesis se comprometen al desarrollo de l</w:t>
      </w:r>
      <w:r w:rsidR="006D35E1" w:rsidRPr="00664023">
        <w:rPr>
          <w:rFonts w:cs="Arial"/>
          <w:color w:val="00B050"/>
        </w:rPr>
        <w:t xml:space="preserve">a investigación y </w:t>
      </w:r>
      <w:r w:rsidR="00664023">
        <w:rPr>
          <w:rFonts w:cs="Arial"/>
          <w:color w:val="00B050"/>
        </w:rPr>
        <w:t>de</w:t>
      </w:r>
      <w:r w:rsidR="006D35E1" w:rsidRPr="00664023">
        <w:rPr>
          <w:rFonts w:cs="Arial"/>
          <w:color w:val="00B050"/>
        </w:rPr>
        <w:t xml:space="preserve"> transferencia con los estándares éticos más exigentes.</w:t>
      </w:r>
    </w:p>
    <w:p w14:paraId="7DDCD956" w14:textId="77777777" w:rsidR="00235ADE" w:rsidRDefault="00235ADE" w:rsidP="00B82350">
      <w:pPr>
        <w:widowControl w:val="0"/>
        <w:autoSpaceDE w:val="0"/>
        <w:autoSpaceDN w:val="0"/>
        <w:adjustRightInd w:val="0"/>
        <w:spacing w:after="0"/>
        <w:jc w:val="both"/>
        <w:rPr>
          <w:rFonts w:cs="Arial"/>
          <w:color w:val="00B050"/>
        </w:rPr>
      </w:pPr>
    </w:p>
    <w:p w14:paraId="2260BD4D" w14:textId="1BB76ABB" w:rsidR="00CA6328" w:rsidRPr="003E5D84" w:rsidRDefault="00CA6328" w:rsidP="00B82350">
      <w:pPr>
        <w:rPr>
          <w:color w:val="00B050"/>
        </w:rPr>
      </w:pPr>
      <w:r w:rsidRPr="003E5D84">
        <w:rPr>
          <w:color w:val="00B050"/>
        </w:rPr>
        <w:t xml:space="preserve">En el manual del </w:t>
      </w:r>
      <w:hyperlink r:id="rId18" w:history="1">
        <w:r w:rsidRPr="003E5D84">
          <w:rPr>
            <w:rStyle w:val="Enlla"/>
            <w:color w:val="00B050"/>
          </w:rPr>
          <w:t>SGIQ de la Escuela de Doctorado</w:t>
        </w:r>
      </w:hyperlink>
      <w:r w:rsidR="00CD3F5C">
        <w:rPr>
          <w:rStyle w:val="Enlla"/>
          <w:color w:val="00B050"/>
        </w:rPr>
        <w:t xml:space="preserve">, </w:t>
      </w:r>
      <w:r w:rsidR="00F13F63">
        <w:rPr>
          <w:color w:val="00B050"/>
        </w:rPr>
        <w:t xml:space="preserve"> apartado</w:t>
      </w:r>
      <w:r w:rsidRPr="003E5D84">
        <w:rPr>
          <w:color w:val="00B050"/>
        </w:rPr>
        <w:t xml:space="preserve"> 1.2 </w:t>
      </w:r>
      <w:r w:rsidR="00235ADE">
        <w:rPr>
          <w:color w:val="00B050"/>
        </w:rPr>
        <w:t xml:space="preserve">se explicita la Estructura del Centro y los </w:t>
      </w:r>
      <w:r w:rsidRPr="003E5D84">
        <w:rPr>
          <w:color w:val="00B050"/>
        </w:rPr>
        <w:t>órganos de gobierno</w:t>
      </w:r>
      <w:r w:rsidR="00CD3F5C">
        <w:rPr>
          <w:color w:val="00B050"/>
        </w:rPr>
        <w:t xml:space="preserve">. </w:t>
      </w:r>
    </w:p>
    <w:p w14:paraId="744AFFFF" w14:textId="77777777" w:rsidR="00E66D3B" w:rsidRDefault="00287AAD" w:rsidP="00B82350">
      <w:pPr>
        <w:pStyle w:val="Ttol1"/>
        <w:numPr>
          <w:ilvl w:val="0"/>
          <w:numId w:val="14"/>
        </w:numPr>
        <w:tabs>
          <w:tab w:val="left" w:pos="284"/>
        </w:tabs>
        <w:ind w:left="0" w:firstLine="0"/>
        <w:rPr>
          <w:rFonts w:ascii="Calibri" w:hAnsi="Calibri" w:cs="Calibri"/>
          <w:sz w:val="28"/>
        </w:rPr>
      </w:pPr>
      <w:bookmarkStart w:id="38" w:name="_Toc135987555"/>
      <w:bookmarkStart w:id="39" w:name="_Toc140225649"/>
      <w:bookmarkStart w:id="40" w:name="_Toc140225764"/>
      <w:bookmarkStart w:id="41" w:name="_Toc140226506"/>
      <w:r w:rsidRPr="00DF6AB3">
        <w:rPr>
          <w:rFonts w:ascii="Calibri" w:hAnsi="Calibri" w:cs="Calibri"/>
          <w:sz w:val="28"/>
        </w:rPr>
        <w:t>COMPETENCIAS</w:t>
      </w:r>
      <w:bookmarkEnd w:id="38"/>
      <w:bookmarkEnd w:id="39"/>
      <w:bookmarkEnd w:id="40"/>
      <w:bookmarkEnd w:id="41"/>
    </w:p>
    <w:p w14:paraId="7C4BCF59" w14:textId="77777777" w:rsidR="0033770D" w:rsidRPr="0033770D" w:rsidRDefault="0033770D" w:rsidP="00B82350">
      <w:r w:rsidRPr="0033770D">
        <w:rPr>
          <w:color w:val="FF0000"/>
        </w:rPr>
        <w:t>(Consultar la página 21-24 de la</w:t>
      </w:r>
      <w:r w:rsidRPr="0033770D">
        <w:t xml:space="preserve"> </w:t>
      </w:r>
      <w:hyperlink r:id="rId19" w:history="1">
        <w:r w:rsidRPr="0033770D">
          <w:rPr>
            <w:rStyle w:val="Enlla"/>
          </w:rPr>
          <w:t>Guía AQU</w:t>
        </w:r>
      </w:hyperlink>
      <w:r w:rsidRPr="0033770D">
        <w:t>)</w:t>
      </w:r>
    </w:p>
    <w:p w14:paraId="035E70F6" w14:textId="77777777" w:rsidR="00E413CD" w:rsidRPr="005A5C56" w:rsidRDefault="00882F95" w:rsidP="00B82350">
      <w:pPr>
        <w:pStyle w:val="EPIGRAFEMEMORIAMEDIANO"/>
        <w:spacing w:line="276" w:lineRule="auto"/>
        <w:rPr>
          <w:rFonts w:ascii="Calibri" w:hAnsi="Calibri"/>
          <w:b w:val="0"/>
          <w:color w:val="FF0000"/>
          <w:szCs w:val="20"/>
        </w:rPr>
      </w:pPr>
      <w:r w:rsidRPr="007960C3">
        <w:rPr>
          <w:rFonts w:ascii="Calibri" w:hAnsi="Calibri"/>
          <w:b w:val="0"/>
          <w:color w:val="FF0000"/>
          <w:szCs w:val="20"/>
        </w:rPr>
        <w:t xml:space="preserve">Según el articulo 28 de la Ley 17/2015, hay que incorporar la perspectiva de género en la docencia universitaria, por ello, hay que tener en cuenta que </w:t>
      </w:r>
      <w:r w:rsidR="00EA4B30">
        <w:rPr>
          <w:rFonts w:ascii="Calibri" w:hAnsi="Calibri"/>
          <w:b w:val="0"/>
          <w:color w:val="FF0000"/>
          <w:szCs w:val="20"/>
        </w:rPr>
        <w:t xml:space="preserve">puede </w:t>
      </w:r>
      <w:r w:rsidRPr="007960C3">
        <w:rPr>
          <w:rFonts w:ascii="Calibri" w:hAnsi="Calibri"/>
          <w:b w:val="0"/>
          <w:color w:val="FF0000"/>
          <w:szCs w:val="20"/>
        </w:rPr>
        <w:t>incluir</w:t>
      </w:r>
      <w:r w:rsidR="00EA4B30">
        <w:rPr>
          <w:rFonts w:ascii="Calibri" w:hAnsi="Calibri"/>
          <w:b w:val="0"/>
          <w:color w:val="FF0000"/>
          <w:szCs w:val="20"/>
        </w:rPr>
        <w:t>se</w:t>
      </w:r>
      <w:r w:rsidRPr="007960C3">
        <w:rPr>
          <w:rFonts w:ascii="Calibri" w:hAnsi="Calibri"/>
          <w:b w:val="0"/>
          <w:color w:val="FF0000"/>
          <w:szCs w:val="20"/>
        </w:rPr>
        <w:t xml:space="preserve"> en </w:t>
      </w:r>
      <w:r w:rsidR="00EA4B30">
        <w:rPr>
          <w:rFonts w:ascii="Calibri" w:hAnsi="Calibri"/>
          <w:b w:val="0"/>
          <w:color w:val="FF0000"/>
          <w:szCs w:val="20"/>
        </w:rPr>
        <w:t xml:space="preserve">dicho </w:t>
      </w:r>
      <w:r w:rsidRPr="007960C3">
        <w:rPr>
          <w:rFonts w:ascii="Calibri" w:hAnsi="Calibri"/>
          <w:b w:val="0"/>
          <w:color w:val="FF0000"/>
          <w:szCs w:val="20"/>
        </w:rPr>
        <w:t xml:space="preserve">apartado </w:t>
      </w:r>
      <w:r w:rsidR="00EA4B30">
        <w:rPr>
          <w:rFonts w:ascii="Calibri" w:hAnsi="Calibri"/>
          <w:b w:val="0"/>
          <w:color w:val="FF0000"/>
          <w:szCs w:val="20"/>
        </w:rPr>
        <w:t>como un competència.</w:t>
      </w:r>
    </w:p>
    <w:p w14:paraId="592048EF" w14:textId="77777777" w:rsidR="00114100" w:rsidRDefault="00E413CD" w:rsidP="00B82350">
      <w:pPr>
        <w:widowControl w:val="0"/>
        <w:autoSpaceDE w:val="0"/>
        <w:autoSpaceDN w:val="0"/>
        <w:adjustRightInd w:val="0"/>
        <w:spacing w:before="100" w:beforeAutospacing="1" w:after="100" w:afterAutospacing="1"/>
        <w:jc w:val="both"/>
        <w:rPr>
          <w:rFonts w:cs="Arial"/>
          <w:b/>
        </w:rPr>
      </w:pPr>
      <w:r>
        <w:rPr>
          <w:rFonts w:cs="Arial"/>
          <w:b/>
        </w:rPr>
        <w:t>Básicas</w:t>
      </w:r>
    </w:p>
    <w:p w14:paraId="469AE22C" w14:textId="1A1B1847" w:rsidR="00287AAD" w:rsidRPr="00114100" w:rsidRDefault="00EA4B30" w:rsidP="00B82350">
      <w:pPr>
        <w:widowControl w:val="0"/>
        <w:autoSpaceDE w:val="0"/>
        <w:autoSpaceDN w:val="0"/>
        <w:adjustRightInd w:val="0"/>
        <w:spacing w:before="100" w:beforeAutospacing="1" w:after="100" w:afterAutospacing="1"/>
        <w:jc w:val="both"/>
        <w:rPr>
          <w:rFonts w:cs="Arial"/>
          <w:b/>
        </w:rPr>
      </w:pPr>
      <w:r>
        <w:rPr>
          <w:rFonts w:cs="Arial"/>
          <w:color w:val="00B050"/>
        </w:rPr>
        <w:t xml:space="preserve">B11. </w:t>
      </w:r>
      <w:r w:rsidR="00287AAD" w:rsidRPr="0041068C">
        <w:rPr>
          <w:rFonts w:cs="Arial"/>
          <w:color w:val="00B050"/>
        </w:rPr>
        <w:t xml:space="preserve">Comprensión sistemática de un </w:t>
      </w:r>
      <w:r w:rsidR="004C1B11">
        <w:rPr>
          <w:rFonts w:cs="Arial"/>
          <w:color w:val="00B050"/>
        </w:rPr>
        <w:t>ámbito</w:t>
      </w:r>
      <w:r w:rsidR="00287AAD" w:rsidRPr="0041068C">
        <w:rPr>
          <w:rFonts w:cs="Arial"/>
          <w:color w:val="00B050"/>
        </w:rPr>
        <w:t xml:space="preserve"> de estudio y dominio de las habilidades y métodos de investigación relacionados con dicho </w:t>
      </w:r>
      <w:r w:rsidR="004C1B11">
        <w:rPr>
          <w:rFonts w:cs="Arial"/>
          <w:color w:val="00B050"/>
        </w:rPr>
        <w:t>ámbito</w:t>
      </w:r>
      <w:r w:rsidR="00287AAD" w:rsidRPr="0041068C">
        <w:rPr>
          <w:rFonts w:cs="Arial"/>
          <w:color w:val="00B050"/>
        </w:rPr>
        <w:t xml:space="preserve">. </w:t>
      </w:r>
    </w:p>
    <w:p w14:paraId="3EE39AA9" w14:textId="77777777" w:rsidR="00287AAD" w:rsidRPr="0041068C" w:rsidRDefault="00EA4B30" w:rsidP="00B82350">
      <w:pPr>
        <w:widowControl w:val="0"/>
        <w:autoSpaceDE w:val="0"/>
        <w:autoSpaceDN w:val="0"/>
        <w:adjustRightInd w:val="0"/>
        <w:spacing w:after="0"/>
        <w:jc w:val="both"/>
        <w:rPr>
          <w:rFonts w:cs="Arial"/>
          <w:color w:val="00B050"/>
        </w:rPr>
      </w:pPr>
      <w:r>
        <w:rPr>
          <w:rFonts w:cs="Arial"/>
          <w:color w:val="00B050"/>
        </w:rPr>
        <w:t xml:space="preserve">B12. </w:t>
      </w:r>
      <w:r w:rsidR="00287AAD" w:rsidRPr="0041068C">
        <w:rPr>
          <w:rFonts w:cs="Arial"/>
          <w:color w:val="00B050"/>
        </w:rPr>
        <w:t xml:space="preserve">Capacidad de concebir, diseñar o crear, poner en práctica y adoptar un proceso sustancial de investigación o creación. </w:t>
      </w:r>
    </w:p>
    <w:p w14:paraId="3CB115B8" w14:textId="77777777" w:rsidR="00287AAD" w:rsidRPr="0041068C" w:rsidRDefault="00EA4B30" w:rsidP="00B82350">
      <w:pPr>
        <w:widowControl w:val="0"/>
        <w:autoSpaceDE w:val="0"/>
        <w:autoSpaceDN w:val="0"/>
        <w:adjustRightInd w:val="0"/>
        <w:spacing w:after="0"/>
        <w:jc w:val="both"/>
        <w:rPr>
          <w:rFonts w:cs="Arial"/>
          <w:color w:val="00B050"/>
        </w:rPr>
      </w:pPr>
      <w:r>
        <w:rPr>
          <w:rFonts w:cs="Arial"/>
          <w:color w:val="00B050"/>
        </w:rPr>
        <w:t>B13.</w:t>
      </w:r>
      <w:r w:rsidR="00287AAD" w:rsidRPr="0041068C">
        <w:rPr>
          <w:rFonts w:cs="Arial"/>
          <w:color w:val="00B050"/>
        </w:rPr>
        <w:t xml:space="preserve"> Capacidad para contribuir a la ampliación de las fronteras del conocimiento a través de una investigación original. </w:t>
      </w:r>
    </w:p>
    <w:p w14:paraId="709B02E4" w14:textId="77777777" w:rsidR="00287AAD" w:rsidRPr="0041068C" w:rsidRDefault="00287AAD" w:rsidP="00B82350">
      <w:pPr>
        <w:widowControl w:val="0"/>
        <w:autoSpaceDE w:val="0"/>
        <w:autoSpaceDN w:val="0"/>
        <w:adjustRightInd w:val="0"/>
        <w:spacing w:after="0"/>
        <w:jc w:val="both"/>
        <w:rPr>
          <w:rFonts w:cs="Arial"/>
          <w:color w:val="00B050"/>
        </w:rPr>
      </w:pPr>
      <w:r w:rsidRPr="0041068C">
        <w:rPr>
          <w:rFonts w:cs="Arial"/>
          <w:color w:val="00B050"/>
        </w:rPr>
        <w:t>B</w:t>
      </w:r>
      <w:r w:rsidR="00EA4B30">
        <w:rPr>
          <w:rFonts w:cs="Arial"/>
          <w:color w:val="00B050"/>
        </w:rPr>
        <w:t>14.</w:t>
      </w:r>
      <w:r w:rsidRPr="0041068C">
        <w:rPr>
          <w:rFonts w:cs="Arial"/>
          <w:color w:val="00B050"/>
        </w:rPr>
        <w:t xml:space="preserve"> Capacidad de realizar un análisis crítico y de evaluación y síntesis de ideas nuevas y complejas. </w:t>
      </w:r>
    </w:p>
    <w:p w14:paraId="05CAD6DF" w14:textId="77777777" w:rsidR="00287AAD" w:rsidRPr="0041068C" w:rsidRDefault="00287AAD" w:rsidP="00B82350">
      <w:pPr>
        <w:widowControl w:val="0"/>
        <w:autoSpaceDE w:val="0"/>
        <w:autoSpaceDN w:val="0"/>
        <w:adjustRightInd w:val="0"/>
        <w:spacing w:after="0"/>
        <w:jc w:val="both"/>
        <w:rPr>
          <w:rFonts w:cs="Arial"/>
          <w:color w:val="00B050"/>
        </w:rPr>
      </w:pPr>
      <w:r w:rsidRPr="0041068C">
        <w:rPr>
          <w:rFonts w:cs="Arial"/>
          <w:color w:val="00B050"/>
        </w:rPr>
        <w:t>B15</w:t>
      </w:r>
      <w:r w:rsidR="00EA4B30">
        <w:rPr>
          <w:rFonts w:cs="Arial"/>
          <w:color w:val="00B050"/>
        </w:rPr>
        <w:t xml:space="preserve">. </w:t>
      </w:r>
      <w:r w:rsidRPr="0041068C">
        <w:rPr>
          <w:rFonts w:cs="Arial"/>
          <w:color w:val="00B050"/>
        </w:rPr>
        <w:t xml:space="preserve">Capacidad de comunicación con la comunidad académica y científica y con la sociedad en general acerca de sus ámbitos de conocimiento en los modos e idiomas de uso habitual en su comunidad científica internacional. </w:t>
      </w:r>
    </w:p>
    <w:p w14:paraId="51A1EE2B" w14:textId="77777777" w:rsidR="001D2E7C" w:rsidRDefault="00287AAD" w:rsidP="00B82350">
      <w:pPr>
        <w:widowControl w:val="0"/>
        <w:autoSpaceDE w:val="0"/>
        <w:autoSpaceDN w:val="0"/>
        <w:adjustRightInd w:val="0"/>
        <w:spacing w:after="0"/>
        <w:jc w:val="both"/>
        <w:rPr>
          <w:rFonts w:cs="Arial"/>
          <w:color w:val="00B050"/>
        </w:rPr>
      </w:pPr>
      <w:r w:rsidRPr="0041068C">
        <w:rPr>
          <w:rFonts w:cs="Arial"/>
          <w:color w:val="00B050"/>
        </w:rPr>
        <w:t>B16</w:t>
      </w:r>
      <w:r w:rsidR="00EA4B30">
        <w:rPr>
          <w:rFonts w:cs="Arial"/>
          <w:color w:val="00B050"/>
        </w:rPr>
        <w:t>. C</w:t>
      </w:r>
      <w:r w:rsidRPr="0041068C">
        <w:rPr>
          <w:rFonts w:cs="Arial"/>
          <w:color w:val="00B050"/>
        </w:rPr>
        <w:t>apacidad de fomentar, en contextos académicos y profesionales, el avance científico, tecnológico, social, artístico o cultural dentro de una socie</w:t>
      </w:r>
      <w:r w:rsidR="001D2E7C" w:rsidRPr="0041068C">
        <w:rPr>
          <w:rFonts w:cs="Arial"/>
          <w:color w:val="00B050"/>
        </w:rPr>
        <w:t xml:space="preserve">dad basada en el conocimiento. </w:t>
      </w:r>
    </w:p>
    <w:p w14:paraId="55ACAB5F" w14:textId="13F64604" w:rsidR="004C1B11" w:rsidRPr="0041068C" w:rsidRDefault="004C1B11" w:rsidP="004C1B11">
      <w:pPr>
        <w:widowControl w:val="0"/>
        <w:autoSpaceDE w:val="0"/>
        <w:autoSpaceDN w:val="0"/>
        <w:adjustRightInd w:val="0"/>
        <w:spacing w:after="0"/>
        <w:jc w:val="both"/>
        <w:rPr>
          <w:rFonts w:cs="Arial"/>
          <w:color w:val="00B050"/>
        </w:rPr>
      </w:pPr>
      <w:r>
        <w:rPr>
          <w:rFonts w:cs="Arial"/>
          <w:color w:val="00B050"/>
        </w:rPr>
        <w:t xml:space="preserve">B17. </w:t>
      </w:r>
      <w:r w:rsidRPr="004C1B11">
        <w:rPr>
          <w:rFonts w:cs="Arial"/>
          <w:color w:val="00B050"/>
        </w:rPr>
        <w:t>Capacidad de fomentar la Ciencia Abierta y la Ciencia Ciudadana, conforme al artículo</w:t>
      </w:r>
      <w:r>
        <w:rPr>
          <w:rFonts w:cs="Arial"/>
          <w:color w:val="00B050"/>
        </w:rPr>
        <w:t xml:space="preserve"> </w:t>
      </w:r>
      <w:r w:rsidRPr="004C1B11">
        <w:rPr>
          <w:rFonts w:cs="Arial"/>
          <w:color w:val="00B050"/>
        </w:rPr>
        <w:t xml:space="preserve">12 de la </w:t>
      </w:r>
      <w:r w:rsidRPr="004C1B11">
        <w:rPr>
          <w:rFonts w:cs="Arial"/>
          <w:color w:val="00B050"/>
        </w:rPr>
        <w:lastRenderedPageBreak/>
        <w:t>Ley Orgánica 2/2023, de 22 de marzo, como modo de contribuir a la consideración</w:t>
      </w:r>
      <w:r>
        <w:rPr>
          <w:rFonts w:cs="Arial"/>
          <w:color w:val="00B050"/>
        </w:rPr>
        <w:t xml:space="preserve"> </w:t>
      </w:r>
      <w:r w:rsidRPr="004C1B11">
        <w:rPr>
          <w:rFonts w:cs="Arial"/>
          <w:color w:val="00B050"/>
        </w:rPr>
        <w:t>del conocimiento científico como un bien común, mediante la evaluación de actividades</w:t>
      </w:r>
      <w:r>
        <w:rPr>
          <w:rFonts w:cs="Arial"/>
          <w:color w:val="00B050"/>
        </w:rPr>
        <w:t xml:space="preserve"> </w:t>
      </w:r>
      <w:r w:rsidRPr="004C1B11">
        <w:rPr>
          <w:rFonts w:cs="Arial"/>
          <w:color w:val="00B050"/>
        </w:rPr>
        <w:t>transversales llevadas a cabo por la doctoranda o el doctorando relacionadas con diferentes</w:t>
      </w:r>
      <w:r>
        <w:rPr>
          <w:rFonts w:cs="Arial"/>
          <w:color w:val="00B050"/>
        </w:rPr>
        <w:t xml:space="preserve"> </w:t>
      </w:r>
      <w:r w:rsidRPr="004C1B11">
        <w:rPr>
          <w:rFonts w:cs="Arial"/>
          <w:color w:val="00B050"/>
        </w:rPr>
        <w:t>dimensiones de la Ciencia Abierta y la Ciencia Ciudadana, así como la capacitación</w:t>
      </w:r>
      <w:r>
        <w:rPr>
          <w:rFonts w:cs="Arial"/>
          <w:color w:val="00B050"/>
        </w:rPr>
        <w:t xml:space="preserve"> </w:t>
      </w:r>
      <w:r w:rsidRPr="004C1B11">
        <w:rPr>
          <w:rFonts w:cs="Arial"/>
          <w:color w:val="00B050"/>
        </w:rPr>
        <w:t>adquirida en sendas disciplinas en formato de microcredenciales o similar.</w:t>
      </w:r>
    </w:p>
    <w:p w14:paraId="4C3ADA90" w14:textId="77777777" w:rsidR="001D2E7C" w:rsidRPr="0041068C" w:rsidRDefault="001D2E7C" w:rsidP="00B82350">
      <w:pPr>
        <w:widowControl w:val="0"/>
        <w:autoSpaceDE w:val="0"/>
        <w:autoSpaceDN w:val="0"/>
        <w:adjustRightInd w:val="0"/>
        <w:spacing w:after="0"/>
        <w:jc w:val="both"/>
        <w:rPr>
          <w:rFonts w:cs="Arial"/>
          <w:color w:val="00B050"/>
        </w:rPr>
      </w:pPr>
    </w:p>
    <w:p w14:paraId="08DF9238" w14:textId="77777777" w:rsidR="00287AAD" w:rsidRPr="00E413CD" w:rsidRDefault="00287AAD" w:rsidP="00B82350">
      <w:pPr>
        <w:widowControl w:val="0"/>
        <w:autoSpaceDE w:val="0"/>
        <w:autoSpaceDN w:val="0"/>
        <w:adjustRightInd w:val="0"/>
        <w:spacing w:after="0"/>
        <w:jc w:val="both"/>
        <w:rPr>
          <w:rFonts w:cs="Arial"/>
          <w:b/>
        </w:rPr>
      </w:pPr>
      <w:r w:rsidRPr="00E413CD">
        <w:rPr>
          <w:rFonts w:cs="Arial"/>
          <w:b/>
        </w:rPr>
        <w:t>Capacidades</w:t>
      </w:r>
      <w:r w:rsidRPr="00E413CD">
        <w:rPr>
          <w:rFonts w:cs="Arial"/>
          <w:b/>
          <w:spacing w:val="-4"/>
        </w:rPr>
        <w:t xml:space="preserve"> </w:t>
      </w:r>
      <w:r w:rsidRPr="00E413CD">
        <w:rPr>
          <w:rFonts w:cs="Arial"/>
          <w:b/>
        </w:rPr>
        <w:t>y destrezas</w:t>
      </w:r>
      <w:r w:rsidRPr="00E413CD">
        <w:rPr>
          <w:rFonts w:cs="Arial"/>
          <w:b/>
          <w:spacing w:val="-7"/>
        </w:rPr>
        <w:t xml:space="preserve"> </w:t>
      </w:r>
      <w:r w:rsidRPr="00E413CD">
        <w:rPr>
          <w:rFonts w:cs="Arial"/>
          <w:b/>
        </w:rPr>
        <w:t>personales</w:t>
      </w:r>
    </w:p>
    <w:p w14:paraId="03F921E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CA01 - Desenvolverse</w:t>
      </w:r>
      <w:r w:rsidRPr="0041068C">
        <w:rPr>
          <w:rFonts w:cs="Arial"/>
          <w:color w:val="00B050"/>
          <w:spacing w:val="-10"/>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contextos</w:t>
      </w:r>
      <w:r w:rsidRPr="0041068C">
        <w:rPr>
          <w:rFonts w:cs="Arial"/>
          <w:color w:val="00B050"/>
          <w:spacing w:val="-7"/>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los</w:t>
      </w:r>
      <w:r w:rsidRPr="0041068C">
        <w:rPr>
          <w:rFonts w:cs="Arial"/>
          <w:color w:val="00B050"/>
          <w:spacing w:val="-1"/>
        </w:rPr>
        <w:t xml:space="preserve"> </w:t>
      </w:r>
      <w:r w:rsidRPr="0041068C">
        <w:rPr>
          <w:rFonts w:cs="Arial"/>
          <w:color w:val="00B050"/>
        </w:rPr>
        <w:t>que</w:t>
      </w:r>
      <w:r w:rsidRPr="0041068C">
        <w:rPr>
          <w:rFonts w:cs="Arial"/>
          <w:color w:val="00B050"/>
          <w:spacing w:val="-3"/>
        </w:rPr>
        <w:t xml:space="preserve"> </w:t>
      </w:r>
      <w:r w:rsidRPr="0041068C">
        <w:rPr>
          <w:rFonts w:cs="Arial"/>
          <w:color w:val="00B050"/>
        </w:rPr>
        <w:t>existe</w:t>
      </w:r>
      <w:r w:rsidRPr="0041068C">
        <w:rPr>
          <w:rFonts w:cs="Arial"/>
          <w:color w:val="00B050"/>
          <w:spacing w:val="-5"/>
        </w:rPr>
        <w:t xml:space="preserve"> </w:t>
      </w:r>
      <w:r w:rsidRPr="0041068C">
        <w:rPr>
          <w:rFonts w:cs="Arial"/>
          <w:color w:val="00B050"/>
        </w:rPr>
        <w:t>poca</w:t>
      </w:r>
      <w:r w:rsidRPr="0041068C">
        <w:rPr>
          <w:rFonts w:cs="Arial"/>
          <w:color w:val="00B050"/>
          <w:spacing w:val="-5"/>
        </w:rPr>
        <w:t xml:space="preserve"> </w:t>
      </w:r>
      <w:r w:rsidRPr="0041068C">
        <w:rPr>
          <w:rFonts w:cs="Arial"/>
          <w:color w:val="00B050"/>
        </w:rPr>
        <w:t>información</w:t>
      </w:r>
      <w:r w:rsidRPr="0041068C">
        <w:rPr>
          <w:rFonts w:cs="Arial"/>
          <w:color w:val="00B050"/>
          <w:spacing w:val="-7"/>
        </w:rPr>
        <w:t xml:space="preserve"> </w:t>
      </w:r>
      <w:r w:rsidRPr="0041068C">
        <w:rPr>
          <w:rFonts w:cs="Arial"/>
          <w:color w:val="00B050"/>
        </w:rPr>
        <w:t>específica.</w:t>
      </w:r>
    </w:p>
    <w:p w14:paraId="079626D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w:t>
      </w:r>
      <w:r w:rsidR="00517F04" w:rsidRPr="0041068C">
        <w:rPr>
          <w:rFonts w:cs="Arial"/>
          <w:color w:val="00B050"/>
        </w:rPr>
        <w:t>02 -</w:t>
      </w:r>
      <w:r w:rsidRPr="0041068C">
        <w:rPr>
          <w:rFonts w:cs="Arial"/>
          <w:color w:val="00B050"/>
        </w:rPr>
        <w:t xml:space="preserve"> Hallar</w:t>
      </w:r>
      <w:r w:rsidRPr="0041068C">
        <w:rPr>
          <w:rFonts w:cs="Arial"/>
          <w:color w:val="00B050"/>
          <w:spacing w:val="-3"/>
        </w:rPr>
        <w:t xml:space="preserve"> </w:t>
      </w:r>
      <w:r w:rsidRPr="0041068C">
        <w:rPr>
          <w:rFonts w:cs="Arial"/>
          <w:color w:val="00B050"/>
        </w:rPr>
        <w:t>las</w:t>
      </w:r>
      <w:r w:rsidRPr="0041068C">
        <w:rPr>
          <w:rFonts w:cs="Arial"/>
          <w:color w:val="00B050"/>
          <w:spacing w:val="-2"/>
        </w:rPr>
        <w:t xml:space="preserve"> </w:t>
      </w:r>
      <w:r w:rsidRPr="0041068C">
        <w:rPr>
          <w:rFonts w:cs="Arial"/>
          <w:color w:val="00B050"/>
        </w:rPr>
        <w:t>preguntas</w:t>
      </w:r>
      <w:r w:rsidRPr="0041068C">
        <w:rPr>
          <w:rFonts w:cs="Arial"/>
          <w:color w:val="00B050"/>
          <w:spacing w:val="-8"/>
        </w:rPr>
        <w:t xml:space="preserve"> </w:t>
      </w:r>
      <w:r w:rsidRPr="0041068C">
        <w:rPr>
          <w:rFonts w:cs="Arial"/>
          <w:color w:val="00B050"/>
        </w:rPr>
        <w:t>clave</w:t>
      </w:r>
      <w:r w:rsidRPr="0041068C">
        <w:rPr>
          <w:rFonts w:cs="Arial"/>
          <w:color w:val="00B050"/>
          <w:spacing w:val="-5"/>
        </w:rPr>
        <w:t xml:space="preserve"> </w:t>
      </w:r>
      <w:r w:rsidRPr="0041068C">
        <w:rPr>
          <w:rFonts w:cs="Arial"/>
          <w:color w:val="00B050"/>
        </w:rPr>
        <w:t>que</w:t>
      </w:r>
      <w:r w:rsidRPr="0041068C">
        <w:rPr>
          <w:rFonts w:cs="Arial"/>
          <w:color w:val="00B050"/>
          <w:spacing w:val="-3"/>
        </w:rPr>
        <w:t xml:space="preserve"> </w:t>
      </w:r>
      <w:r w:rsidRPr="0041068C">
        <w:rPr>
          <w:rFonts w:cs="Arial"/>
          <w:color w:val="00B050"/>
        </w:rPr>
        <w:t>es</w:t>
      </w:r>
      <w:r w:rsidRPr="0041068C">
        <w:rPr>
          <w:rFonts w:cs="Arial"/>
          <w:color w:val="00B050"/>
          <w:spacing w:val="-1"/>
        </w:rPr>
        <w:t xml:space="preserve"> </w:t>
      </w:r>
      <w:r w:rsidRPr="0041068C">
        <w:rPr>
          <w:rFonts w:cs="Arial"/>
          <w:color w:val="00B050"/>
        </w:rPr>
        <w:t>necesario</w:t>
      </w:r>
      <w:r w:rsidRPr="0041068C">
        <w:rPr>
          <w:rFonts w:cs="Arial"/>
          <w:color w:val="00B050"/>
          <w:spacing w:val="-7"/>
        </w:rPr>
        <w:t xml:space="preserve"> </w:t>
      </w:r>
      <w:r w:rsidRPr="0041068C">
        <w:rPr>
          <w:rFonts w:cs="Arial"/>
          <w:color w:val="00B050"/>
        </w:rPr>
        <w:t>responder</w:t>
      </w:r>
      <w:r w:rsidRPr="0041068C">
        <w:rPr>
          <w:rFonts w:cs="Arial"/>
          <w:color w:val="00B050"/>
          <w:spacing w:val="-8"/>
        </w:rPr>
        <w:t xml:space="preserve"> </w:t>
      </w:r>
      <w:r w:rsidRPr="0041068C">
        <w:rPr>
          <w:rFonts w:cs="Arial"/>
          <w:color w:val="00B050"/>
        </w:rPr>
        <w:t>para</w:t>
      </w:r>
      <w:r w:rsidRPr="0041068C">
        <w:rPr>
          <w:rFonts w:cs="Arial"/>
          <w:color w:val="00B050"/>
          <w:spacing w:val="-4"/>
        </w:rPr>
        <w:t xml:space="preserve"> </w:t>
      </w:r>
      <w:r w:rsidRPr="0041068C">
        <w:rPr>
          <w:rFonts w:cs="Arial"/>
          <w:color w:val="00B050"/>
        </w:rPr>
        <w:t>resolver</w:t>
      </w:r>
      <w:r w:rsidRPr="0041068C">
        <w:rPr>
          <w:rFonts w:cs="Arial"/>
          <w:color w:val="00B050"/>
          <w:spacing w:val="-6"/>
        </w:rPr>
        <w:t xml:space="preserve"> </w:t>
      </w:r>
      <w:r w:rsidRPr="0041068C">
        <w:rPr>
          <w:rFonts w:cs="Arial"/>
          <w:color w:val="00B050"/>
        </w:rPr>
        <w:t>un problema complejo.</w:t>
      </w:r>
    </w:p>
    <w:p w14:paraId="265C8EA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CA03 Diseñar,</w:t>
      </w:r>
      <w:r w:rsidRPr="0041068C">
        <w:rPr>
          <w:rFonts w:cs="Arial"/>
          <w:color w:val="00B050"/>
          <w:spacing w:val="-4"/>
        </w:rPr>
        <w:t xml:space="preserve"> </w:t>
      </w:r>
      <w:r w:rsidRPr="0041068C">
        <w:rPr>
          <w:rFonts w:cs="Arial"/>
          <w:color w:val="00B050"/>
        </w:rPr>
        <w:t>crear,</w:t>
      </w:r>
      <w:r w:rsidRPr="0041068C">
        <w:rPr>
          <w:rFonts w:cs="Arial"/>
          <w:color w:val="00B050"/>
          <w:spacing w:val="-4"/>
        </w:rPr>
        <w:t xml:space="preserve"> </w:t>
      </w:r>
      <w:r w:rsidRPr="0041068C">
        <w:rPr>
          <w:rFonts w:cs="Arial"/>
          <w:color w:val="00B050"/>
        </w:rPr>
        <w:t>llevar</w:t>
      </w:r>
      <w:r w:rsidRPr="0041068C">
        <w:rPr>
          <w:rFonts w:cs="Arial"/>
          <w:color w:val="00B050"/>
          <w:spacing w:val="-5"/>
        </w:rPr>
        <w:t xml:space="preserve"> </w:t>
      </w:r>
      <w:r w:rsidRPr="0041068C">
        <w:rPr>
          <w:rFonts w:cs="Arial"/>
          <w:color w:val="00B050"/>
        </w:rPr>
        <w:t>a</w:t>
      </w:r>
      <w:r w:rsidRPr="0041068C">
        <w:rPr>
          <w:rFonts w:cs="Arial"/>
          <w:color w:val="00B050"/>
          <w:spacing w:val="-1"/>
        </w:rPr>
        <w:t xml:space="preserve"> </w:t>
      </w:r>
      <w:r w:rsidRPr="0041068C">
        <w:rPr>
          <w:rFonts w:cs="Arial"/>
          <w:color w:val="00B050"/>
        </w:rPr>
        <w:t>cabo</w:t>
      </w:r>
      <w:r w:rsidRPr="0041068C">
        <w:rPr>
          <w:rFonts w:cs="Arial"/>
          <w:color w:val="00B050"/>
          <w:spacing w:val="-2"/>
        </w:rPr>
        <w:t xml:space="preserve"> </w:t>
      </w:r>
      <w:r w:rsidRPr="0041068C">
        <w:rPr>
          <w:rFonts w:cs="Arial"/>
          <w:color w:val="00B050"/>
        </w:rPr>
        <w:t>y emprender</w:t>
      </w:r>
      <w:r w:rsidRPr="0041068C">
        <w:rPr>
          <w:rFonts w:cs="Arial"/>
          <w:color w:val="00B050"/>
          <w:spacing w:val="-9"/>
        </w:rPr>
        <w:t xml:space="preserve"> </w:t>
      </w:r>
      <w:r w:rsidRPr="0041068C">
        <w:rPr>
          <w:rFonts w:cs="Arial"/>
          <w:color w:val="00B050"/>
        </w:rPr>
        <w:t>proyectos</w:t>
      </w:r>
      <w:r w:rsidRPr="0041068C">
        <w:rPr>
          <w:rFonts w:cs="Arial"/>
          <w:color w:val="00B050"/>
          <w:spacing w:val="-7"/>
        </w:rPr>
        <w:t xml:space="preserve"> </w:t>
      </w:r>
      <w:r w:rsidRPr="0041068C">
        <w:rPr>
          <w:rFonts w:cs="Arial"/>
          <w:color w:val="00B050"/>
        </w:rPr>
        <w:t>nuevos</w:t>
      </w:r>
      <w:r w:rsidRPr="0041068C">
        <w:rPr>
          <w:rFonts w:cs="Arial"/>
          <w:color w:val="00B050"/>
          <w:spacing w:val="-3"/>
        </w:rPr>
        <w:t xml:space="preserve"> </w:t>
      </w:r>
      <w:r w:rsidRPr="0041068C">
        <w:rPr>
          <w:rFonts w:cs="Arial"/>
          <w:color w:val="00B050"/>
        </w:rPr>
        <w:t>e</w:t>
      </w:r>
      <w:r w:rsidRPr="0041068C">
        <w:rPr>
          <w:rFonts w:cs="Arial"/>
          <w:color w:val="00B050"/>
          <w:spacing w:val="-1"/>
        </w:rPr>
        <w:t xml:space="preserve"> </w:t>
      </w:r>
      <w:r w:rsidRPr="0041068C">
        <w:rPr>
          <w:rFonts w:cs="Arial"/>
          <w:color w:val="00B050"/>
        </w:rPr>
        <w:t>innovadores</w:t>
      </w:r>
      <w:r w:rsidRPr="0041068C">
        <w:rPr>
          <w:rFonts w:cs="Arial"/>
          <w:color w:val="00B050"/>
          <w:spacing w:val="-4"/>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su ámbito</w:t>
      </w:r>
      <w:r w:rsidRPr="0041068C">
        <w:rPr>
          <w:rFonts w:cs="Arial"/>
          <w:color w:val="00B050"/>
          <w:spacing w:val="-5"/>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conocimiento.</w:t>
      </w:r>
    </w:p>
    <w:p w14:paraId="47D944E8"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CA04 Trabajar,</w:t>
      </w:r>
      <w:r w:rsidRPr="0041068C">
        <w:rPr>
          <w:rFonts w:cs="Arial"/>
          <w:color w:val="00B050"/>
          <w:spacing w:val="-7"/>
        </w:rPr>
        <w:t xml:space="preserve"> </w:t>
      </w:r>
      <w:r w:rsidRPr="0041068C">
        <w:rPr>
          <w:rFonts w:cs="Arial"/>
          <w:color w:val="00B050"/>
        </w:rPr>
        <w:t>tanto</w:t>
      </w:r>
      <w:r w:rsidRPr="0041068C">
        <w:rPr>
          <w:rFonts w:cs="Arial"/>
          <w:color w:val="00B050"/>
          <w:spacing w:val="-4"/>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equipo</w:t>
      </w:r>
      <w:r w:rsidRPr="0041068C">
        <w:rPr>
          <w:rFonts w:cs="Arial"/>
          <w:color w:val="00B050"/>
          <w:spacing w:val="-4"/>
        </w:rPr>
        <w:t xml:space="preserve"> </w:t>
      </w:r>
      <w:r w:rsidRPr="0041068C">
        <w:rPr>
          <w:rFonts w:cs="Arial"/>
          <w:color w:val="00B050"/>
        </w:rPr>
        <w:t>como</w:t>
      </w:r>
      <w:r w:rsidRPr="0041068C">
        <w:rPr>
          <w:rFonts w:cs="Arial"/>
          <w:color w:val="00B050"/>
          <w:spacing w:val="-4"/>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forma</w:t>
      </w:r>
      <w:r w:rsidRPr="0041068C">
        <w:rPr>
          <w:rFonts w:cs="Arial"/>
          <w:color w:val="00B050"/>
          <w:spacing w:val="-5"/>
        </w:rPr>
        <w:t xml:space="preserve"> </w:t>
      </w:r>
      <w:r w:rsidRPr="0041068C">
        <w:rPr>
          <w:rFonts w:cs="Arial"/>
          <w:color w:val="00B050"/>
        </w:rPr>
        <w:t>autónoma,</w:t>
      </w:r>
      <w:r w:rsidRPr="0041068C">
        <w:rPr>
          <w:rFonts w:cs="Arial"/>
          <w:color w:val="00B050"/>
          <w:spacing w:val="-9"/>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un contexto</w:t>
      </w:r>
      <w:r w:rsidRPr="0041068C">
        <w:rPr>
          <w:rFonts w:cs="Arial"/>
          <w:color w:val="00B050"/>
          <w:spacing w:val="-7"/>
        </w:rPr>
        <w:t xml:space="preserve"> </w:t>
      </w:r>
      <w:r w:rsidRPr="0041068C">
        <w:rPr>
          <w:rFonts w:cs="Arial"/>
          <w:color w:val="00B050"/>
        </w:rPr>
        <w:t>internacional o multidisciplinario.</w:t>
      </w:r>
    </w:p>
    <w:p w14:paraId="75354082"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w:t>
      </w:r>
      <w:r w:rsidR="00517F04" w:rsidRPr="0041068C">
        <w:rPr>
          <w:rFonts w:cs="Arial"/>
          <w:color w:val="00B050"/>
        </w:rPr>
        <w:t>05 Integrar</w:t>
      </w:r>
      <w:r w:rsidRPr="0041068C">
        <w:rPr>
          <w:rFonts w:cs="Arial"/>
          <w:color w:val="00B050"/>
          <w:spacing w:val="-7"/>
        </w:rPr>
        <w:t xml:space="preserve"> </w:t>
      </w:r>
      <w:r w:rsidRPr="0041068C">
        <w:rPr>
          <w:rFonts w:cs="Arial"/>
          <w:color w:val="00B050"/>
        </w:rPr>
        <w:t>conocimientos,</w:t>
      </w:r>
      <w:r w:rsidRPr="0041068C">
        <w:rPr>
          <w:rFonts w:cs="Arial"/>
          <w:color w:val="00B050"/>
          <w:spacing w:val="-12"/>
        </w:rPr>
        <w:t xml:space="preserve"> </w:t>
      </w:r>
      <w:r w:rsidRPr="0041068C">
        <w:rPr>
          <w:rFonts w:cs="Arial"/>
          <w:color w:val="00B050"/>
        </w:rPr>
        <w:t>enfrentarse</w:t>
      </w:r>
      <w:r w:rsidRPr="0041068C">
        <w:rPr>
          <w:rFonts w:cs="Arial"/>
          <w:color w:val="00B050"/>
          <w:spacing w:val="-7"/>
        </w:rPr>
        <w:t xml:space="preserve"> </w:t>
      </w:r>
      <w:r w:rsidRPr="0041068C">
        <w:rPr>
          <w:rFonts w:cs="Arial"/>
          <w:color w:val="00B050"/>
        </w:rPr>
        <w:t>a</w:t>
      </w:r>
      <w:r w:rsidRPr="0041068C">
        <w:rPr>
          <w:rFonts w:cs="Arial"/>
          <w:color w:val="00B050"/>
          <w:spacing w:val="-1"/>
        </w:rPr>
        <w:t xml:space="preserve"> </w:t>
      </w:r>
      <w:r w:rsidRPr="0041068C">
        <w:rPr>
          <w:rFonts w:cs="Arial"/>
          <w:color w:val="00B050"/>
        </w:rPr>
        <w:t>la</w:t>
      </w:r>
      <w:r w:rsidRPr="0041068C">
        <w:rPr>
          <w:rFonts w:cs="Arial"/>
          <w:color w:val="00B050"/>
          <w:spacing w:val="-2"/>
        </w:rPr>
        <w:t xml:space="preserve"> </w:t>
      </w:r>
      <w:r w:rsidRPr="0041068C">
        <w:rPr>
          <w:rFonts w:cs="Arial"/>
          <w:color w:val="00B050"/>
        </w:rPr>
        <w:t>complejidad</w:t>
      </w:r>
      <w:r w:rsidRPr="0041068C">
        <w:rPr>
          <w:rFonts w:cs="Arial"/>
          <w:color w:val="00B050"/>
          <w:spacing w:val="-11"/>
        </w:rPr>
        <w:t xml:space="preserve"> </w:t>
      </w:r>
      <w:r w:rsidRPr="0041068C">
        <w:rPr>
          <w:rFonts w:cs="Arial"/>
          <w:color w:val="00B050"/>
        </w:rPr>
        <w:t>y formular</w:t>
      </w:r>
      <w:r w:rsidRPr="0041068C">
        <w:rPr>
          <w:rFonts w:cs="Arial"/>
          <w:color w:val="00B050"/>
          <w:spacing w:val="-7"/>
        </w:rPr>
        <w:t xml:space="preserve"> </w:t>
      </w:r>
      <w:r w:rsidRPr="0041068C">
        <w:rPr>
          <w:rFonts w:cs="Arial"/>
          <w:color w:val="00B050"/>
        </w:rPr>
        <w:t>juicios</w:t>
      </w:r>
      <w:r w:rsidRPr="0041068C">
        <w:rPr>
          <w:rFonts w:cs="Arial"/>
          <w:color w:val="00B050"/>
          <w:spacing w:val="-4"/>
        </w:rPr>
        <w:t xml:space="preserve"> </w:t>
      </w:r>
      <w:r w:rsidRPr="0041068C">
        <w:rPr>
          <w:rFonts w:cs="Arial"/>
          <w:color w:val="00B050"/>
        </w:rPr>
        <w:t>con información</w:t>
      </w:r>
      <w:r w:rsidRPr="0041068C">
        <w:rPr>
          <w:rFonts w:cs="Arial"/>
          <w:color w:val="00B050"/>
          <w:spacing w:val="-7"/>
        </w:rPr>
        <w:t xml:space="preserve"> </w:t>
      </w:r>
      <w:r w:rsidRPr="0041068C">
        <w:rPr>
          <w:rFonts w:cs="Arial"/>
          <w:color w:val="00B050"/>
        </w:rPr>
        <w:t>limitada.</w:t>
      </w:r>
    </w:p>
    <w:p w14:paraId="16F8BF54" w14:textId="77777777" w:rsidR="00DE715E" w:rsidRPr="005A5C56"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CA06 Efectuar</w:t>
      </w:r>
      <w:r w:rsidRPr="0041068C">
        <w:rPr>
          <w:rFonts w:cs="Arial"/>
          <w:color w:val="00B050"/>
          <w:spacing w:val="-7"/>
        </w:rPr>
        <w:t xml:space="preserve"> </w:t>
      </w:r>
      <w:r w:rsidRPr="0041068C">
        <w:rPr>
          <w:rFonts w:cs="Arial"/>
          <w:color w:val="00B050"/>
        </w:rPr>
        <w:t>una</w:t>
      </w:r>
      <w:r w:rsidRPr="0041068C">
        <w:rPr>
          <w:rFonts w:cs="Arial"/>
          <w:color w:val="00B050"/>
          <w:spacing w:val="-3"/>
        </w:rPr>
        <w:t xml:space="preserve"> </w:t>
      </w:r>
      <w:r w:rsidRPr="0041068C">
        <w:rPr>
          <w:rFonts w:cs="Arial"/>
          <w:color w:val="00B050"/>
        </w:rPr>
        <w:t>crítica</w:t>
      </w:r>
      <w:r w:rsidRPr="0041068C">
        <w:rPr>
          <w:rFonts w:cs="Arial"/>
          <w:color w:val="00B050"/>
          <w:spacing w:val="-6"/>
        </w:rPr>
        <w:t xml:space="preserve"> </w:t>
      </w:r>
      <w:r w:rsidRPr="0041068C">
        <w:rPr>
          <w:rFonts w:cs="Arial"/>
          <w:color w:val="00B050"/>
        </w:rPr>
        <w:t>y defensa</w:t>
      </w:r>
      <w:r w:rsidRPr="0041068C">
        <w:rPr>
          <w:rFonts w:cs="Arial"/>
          <w:color w:val="00B050"/>
          <w:spacing w:val="-4"/>
        </w:rPr>
        <w:t xml:space="preserve"> </w:t>
      </w:r>
      <w:r w:rsidRPr="0041068C">
        <w:rPr>
          <w:rFonts w:cs="Arial"/>
          <w:color w:val="00B050"/>
        </w:rPr>
        <w:t>intelectual</w:t>
      </w:r>
      <w:r w:rsidRPr="0041068C">
        <w:rPr>
          <w:rFonts w:cs="Arial"/>
          <w:color w:val="00B050"/>
          <w:spacing w:val="-10"/>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soluciones.</w:t>
      </w:r>
    </w:p>
    <w:p w14:paraId="5FD0B5FB" w14:textId="77777777" w:rsidR="007960C3" w:rsidRDefault="007960C3" w:rsidP="00B82350">
      <w:pPr>
        <w:widowControl w:val="0"/>
        <w:autoSpaceDE w:val="0"/>
        <w:autoSpaceDN w:val="0"/>
        <w:adjustRightInd w:val="0"/>
        <w:spacing w:after="100" w:afterAutospacing="1"/>
        <w:jc w:val="both"/>
        <w:rPr>
          <w:rFonts w:cs="Arial"/>
          <w:bCs/>
          <w:color w:val="FF0000"/>
          <w:highlight w:val="yellow"/>
        </w:rPr>
      </w:pPr>
    </w:p>
    <w:p w14:paraId="64E24E6D" w14:textId="77777777" w:rsidR="00BB5B59" w:rsidRPr="00DF6AB3" w:rsidRDefault="00CA7152" w:rsidP="00B82350">
      <w:pPr>
        <w:pStyle w:val="Ttol1"/>
        <w:rPr>
          <w:rFonts w:ascii="Calibri" w:hAnsi="Calibri" w:cs="Calibri"/>
          <w:sz w:val="28"/>
        </w:rPr>
      </w:pPr>
      <w:bookmarkStart w:id="42" w:name="_Toc135987556"/>
      <w:bookmarkStart w:id="43" w:name="_Toc140225650"/>
      <w:bookmarkStart w:id="44" w:name="_Toc140225765"/>
      <w:bookmarkStart w:id="45" w:name="_Toc140226507"/>
      <w:r w:rsidRPr="00DF6AB3">
        <w:rPr>
          <w:rFonts w:ascii="Calibri" w:hAnsi="Calibri" w:cs="Calibri"/>
          <w:sz w:val="28"/>
        </w:rPr>
        <w:t>3</w:t>
      </w:r>
      <w:r w:rsidR="00E3790C" w:rsidRPr="00DF6AB3">
        <w:rPr>
          <w:rFonts w:ascii="Calibri" w:hAnsi="Calibri" w:cs="Calibri"/>
          <w:sz w:val="28"/>
        </w:rPr>
        <w:t xml:space="preserve">. </w:t>
      </w:r>
      <w:r w:rsidR="00287AAD" w:rsidRPr="00DF6AB3">
        <w:rPr>
          <w:rFonts w:ascii="Calibri" w:hAnsi="Calibri" w:cs="Calibri"/>
          <w:sz w:val="28"/>
        </w:rPr>
        <w:t>ACCESO Y ADMISIÓN DE ESTUDIANTES</w:t>
      </w:r>
      <w:bookmarkEnd w:id="42"/>
      <w:bookmarkEnd w:id="43"/>
      <w:bookmarkEnd w:id="44"/>
      <w:bookmarkEnd w:id="45"/>
    </w:p>
    <w:p w14:paraId="58E7892F" w14:textId="77777777" w:rsidR="007960C3" w:rsidRDefault="0033770D" w:rsidP="00B82350">
      <w:pPr>
        <w:pStyle w:val="EPIGRAFEMEMORIAMEDIANO"/>
        <w:spacing w:line="276" w:lineRule="auto"/>
        <w:rPr>
          <w:rFonts w:ascii="Calibri" w:hAnsi="Calibri"/>
          <w:b w:val="0"/>
          <w:color w:val="auto"/>
        </w:rPr>
      </w:pPr>
      <w:r w:rsidRPr="00D15A63">
        <w:rPr>
          <w:rFonts w:ascii="Calibri" w:hAnsi="Calibri"/>
          <w:b w:val="0"/>
          <w:color w:val="FF0000"/>
        </w:rPr>
        <w:t>(</w:t>
      </w:r>
      <w:r w:rsidRPr="005B30CD">
        <w:rPr>
          <w:rFonts w:ascii="Calibri" w:hAnsi="Calibri"/>
          <w:b w:val="0"/>
          <w:color w:val="FF0000"/>
        </w:rPr>
        <w:t xml:space="preserve">Consultar la </w:t>
      </w:r>
      <w:r>
        <w:rPr>
          <w:rFonts w:ascii="Calibri" w:hAnsi="Calibri"/>
          <w:b w:val="0"/>
          <w:color w:val="FF0000"/>
        </w:rPr>
        <w:t>pá</w:t>
      </w:r>
      <w:r w:rsidRPr="005B30CD">
        <w:rPr>
          <w:rFonts w:ascii="Calibri" w:hAnsi="Calibri"/>
          <w:b w:val="0"/>
          <w:color w:val="FF0000"/>
        </w:rPr>
        <w:t>gina</w:t>
      </w:r>
      <w:r>
        <w:rPr>
          <w:rFonts w:ascii="Calibri" w:hAnsi="Calibri"/>
          <w:b w:val="0"/>
          <w:color w:val="FF0000"/>
        </w:rPr>
        <w:t xml:space="preserve"> 25-29</w:t>
      </w:r>
      <w:r w:rsidRPr="005B30CD">
        <w:rPr>
          <w:rFonts w:ascii="Calibri" w:hAnsi="Calibri"/>
          <w:b w:val="0"/>
          <w:color w:val="FF0000"/>
        </w:rPr>
        <w:t xml:space="preserve"> de la</w:t>
      </w:r>
      <w:r>
        <w:rPr>
          <w:rFonts w:ascii="Calibri" w:hAnsi="Calibri"/>
          <w:b w:val="0"/>
          <w:color w:val="auto"/>
        </w:rPr>
        <w:t xml:space="preserve"> </w:t>
      </w:r>
      <w:hyperlink r:id="rId20" w:history="1">
        <w:r w:rsidRPr="005B30CD">
          <w:rPr>
            <w:rStyle w:val="Enlla"/>
            <w:rFonts w:ascii="Calibri" w:hAnsi="Calibri"/>
            <w:b w:val="0"/>
          </w:rPr>
          <w:t>Gu</w:t>
        </w:r>
        <w:r>
          <w:rPr>
            <w:rStyle w:val="Enlla"/>
            <w:rFonts w:ascii="Calibri" w:hAnsi="Calibri"/>
            <w:b w:val="0"/>
          </w:rPr>
          <w:t>í</w:t>
        </w:r>
        <w:r w:rsidRPr="005B30CD">
          <w:rPr>
            <w:rStyle w:val="Enlla"/>
            <w:rFonts w:ascii="Calibri" w:hAnsi="Calibri"/>
            <w:b w:val="0"/>
          </w:rPr>
          <w:t>a AQU</w:t>
        </w:r>
      </w:hyperlink>
      <w:r>
        <w:rPr>
          <w:rFonts w:ascii="Calibri" w:hAnsi="Calibri"/>
          <w:b w:val="0"/>
          <w:color w:val="auto"/>
        </w:rPr>
        <w:t>)</w:t>
      </w:r>
    </w:p>
    <w:p w14:paraId="4586A4E5" w14:textId="77777777" w:rsidR="0033770D" w:rsidRDefault="0033770D" w:rsidP="00B82350">
      <w:pPr>
        <w:pStyle w:val="EPIGRAFEMEMORIAMEDIANO"/>
        <w:spacing w:line="276" w:lineRule="auto"/>
        <w:rPr>
          <w:rFonts w:ascii="Calibri" w:hAnsi="Calibri"/>
          <w:color w:val="auto"/>
          <w:lang w:val="es-ES"/>
        </w:rPr>
      </w:pPr>
    </w:p>
    <w:p w14:paraId="5970B058" w14:textId="77777777" w:rsidR="00042632" w:rsidRPr="004C2F8A" w:rsidRDefault="00042632" w:rsidP="00B82350">
      <w:pPr>
        <w:pStyle w:val="Cuadrculamedia21"/>
        <w:spacing w:line="276" w:lineRule="auto"/>
        <w:rPr>
          <w:b/>
          <w:bCs/>
          <w:i/>
        </w:rPr>
      </w:pPr>
      <w:r w:rsidRPr="004C2F8A">
        <w:rPr>
          <w:b/>
          <w:bCs/>
        </w:rPr>
        <w:t>Perfil de ingreso</w:t>
      </w:r>
    </w:p>
    <w:p w14:paraId="532A00ED" w14:textId="77777777" w:rsidR="00DE715E" w:rsidRPr="00DE715E" w:rsidRDefault="00DE715E" w:rsidP="00B82350">
      <w:pPr>
        <w:pStyle w:val="EPIGRAFEMEMORIAMEDIANO"/>
        <w:spacing w:line="276" w:lineRule="auto"/>
        <w:rPr>
          <w:rFonts w:ascii="Calibri" w:hAnsi="Calibri"/>
          <w:b w:val="0"/>
          <w:color w:val="FF0000"/>
          <w:lang w:val="es-ES"/>
        </w:rPr>
      </w:pPr>
      <w:r w:rsidRPr="00DE715E">
        <w:rPr>
          <w:rFonts w:ascii="Calibri" w:hAnsi="Calibri"/>
          <w:b w:val="0"/>
          <w:color w:val="FF0000"/>
          <w:lang w:val="es-ES"/>
        </w:rPr>
        <w:t>Breve descripción del conjunto de características personales y académicas (capacidades, conocimientos e intereses) que se consideran adecuadas/idóneas para iniciar los estudios en esta titulación. Esta descripción será el punto de partida para la definición posterior de los requisitos y criterios de admisión y de los posibles complementos de formación.</w:t>
      </w:r>
    </w:p>
    <w:p w14:paraId="0D725F97" w14:textId="77777777" w:rsidR="00DE715E" w:rsidRDefault="00DE715E" w:rsidP="00B82350">
      <w:pPr>
        <w:pStyle w:val="EPIGRAFEMEMORIAMEDIANO"/>
        <w:spacing w:line="276" w:lineRule="auto"/>
        <w:rPr>
          <w:rFonts w:ascii="Calibri" w:hAnsi="Calibri"/>
          <w:color w:val="auto"/>
        </w:rPr>
      </w:pPr>
    </w:p>
    <w:p w14:paraId="141797E9" w14:textId="77777777" w:rsidR="00CA7152" w:rsidRPr="00DF6AB3" w:rsidRDefault="00CA7152" w:rsidP="00B82350">
      <w:pPr>
        <w:pStyle w:val="Ttol2"/>
        <w:rPr>
          <w:rFonts w:ascii="Calibri" w:hAnsi="Calibri" w:cs="Calibri"/>
          <w:i w:val="0"/>
        </w:rPr>
      </w:pPr>
      <w:bookmarkStart w:id="46" w:name="_Toc135987557"/>
      <w:bookmarkStart w:id="47" w:name="_Toc140225651"/>
      <w:bookmarkStart w:id="48" w:name="_Toc140225766"/>
      <w:bookmarkStart w:id="49" w:name="_Toc140226508"/>
      <w:r w:rsidRPr="00DF6AB3">
        <w:rPr>
          <w:rFonts w:ascii="Calibri" w:hAnsi="Calibri" w:cs="Calibri"/>
          <w:i w:val="0"/>
          <w:sz w:val="24"/>
        </w:rPr>
        <w:t>3</w:t>
      </w:r>
      <w:r w:rsidR="00287AAD" w:rsidRPr="00DF6AB3">
        <w:rPr>
          <w:rFonts w:ascii="Calibri" w:hAnsi="Calibri" w:cs="Calibri"/>
          <w:i w:val="0"/>
          <w:sz w:val="24"/>
        </w:rPr>
        <w:t xml:space="preserve">.1. </w:t>
      </w:r>
      <w:r w:rsidRPr="00DF6AB3">
        <w:rPr>
          <w:rFonts w:ascii="Calibri" w:hAnsi="Calibri" w:cs="Calibri"/>
          <w:i w:val="0"/>
          <w:sz w:val="24"/>
        </w:rPr>
        <w:t>Información previa a la matriculación y procedimientos de acogida y de orientación</w:t>
      </w:r>
      <w:bookmarkEnd w:id="46"/>
      <w:bookmarkEnd w:id="47"/>
      <w:bookmarkEnd w:id="48"/>
      <w:bookmarkEnd w:id="49"/>
    </w:p>
    <w:p w14:paraId="682B75D2" w14:textId="77777777" w:rsidR="0033770D" w:rsidRDefault="0033770D" w:rsidP="00B82350">
      <w:pPr>
        <w:tabs>
          <w:tab w:val="left" w:pos="0"/>
        </w:tabs>
        <w:spacing w:after="0"/>
        <w:jc w:val="both"/>
        <w:rPr>
          <w:rFonts w:cs="Calibri"/>
          <w:color w:val="70AD47"/>
        </w:rPr>
      </w:pPr>
    </w:p>
    <w:p w14:paraId="6653F19F" w14:textId="751B3C84" w:rsidR="00FC3DE9" w:rsidRPr="00394BFB" w:rsidRDefault="00126E04" w:rsidP="00B82350">
      <w:pPr>
        <w:tabs>
          <w:tab w:val="left" w:pos="0"/>
        </w:tabs>
        <w:spacing w:after="0"/>
        <w:jc w:val="both"/>
        <w:rPr>
          <w:rFonts w:cs="Calibri"/>
          <w:color w:val="00B050"/>
        </w:rPr>
      </w:pPr>
      <w:r w:rsidRPr="00394BFB">
        <w:rPr>
          <w:rFonts w:cs="Calibri"/>
          <w:color w:val="00B050"/>
        </w:rPr>
        <w:t xml:space="preserve">La UAB pone a disposición del alumnado de doctorado el </w:t>
      </w:r>
      <w:hyperlink r:id="rId21" w:history="1">
        <w:r w:rsidRPr="00394BFB">
          <w:rPr>
            <w:rStyle w:val="Enlla"/>
            <w:rFonts w:cs="Calibri"/>
            <w:color w:val="00B050"/>
          </w:rPr>
          <w:t xml:space="preserve">Plan de Acción Tutorial </w:t>
        </w:r>
      </w:hyperlink>
      <w:r w:rsidRPr="00394BFB">
        <w:rPr>
          <w:rFonts w:cs="Calibri"/>
          <w:color w:val="00B050"/>
        </w:rPr>
        <w:t xml:space="preserve"> que contempla tanto las acciones de promoción, orientación y transición a la universidad, como las acciones de acogida, asesoramiento y apoyo a los estudiantes en los diferentes aspectos de su aprendizaje y su desarrollo profesional.</w:t>
      </w:r>
    </w:p>
    <w:p w14:paraId="3D695606" w14:textId="77777777" w:rsidR="00FC3DE9" w:rsidRPr="00394BFB" w:rsidRDefault="00FC3DE9" w:rsidP="00B82350">
      <w:pPr>
        <w:tabs>
          <w:tab w:val="left" w:pos="0"/>
        </w:tabs>
        <w:spacing w:after="0"/>
        <w:jc w:val="both"/>
        <w:rPr>
          <w:rFonts w:cs="Calibri"/>
          <w:color w:val="00B050"/>
        </w:rPr>
      </w:pPr>
    </w:p>
    <w:p w14:paraId="0D16084A" w14:textId="77777777" w:rsidR="00FC3DE9" w:rsidRPr="00394BFB" w:rsidRDefault="00FC3DE9" w:rsidP="00B82350">
      <w:pPr>
        <w:tabs>
          <w:tab w:val="left" w:pos="0"/>
        </w:tabs>
        <w:spacing w:after="0"/>
        <w:jc w:val="both"/>
        <w:rPr>
          <w:rFonts w:cs="Calibri"/>
          <w:color w:val="00B050"/>
        </w:rPr>
      </w:pPr>
      <w:r w:rsidRPr="00394BFB">
        <w:rPr>
          <w:rFonts w:cs="Arial"/>
          <w:color w:val="00B050"/>
        </w:rPr>
        <w:t>Los sistemas de información y orientación, a nivel general de la UAB, son los siguientes:</w:t>
      </w:r>
    </w:p>
    <w:p w14:paraId="2148A5C6" w14:textId="77777777" w:rsidR="00FC3DE9" w:rsidRPr="00EF513C" w:rsidRDefault="00FC3DE9" w:rsidP="00B82350">
      <w:pPr>
        <w:spacing w:after="0"/>
        <w:jc w:val="both"/>
        <w:rPr>
          <w:rFonts w:cs="Arial"/>
          <w:b/>
          <w:color w:val="70AD47"/>
          <w:u w:val="single"/>
        </w:rPr>
      </w:pPr>
    </w:p>
    <w:p w14:paraId="7B0C5AD1" w14:textId="77777777" w:rsidR="00FC3DE9" w:rsidRPr="00394BFB" w:rsidRDefault="00FC3DE9" w:rsidP="00B82350">
      <w:pPr>
        <w:spacing w:after="0"/>
        <w:jc w:val="both"/>
        <w:rPr>
          <w:rFonts w:cs="Arial"/>
          <w:color w:val="00B050"/>
        </w:rPr>
      </w:pPr>
      <w:r w:rsidRPr="00394BFB">
        <w:rPr>
          <w:rFonts w:cs="Arial"/>
          <w:b/>
          <w:color w:val="00B050"/>
          <w:u w:val="single"/>
        </w:rPr>
        <w:t>Sistemas generales de información</w:t>
      </w:r>
    </w:p>
    <w:p w14:paraId="2405057B" w14:textId="77777777" w:rsidR="00ED1006" w:rsidRPr="00394BFB" w:rsidRDefault="00FC3DE9" w:rsidP="00B82350">
      <w:pPr>
        <w:spacing w:after="0"/>
        <w:jc w:val="both"/>
        <w:rPr>
          <w:rFonts w:cs="Arial"/>
          <w:color w:val="00B050"/>
        </w:rPr>
      </w:pPr>
      <w:r w:rsidRPr="00394BFB">
        <w:rPr>
          <w:rFonts w:cs="Arial"/>
          <w:color w:val="00B050"/>
        </w:rPr>
        <w:t>La UAB ofrece a todos los futuros estudiantes, de forma individualizada y personalizada, información completa sobre el acceso a la universidad, el proceso de matriculación, las becas, los estudios y los</w:t>
      </w:r>
      <w:r w:rsidR="005C4C92" w:rsidRPr="00394BFB">
        <w:rPr>
          <w:rFonts w:cs="Arial"/>
          <w:color w:val="00B050"/>
        </w:rPr>
        <w:t xml:space="preserve"> servicios de la universidad. La</w:t>
      </w:r>
      <w:r w:rsidRPr="00394BFB">
        <w:rPr>
          <w:rFonts w:cs="Arial"/>
          <w:color w:val="00B050"/>
        </w:rPr>
        <w:t xml:space="preserve">s dos principales </w:t>
      </w:r>
      <w:r w:rsidR="005C4C92" w:rsidRPr="00394BFB">
        <w:rPr>
          <w:rFonts w:cs="Arial"/>
          <w:color w:val="00B050"/>
        </w:rPr>
        <w:t xml:space="preserve">fuentes </w:t>
      </w:r>
      <w:r w:rsidRPr="00394BFB">
        <w:rPr>
          <w:rFonts w:cs="Arial"/>
          <w:color w:val="00B050"/>
        </w:rPr>
        <w:t xml:space="preserve">de información son </w:t>
      </w:r>
      <w:r w:rsidR="007960C3" w:rsidRPr="00394BFB">
        <w:rPr>
          <w:rFonts w:cs="Arial"/>
          <w:color w:val="00B050"/>
        </w:rPr>
        <w:t xml:space="preserve">el espacio </w:t>
      </w:r>
      <w:hyperlink r:id="rId22" w:history="1">
        <w:r w:rsidR="007960C3" w:rsidRPr="00394BFB">
          <w:rPr>
            <w:rStyle w:val="Enlla"/>
            <w:rFonts w:cs="Arial"/>
            <w:color w:val="00B050"/>
          </w:rPr>
          <w:t>web general</w:t>
        </w:r>
      </w:hyperlink>
      <w:r w:rsidR="007960C3" w:rsidRPr="00394BFB">
        <w:rPr>
          <w:rFonts w:cs="Arial"/>
          <w:color w:val="00B050"/>
        </w:rPr>
        <w:t xml:space="preserve"> y el espacio web de la</w:t>
      </w:r>
      <w:r w:rsidRPr="00394BFB">
        <w:rPr>
          <w:rFonts w:cs="Arial"/>
          <w:b/>
          <w:color w:val="00B050"/>
        </w:rPr>
        <w:t xml:space="preserve"> </w:t>
      </w:r>
      <w:hyperlink r:id="rId23" w:history="1">
        <w:r w:rsidR="00222908" w:rsidRPr="00394BFB">
          <w:rPr>
            <w:rStyle w:val="Enlla"/>
            <w:rFonts w:cs="Arial"/>
            <w:b/>
            <w:color w:val="00B050"/>
          </w:rPr>
          <w:t>Escuela de Doctorado.</w:t>
        </w:r>
      </w:hyperlink>
      <w:r w:rsidR="00222908" w:rsidRPr="00394BFB">
        <w:rPr>
          <w:rFonts w:cs="Arial"/>
          <w:color w:val="00B050"/>
        </w:rPr>
        <w:t xml:space="preserve"> </w:t>
      </w:r>
    </w:p>
    <w:p w14:paraId="6FAFF568" w14:textId="77777777" w:rsidR="00FC3DE9" w:rsidRPr="00EF513C" w:rsidRDefault="00FC3DE9" w:rsidP="00B82350">
      <w:pPr>
        <w:spacing w:after="0"/>
        <w:jc w:val="both"/>
        <w:rPr>
          <w:rFonts w:cs="Arial"/>
          <w:color w:val="70AD47"/>
          <w:highlight w:val="yellow"/>
        </w:rPr>
      </w:pPr>
    </w:p>
    <w:p w14:paraId="4C6679B0" w14:textId="77777777" w:rsidR="000611BA" w:rsidRPr="00394BFB" w:rsidRDefault="005C4C92" w:rsidP="00B82350">
      <w:pPr>
        <w:tabs>
          <w:tab w:val="num" w:pos="944"/>
        </w:tabs>
        <w:jc w:val="both"/>
        <w:rPr>
          <w:rFonts w:cs="Arial"/>
          <w:color w:val="00B050"/>
        </w:rPr>
      </w:pPr>
      <w:r w:rsidRPr="009A4752">
        <w:rPr>
          <w:rFonts w:cs="Arial"/>
          <w:b/>
          <w:color w:val="00B050"/>
        </w:rPr>
        <w:lastRenderedPageBreak/>
        <w:t xml:space="preserve">La </w:t>
      </w:r>
      <w:r w:rsidR="007960C3" w:rsidRPr="009A4752">
        <w:rPr>
          <w:rFonts w:cs="Arial"/>
          <w:b/>
          <w:color w:val="00B050"/>
        </w:rPr>
        <w:t>i</w:t>
      </w:r>
      <w:r w:rsidR="00FC3DE9" w:rsidRPr="009A4752">
        <w:rPr>
          <w:rFonts w:cs="Arial"/>
          <w:b/>
          <w:color w:val="00B050"/>
        </w:rPr>
        <w:t xml:space="preserve">nformación </w:t>
      </w:r>
      <w:r w:rsidRPr="009A4752">
        <w:rPr>
          <w:rFonts w:cs="Arial"/>
          <w:b/>
          <w:color w:val="00B050"/>
        </w:rPr>
        <w:t xml:space="preserve">pública </w:t>
      </w:r>
      <w:r w:rsidR="007960C3" w:rsidRPr="009A4752">
        <w:rPr>
          <w:rFonts w:cs="Arial"/>
          <w:b/>
          <w:color w:val="00B050"/>
        </w:rPr>
        <w:t>a través d</w:t>
      </w:r>
      <w:r w:rsidR="00FC3DE9" w:rsidRPr="009A4752">
        <w:rPr>
          <w:rFonts w:cs="Arial"/>
          <w:b/>
          <w:color w:val="00B050"/>
        </w:rPr>
        <w:t xml:space="preserve">e la </w:t>
      </w:r>
      <w:hyperlink r:id="rId24" w:history="1">
        <w:r w:rsidR="00FC3DE9" w:rsidRPr="009A4752">
          <w:rPr>
            <w:rStyle w:val="Enlla"/>
            <w:rFonts w:cs="Arial"/>
            <w:b/>
            <w:color w:val="00B050"/>
          </w:rPr>
          <w:t>web de la UAB</w:t>
        </w:r>
      </w:hyperlink>
      <w:r w:rsidR="007960C3" w:rsidRPr="009A4752">
        <w:rPr>
          <w:rFonts w:cs="Arial"/>
          <w:color w:val="00B050"/>
        </w:rPr>
        <w:t xml:space="preserve"> donde</w:t>
      </w:r>
      <w:r w:rsidR="000611BA" w:rsidRPr="009A4752">
        <w:rPr>
          <w:rFonts w:cs="Arial"/>
          <w:color w:val="00B050"/>
        </w:rPr>
        <w:t xml:space="preserve"> para cada programa de doctorado, el futuro estudiante dispone de una ficha individualizada que proporciona información general del programa, las líneas </w:t>
      </w:r>
      <w:r w:rsidRPr="009A4752">
        <w:rPr>
          <w:rFonts w:cs="Arial"/>
          <w:color w:val="00B050"/>
        </w:rPr>
        <w:t>de investigación,</w:t>
      </w:r>
      <w:r w:rsidR="000611BA" w:rsidRPr="009A4752">
        <w:rPr>
          <w:rFonts w:cs="Arial"/>
          <w:color w:val="00B050"/>
        </w:rPr>
        <w:t xml:space="preserve"> el personal docente que tutela y/o dirige tesis, además de toda la información académica relativa a trámites y gestiones donde </w:t>
      </w:r>
      <w:r w:rsidR="00ED1006" w:rsidRPr="009A4752">
        <w:rPr>
          <w:rFonts w:cs="Arial"/>
          <w:color w:val="00B050"/>
        </w:rPr>
        <w:t xml:space="preserve">se puede consultar la oferta de plazas de cada uno de los </w:t>
      </w:r>
      <w:r w:rsidR="00ED1006" w:rsidRPr="00394BFB">
        <w:rPr>
          <w:rFonts w:cs="Arial"/>
          <w:color w:val="00B050"/>
        </w:rPr>
        <w:t xml:space="preserve">programas, </w:t>
      </w:r>
      <w:r w:rsidR="004306BE" w:rsidRPr="00394BFB">
        <w:rPr>
          <w:rFonts w:cs="Arial"/>
          <w:color w:val="00B050"/>
        </w:rPr>
        <w:t xml:space="preserve">el proceso de admisión al programa, </w:t>
      </w:r>
      <w:r w:rsidR="00ED1006" w:rsidRPr="00394BFB">
        <w:rPr>
          <w:rFonts w:cs="Arial"/>
          <w:color w:val="00B050"/>
        </w:rPr>
        <w:t xml:space="preserve">los requisitos de acceso y los criterios de selección, </w:t>
      </w:r>
      <w:r w:rsidR="004306BE" w:rsidRPr="00394BFB">
        <w:rPr>
          <w:rFonts w:cs="Arial"/>
          <w:color w:val="00B050"/>
        </w:rPr>
        <w:t xml:space="preserve">el proceso de matrícula, etc. </w:t>
      </w:r>
      <w:r w:rsidR="000611BA" w:rsidRPr="00394BFB">
        <w:rPr>
          <w:rFonts w:cs="Arial"/>
          <w:color w:val="00B050"/>
        </w:rPr>
        <w:t>Cada ficha dispone además de un formulario que permite al usuario plantear cualquier duda específica. Anualmente se atienden aproximadamente 25.000 consultas a través de estos formularios web</w:t>
      </w:r>
      <w:r w:rsidRPr="00394BFB">
        <w:rPr>
          <w:rFonts w:cs="Arial"/>
          <w:color w:val="00B050"/>
        </w:rPr>
        <w:t>.</w:t>
      </w:r>
    </w:p>
    <w:p w14:paraId="125725CA" w14:textId="77777777" w:rsidR="005C4C92" w:rsidRPr="00295E9E" w:rsidRDefault="005C4C92" w:rsidP="00B82350">
      <w:pPr>
        <w:tabs>
          <w:tab w:val="num" w:pos="944"/>
        </w:tabs>
        <w:jc w:val="both"/>
        <w:rPr>
          <w:rFonts w:cs="Arial"/>
          <w:bCs/>
          <w:color w:val="00B050"/>
        </w:rPr>
      </w:pPr>
      <w:r w:rsidRPr="00295E9E">
        <w:rPr>
          <w:rFonts w:cs="Arial"/>
          <w:bCs/>
          <w:color w:val="00B050"/>
        </w:rPr>
        <w:t xml:space="preserve">A través del Portal UAB también se ofrece información sobre las </w:t>
      </w:r>
      <w:hyperlink r:id="rId25" w:history="1">
        <w:r w:rsidRPr="00295E9E">
          <w:rPr>
            <w:rStyle w:val="Enlla"/>
            <w:rFonts w:cs="Arial"/>
            <w:bCs/>
            <w:color w:val="00B050"/>
          </w:rPr>
          <w:t>becas y ayudas al estudio de la UAB</w:t>
        </w:r>
      </w:hyperlink>
      <w:r w:rsidRPr="00295E9E">
        <w:rPr>
          <w:rFonts w:cs="Arial"/>
          <w:bCs/>
          <w:color w:val="00B050"/>
        </w:rPr>
        <w:t xml:space="preserve"> y de otras instituciones y organismos. Las becas específicas de la UAB disponen de un servicio de información personalizado tanto por Internet como telefónicamente, y para facilitar su tramitación administrativa pueden solicitarse a través de la web. </w:t>
      </w:r>
    </w:p>
    <w:p w14:paraId="3451697C"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 xml:space="preserve">Procedimientos de orientación y acogida a los nuevos </w:t>
      </w:r>
      <w:r w:rsidR="0023444D" w:rsidRPr="00295E9E">
        <w:rPr>
          <w:rFonts w:cs="Arial"/>
          <w:bCs/>
          <w:color w:val="00B050"/>
        </w:rPr>
        <w:t>estudiantes de doctorado</w:t>
      </w:r>
    </w:p>
    <w:p w14:paraId="32488F3E"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La Escuela de Doctorado y el Área de Comunicación y de Promoción de la UAB realizan actividades de promoción y orientación específicas con el objetivo de orientar y asesorar a los estudiantes en la elección del doctorado que mejor se ajuste a sus necesidades o intereses. Para ello se organizan una seri</w:t>
      </w:r>
      <w:r w:rsidR="005C4C92" w:rsidRPr="00295E9E">
        <w:rPr>
          <w:rFonts w:cs="Arial"/>
          <w:bCs/>
          <w:color w:val="00B050"/>
        </w:rPr>
        <w:t xml:space="preserve">e de actividades de orientación e </w:t>
      </w:r>
      <w:r w:rsidRPr="00295E9E">
        <w:rPr>
          <w:rFonts w:cs="Arial"/>
          <w:bCs/>
          <w:color w:val="00B050"/>
        </w:rPr>
        <w:t xml:space="preserve">información durante el curso académico que permiten acercar los doctorados de la UAB a los futuros </w:t>
      </w:r>
      <w:r w:rsidR="0023444D" w:rsidRPr="00295E9E">
        <w:rPr>
          <w:rFonts w:cs="Arial"/>
          <w:bCs/>
          <w:color w:val="00B050"/>
        </w:rPr>
        <w:t>estudiantes de doctorado</w:t>
      </w:r>
      <w:r w:rsidRPr="00295E9E">
        <w:rPr>
          <w:rFonts w:cs="Arial"/>
          <w:bCs/>
          <w:color w:val="00B050"/>
        </w:rPr>
        <w:t>. Estas actividades se realizan tan</w:t>
      </w:r>
      <w:r w:rsidR="005C4C92" w:rsidRPr="00295E9E">
        <w:rPr>
          <w:rFonts w:cs="Arial"/>
          <w:bCs/>
          <w:color w:val="00B050"/>
        </w:rPr>
        <w:t>to en el campus como fuera del mismo</w:t>
      </w:r>
      <w:r w:rsidRPr="00295E9E">
        <w:rPr>
          <w:rFonts w:cs="Arial"/>
          <w:bCs/>
          <w:color w:val="00B050"/>
        </w:rPr>
        <w:t>.</w:t>
      </w:r>
      <w:r w:rsidR="005C4C92" w:rsidRPr="00295E9E">
        <w:rPr>
          <w:rFonts w:cs="Arial"/>
          <w:bCs/>
          <w:color w:val="00B050"/>
        </w:rPr>
        <w:t xml:space="preserve"> </w:t>
      </w:r>
      <w:r w:rsidRPr="00295E9E">
        <w:rPr>
          <w:rFonts w:cs="Arial"/>
          <w:bCs/>
          <w:color w:val="00B050"/>
        </w:rPr>
        <w:t>En el transcurso de estas actividades se distribuyen materiales impresos con la información necesaria sobre los programas de doctorado y la universidad (folletos, guías, presentaciones, audiovisuales...), adaptados a las necesidades de informa</w:t>
      </w:r>
      <w:r w:rsidR="00EA4B30" w:rsidRPr="00295E9E">
        <w:rPr>
          <w:rFonts w:cs="Arial"/>
          <w:bCs/>
          <w:color w:val="00B050"/>
        </w:rPr>
        <w:t>ción de este colectivo.</w:t>
      </w:r>
    </w:p>
    <w:p w14:paraId="24AC0528" w14:textId="77777777" w:rsidR="00EA4B30" w:rsidRPr="00295E9E" w:rsidRDefault="00EA4B30" w:rsidP="00B82350">
      <w:pPr>
        <w:autoSpaceDE w:val="0"/>
        <w:autoSpaceDN w:val="0"/>
        <w:adjustRightInd w:val="0"/>
        <w:spacing w:before="22" w:after="0"/>
        <w:ind w:right="113"/>
        <w:jc w:val="both"/>
        <w:rPr>
          <w:rFonts w:cs="Arial"/>
          <w:bCs/>
          <w:color w:val="00B050"/>
        </w:rPr>
      </w:pPr>
    </w:p>
    <w:p w14:paraId="764E9BE1"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De las actividades generales que se realizan en el campus de la UAB destacan:</w:t>
      </w:r>
    </w:p>
    <w:p w14:paraId="55B31DB3" w14:textId="5AC8323F" w:rsidR="00FB0720" w:rsidRPr="00EF513C" w:rsidRDefault="00C87721" w:rsidP="00B82350">
      <w:pPr>
        <w:autoSpaceDE w:val="0"/>
        <w:autoSpaceDN w:val="0"/>
        <w:adjustRightInd w:val="0"/>
        <w:spacing w:before="22" w:after="0"/>
        <w:ind w:right="113"/>
        <w:jc w:val="both"/>
        <w:rPr>
          <w:rFonts w:cs="Arial"/>
          <w:bCs/>
          <w:color w:val="70AD47"/>
        </w:rPr>
      </w:pPr>
      <w:r w:rsidRPr="00295E9E">
        <w:rPr>
          <w:rFonts w:cs="Arial"/>
          <w:bCs/>
          <w:color w:val="00B050"/>
        </w:rPr>
        <w:t>La Feria de Postgrado, estructurada en una serie de conferencias generales y otras específicas por cada programa de doctorado, en las que se informa detalladamente de los doctorados. Los principales asistentes a estas jornadas son los estudiantes de los másteres.</w:t>
      </w:r>
    </w:p>
    <w:p w14:paraId="538733C4" w14:textId="77777777" w:rsidR="00B3728E" w:rsidRPr="00FB0720" w:rsidRDefault="00B3728E" w:rsidP="00B82350">
      <w:pPr>
        <w:autoSpaceDE w:val="0"/>
        <w:autoSpaceDN w:val="0"/>
        <w:adjustRightInd w:val="0"/>
        <w:spacing w:before="22" w:after="0"/>
        <w:ind w:right="113"/>
        <w:jc w:val="both"/>
        <w:rPr>
          <w:rFonts w:cs="Arial"/>
          <w:bCs/>
          <w:color w:val="FF0000"/>
        </w:rPr>
      </w:pPr>
    </w:p>
    <w:p w14:paraId="04D9DAF2" w14:textId="77777777" w:rsidR="000B0D92" w:rsidRPr="00295E9E" w:rsidRDefault="00B3728E" w:rsidP="00B82350">
      <w:pPr>
        <w:autoSpaceDE w:val="0"/>
        <w:autoSpaceDN w:val="0"/>
        <w:adjustRightInd w:val="0"/>
        <w:spacing w:before="22" w:after="0"/>
        <w:ind w:right="113"/>
        <w:jc w:val="both"/>
        <w:rPr>
          <w:rFonts w:cs="Arial"/>
          <w:b/>
          <w:bCs/>
          <w:color w:val="00B050"/>
        </w:rPr>
      </w:pPr>
      <w:r w:rsidRPr="00295E9E">
        <w:rPr>
          <w:rFonts w:cs="Arial"/>
          <w:b/>
          <w:bCs/>
          <w:color w:val="00B050"/>
        </w:rPr>
        <w:t>Proceso de acogida al doctorando de la UAB</w:t>
      </w:r>
    </w:p>
    <w:p w14:paraId="34B1293E" w14:textId="55C8DB24" w:rsidR="00B00240" w:rsidRPr="00295E9E" w:rsidRDefault="00B00240" w:rsidP="00B82350">
      <w:pPr>
        <w:autoSpaceDE w:val="0"/>
        <w:autoSpaceDN w:val="0"/>
        <w:adjustRightInd w:val="0"/>
        <w:spacing w:before="22" w:after="0"/>
        <w:ind w:right="113"/>
        <w:jc w:val="both"/>
        <w:rPr>
          <w:rFonts w:cs="Arial"/>
          <w:bCs/>
          <w:color w:val="00B050"/>
        </w:rPr>
      </w:pPr>
      <w:r w:rsidRPr="00295E9E">
        <w:rPr>
          <w:rStyle w:val="Enlla"/>
          <w:rFonts w:cs="Arial"/>
          <w:color w:val="00B050"/>
          <w:u w:val="none"/>
        </w:rPr>
        <w:t>La</w:t>
      </w:r>
      <w:r w:rsidRPr="00295E9E">
        <w:rPr>
          <w:rStyle w:val="Enlla"/>
          <w:rFonts w:cs="Arial"/>
          <w:b/>
          <w:color w:val="00B050"/>
          <w:u w:val="none"/>
        </w:rPr>
        <w:t xml:space="preserve"> </w:t>
      </w:r>
      <w:hyperlink r:id="rId26" w:history="1">
        <w:r w:rsidRPr="00295E9E">
          <w:rPr>
            <w:rStyle w:val="Enlla"/>
            <w:rFonts w:cs="Arial"/>
            <w:b/>
            <w:color w:val="00B050"/>
          </w:rPr>
          <w:t>Escuela de Doctorado</w:t>
        </w:r>
      </w:hyperlink>
      <w:r w:rsidRPr="00295E9E">
        <w:rPr>
          <w:rStyle w:val="Enlla"/>
          <w:rFonts w:cs="Arial"/>
          <w:b/>
          <w:color w:val="00B050"/>
          <w:u w:val="none"/>
        </w:rPr>
        <w:t xml:space="preserve"> </w:t>
      </w:r>
      <w:r w:rsidR="00BA2A40" w:rsidRPr="00BA2A40">
        <w:rPr>
          <w:rFonts w:cs="Arial"/>
          <w:bCs/>
          <w:color w:val="00B050"/>
        </w:rPr>
        <w:t>realiza la admisión y matriculación en todos aquellos programas que se coordinan des de la universidad, tal y como se establece en los respectivos convenios.</w:t>
      </w:r>
      <w:r w:rsidR="00BA2A40">
        <w:rPr>
          <w:rStyle w:val="cf01"/>
        </w:rPr>
        <w:t xml:space="preserve"> </w:t>
      </w:r>
      <w:r w:rsidRPr="00295E9E">
        <w:rPr>
          <w:rFonts w:cs="Arial"/>
          <w:bCs/>
          <w:color w:val="00B050"/>
        </w:rPr>
        <w:t xml:space="preserve">Los </w:t>
      </w:r>
      <w:r w:rsidR="0023444D" w:rsidRPr="00295E9E">
        <w:rPr>
          <w:rFonts w:cs="Arial"/>
          <w:bCs/>
          <w:color w:val="00B050"/>
        </w:rPr>
        <w:t>estudiantes de doctorado</w:t>
      </w:r>
      <w:r w:rsidRPr="00295E9E">
        <w:rPr>
          <w:rFonts w:cs="Arial"/>
          <w:bCs/>
          <w:color w:val="00B050"/>
        </w:rPr>
        <w:t xml:space="preserve"> disponen </w:t>
      </w:r>
      <w:r w:rsidR="00AB3041" w:rsidRPr="00295E9E">
        <w:rPr>
          <w:rFonts w:cs="Arial"/>
          <w:bCs/>
          <w:color w:val="00B050"/>
        </w:rPr>
        <w:t xml:space="preserve">en la Escuela de Doctorado </w:t>
      </w:r>
      <w:r w:rsidRPr="00295E9E">
        <w:rPr>
          <w:rFonts w:cs="Arial"/>
          <w:bCs/>
          <w:color w:val="00B050"/>
        </w:rPr>
        <w:t xml:space="preserve">de un Servicio de Atención para atender, de manera personalizada, las consultas de índole administrativa y académica. Esta misma </w:t>
      </w:r>
      <w:r w:rsidR="00AB3041" w:rsidRPr="00295E9E">
        <w:rPr>
          <w:rFonts w:cs="Arial"/>
          <w:bCs/>
          <w:color w:val="00B050"/>
        </w:rPr>
        <w:t>escuela</w:t>
      </w:r>
      <w:r w:rsidRPr="00295E9E">
        <w:rPr>
          <w:rFonts w:cs="Arial"/>
          <w:bCs/>
          <w:color w:val="00B050"/>
        </w:rPr>
        <w:t xml:space="preserve"> deriva las consultas académicas más específicas a la coordinación de los programas de doctorado correspondientes. Los </w:t>
      </w:r>
      <w:r w:rsidR="0023444D" w:rsidRPr="00295E9E">
        <w:rPr>
          <w:rFonts w:cs="Arial"/>
          <w:bCs/>
          <w:color w:val="00B050"/>
        </w:rPr>
        <w:t>estudiantes de doctorado</w:t>
      </w:r>
      <w:r w:rsidRPr="00295E9E">
        <w:rPr>
          <w:rFonts w:cs="Arial"/>
          <w:bCs/>
          <w:color w:val="00B050"/>
        </w:rPr>
        <w:t xml:space="preserve"> disponen de direcciones de correo electrónico</w:t>
      </w:r>
      <w:r w:rsidR="00AB3041" w:rsidRPr="00295E9E">
        <w:rPr>
          <w:rFonts w:cs="Arial"/>
          <w:bCs/>
          <w:color w:val="00B050"/>
        </w:rPr>
        <w:t xml:space="preserve"> y teléfonos</w:t>
      </w:r>
      <w:r w:rsidRPr="00295E9E">
        <w:rPr>
          <w:rFonts w:cs="Arial"/>
          <w:bCs/>
          <w:color w:val="00B050"/>
        </w:rPr>
        <w:t xml:space="preserve"> específic</w:t>
      </w:r>
      <w:r w:rsidR="00AB3041" w:rsidRPr="00295E9E">
        <w:rPr>
          <w:rFonts w:cs="Arial"/>
          <w:bCs/>
          <w:color w:val="00B050"/>
        </w:rPr>
        <w:t>o</w:t>
      </w:r>
      <w:r w:rsidRPr="00295E9E">
        <w:rPr>
          <w:rFonts w:cs="Arial"/>
          <w:bCs/>
          <w:color w:val="00B050"/>
        </w:rPr>
        <w:t xml:space="preserve">s para cada </w:t>
      </w:r>
      <w:bookmarkStart w:id="50" w:name="_Hlk55887110"/>
      <w:r w:rsidRPr="00295E9E">
        <w:rPr>
          <w:rFonts w:cs="Arial"/>
          <w:bCs/>
          <w:color w:val="00B050"/>
        </w:rPr>
        <w:fldChar w:fldCharType="begin"/>
      </w:r>
      <w:r w:rsidRPr="00295E9E">
        <w:rPr>
          <w:rFonts w:cs="Arial"/>
          <w:bCs/>
          <w:color w:val="00B050"/>
        </w:rPr>
        <w:instrText xml:space="preserve"> HYPERLINK "https://www.uab.cat/web/estudiar/escuela-de-doctorado/contacto-y-horarios-de-la-escuela-de-doctorado-1345673518423.html" </w:instrText>
      </w:r>
      <w:r w:rsidRPr="00295E9E">
        <w:rPr>
          <w:rFonts w:cs="Arial"/>
          <w:bCs/>
          <w:color w:val="00B050"/>
        </w:rPr>
      </w:r>
      <w:r w:rsidRPr="00295E9E">
        <w:rPr>
          <w:rFonts w:cs="Arial"/>
          <w:bCs/>
          <w:color w:val="00B050"/>
        </w:rPr>
        <w:fldChar w:fldCharType="separate"/>
      </w:r>
      <w:r w:rsidRPr="00295E9E">
        <w:rPr>
          <w:rStyle w:val="Enlla"/>
          <w:rFonts w:cs="Arial"/>
          <w:bCs/>
          <w:color w:val="00B050"/>
        </w:rPr>
        <w:t>trámite</w:t>
      </w:r>
      <w:bookmarkEnd w:id="50"/>
      <w:r w:rsidRPr="00295E9E">
        <w:rPr>
          <w:rFonts w:cs="Arial"/>
          <w:bCs/>
          <w:color w:val="00B050"/>
        </w:rPr>
        <w:fldChar w:fldCharType="end"/>
      </w:r>
      <w:r w:rsidR="00AB3041" w:rsidRPr="00295E9E">
        <w:rPr>
          <w:rFonts w:cs="Arial"/>
          <w:bCs/>
          <w:color w:val="00B050"/>
        </w:rPr>
        <w:t xml:space="preserve"> que se realiza en la Escuela.</w:t>
      </w:r>
    </w:p>
    <w:p w14:paraId="0B87F343" w14:textId="77777777" w:rsidR="00B00240" w:rsidRPr="00C82CB0" w:rsidRDefault="00B00240" w:rsidP="00B82350">
      <w:pPr>
        <w:autoSpaceDE w:val="0"/>
        <w:autoSpaceDN w:val="0"/>
        <w:adjustRightInd w:val="0"/>
        <w:spacing w:before="22" w:after="0"/>
        <w:ind w:right="113"/>
        <w:jc w:val="both"/>
        <w:rPr>
          <w:rFonts w:cs="Arial"/>
          <w:bCs/>
          <w:color w:val="70AD47"/>
        </w:rPr>
      </w:pPr>
    </w:p>
    <w:p w14:paraId="798C0C9B" w14:textId="5EA8E040" w:rsidR="00B00240" w:rsidRPr="0080568D" w:rsidRDefault="00B00240"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La Escuela de Doctorado también organiza </w:t>
      </w:r>
      <w:hyperlink r:id="rId27" w:history="1">
        <w:r w:rsidRPr="0080568D">
          <w:rPr>
            <w:rStyle w:val="Enlla"/>
            <w:rFonts w:cs="Arial"/>
            <w:bCs/>
            <w:color w:val="00B050"/>
          </w:rPr>
          <w:t>actividades</w:t>
        </w:r>
      </w:hyperlink>
      <w:r w:rsidRPr="0080568D">
        <w:rPr>
          <w:rFonts w:cs="Arial"/>
          <w:bCs/>
          <w:color w:val="00B050"/>
        </w:rPr>
        <w:t xml:space="preserve"> de bienvenida a sus nuevos estudiantes de doctorado,</w:t>
      </w:r>
      <w:r w:rsidR="00AB3041" w:rsidRPr="0080568D">
        <w:rPr>
          <w:rFonts w:cs="Arial"/>
          <w:bCs/>
          <w:color w:val="00B050"/>
        </w:rPr>
        <w:t xml:space="preserve"> así como otras actividades transversales. También organiza </w:t>
      </w:r>
      <w:r w:rsidRPr="0080568D">
        <w:rPr>
          <w:rFonts w:cs="Arial"/>
          <w:bCs/>
          <w:color w:val="00B050"/>
        </w:rPr>
        <w:t xml:space="preserve"> </w:t>
      </w:r>
      <w:hyperlink r:id="rId28" w:history="1">
        <w:r w:rsidRPr="0080568D">
          <w:rPr>
            <w:rStyle w:val="Enlla"/>
            <w:rFonts w:cs="Arial"/>
            <w:bCs/>
            <w:color w:val="00B050"/>
          </w:rPr>
          <w:t>sesiones</w:t>
        </w:r>
      </w:hyperlink>
      <w:r w:rsidRPr="0080568D">
        <w:rPr>
          <w:rFonts w:cs="Arial"/>
          <w:bCs/>
          <w:color w:val="00B050"/>
        </w:rPr>
        <w:t xml:space="preserve"> específicas para </w:t>
      </w:r>
      <w:r w:rsidRPr="0080568D">
        <w:rPr>
          <w:rFonts w:cs="Arial"/>
          <w:bCs/>
          <w:color w:val="00B050"/>
        </w:rPr>
        <w:lastRenderedPageBreak/>
        <w:t xml:space="preserve">estudiantes que provienen de otros países. El </w:t>
      </w:r>
      <w:hyperlink r:id="rId29" w:history="1">
        <w:r w:rsidRPr="0080568D">
          <w:rPr>
            <w:rStyle w:val="Enlla"/>
            <w:rFonts w:cs="Arial"/>
            <w:bCs/>
            <w:color w:val="00B050"/>
          </w:rPr>
          <w:t>Plan de Acción Tutorial (PAT)</w:t>
        </w:r>
      </w:hyperlink>
      <w:r w:rsidRPr="0080568D">
        <w:rPr>
          <w:rFonts w:cs="Arial"/>
          <w:bCs/>
          <w:color w:val="00B050"/>
        </w:rPr>
        <w:t xml:space="preserve"> recoge las diversas acciones que organiza la Escuela de Doctorado.</w:t>
      </w:r>
    </w:p>
    <w:p w14:paraId="0CCC8A27" w14:textId="77777777" w:rsidR="00B00240" w:rsidRPr="0080568D" w:rsidRDefault="00B00240" w:rsidP="00B82350">
      <w:pPr>
        <w:autoSpaceDE w:val="0"/>
        <w:autoSpaceDN w:val="0"/>
        <w:adjustRightInd w:val="0"/>
        <w:spacing w:before="22" w:after="0"/>
        <w:ind w:right="113"/>
        <w:jc w:val="both"/>
        <w:rPr>
          <w:rFonts w:cs="Arial"/>
          <w:bCs/>
          <w:color w:val="00B050"/>
        </w:rPr>
      </w:pPr>
    </w:p>
    <w:p w14:paraId="1DDCA6C1" w14:textId="192B8285" w:rsidR="00B00240" w:rsidRPr="0080568D" w:rsidRDefault="00B00240"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Desde la Escuela de Doctorado también se organiza, durante el curso, diferentes sesiones de </w:t>
      </w:r>
      <w:hyperlink r:id="rId30" w:history="1">
        <w:r w:rsidRPr="0080568D">
          <w:rPr>
            <w:rStyle w:val="Enlla"/>
            <w:rFonts w:cs="Arial"/>
            <w:bCs/>
            <w:color w:val="00B050"/>
          </w:rPr>
          <w:t>promoción</w:t>
        </w:r>
      </w:hyperlink>
      <w:r w:rsidRPr="0080568D">
        <w:rPr>
          <w:rFonts w:cs="Arial"/>
          <w:bCs/>
          <w:color w:val="00B050"/>
        </w:rPr>
        <w:t xml:space="preserve"> específica de los doctorados incluidos en la Mención de Doctorado Industrial. Estas sesiones se organizan </w:t>
      </w:r>
      <w:r w:rsidR="0080568D" w:rsidRPr="0080568D">
        <w:rPr>
          <w:rFonts w:cs="Arial"/>
          <w:bCs/>
          <w:color w:val="00B050"/>
        </w:rPr>
        <w:t>juntamente con</w:t>
      </w:r>
      <w:r w:rsidRPr="0080568D">
        <w:rPr>
          <w:rFonts w:cs="Arial"/>
          <w:bCs/>
          <w:color w:val="00B050"/>
        </w:rPr>
        <w:t xml:space="preserve"> el Parc de Recerca, programas de doctorado interesados, o el Área de Recerca. </w:t>
      </w:r>
    </w:p>
    <w:p w14:paraId="34F5F083" w14:textId="77777777" w:rsidR="00B00240" w:rsidRPr="0080568D" w:rsidRDefault="00B00240" w:rsidP="00B82350">
      <w:pPr>
        <w:autoSpaceDE w:val="0"/>
        <w:autoSpaceDN w:val="0"/>
        <w:adjustRightInd w:val="0"/>
        <w:spacing w:before="22" w:after="0"/>
        <w:ind w:right="113"/>
        <w:jc w:val="both"/>
        <w:rPr>
          <w:rFonts w:cs="Arial"/>
          <w:bCs/>
          <w:color w:val="00B050"/>
          <w:highlight w:val="yellow"/>
        </w:rPr>
      </w:pPr>
    </w:p>
    <w:p w14:paraId="5A18A67B" w14:textId="77777777" w:rsidR="00B3728E" w:rsidRPr="0080568D" w:rsidRDefault="00B3728E"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La </w:t>
      </w:r>
      <w:r w:rsidR="00A54F56" w:rsidRPr="0080568D">
        <w:rPr>
          <w:rFonts w:cs="Arial"/>
          <w:bCs/>
          <w:color w:val="00B050"/>
        </w:rPr>
        <w:t>Escuela de Doctorado</w:t>
      </w:r>
      <w:r w:rsidRPr="0080568D">
        <w:rPr>
          <w:rFonts w:cs="Arial"/>
          <w:bCs/>
          <w:color w:val="00B050"/>
        </w:rPr>
        <w:t xml:space="preserve"> realiza un amplio proceso de acogida al estudiante de nuevo acceso, en el que destacan las siguientes actuaciones:</w:t>
      </w:r>
    </w:p>
    <w:p w14:paraId="7EB7B52A" w14:textId="3B3AD201" w:rsidR="004442AB" w:rsidRPr="0080568D" w:rsidRDefault="004442AB" w:rsidP="00B82350">
      <w:pPr>
        <w:numPr>
          <w:ilvl w:val="0"/>
          <w:numId w:val="11"/>
        </w:numPr>
        <w:autoSpaceDE w:val="0"/>
        <w:autoSpaceDN w:val="0"/>
        <w:adjustRightInd w:val="0"/>
        <w:spacing w:before="22" w:after="0"/>
        <w:ind w:right="113"/>
        <w:jc w:val="both"/>
        <w:rPr>
          <w:rFonts w:cs="Arial"/>
          <w:b/>
          <w:bCs/>
          <w:color w:val="00B050"/>
        </w:rPr>
      </w:pPr>
      <w:r w:rsidRPr="0080568D">
        <w:rPr>
          <w:rFonts w:cs="Arial"/>
          <w:bCs/>
          <w:color w:val="00B050"/>
        </w:rPr>
        <w:t xml:space="preserve">Los programas de doctorado ofrecen, además de la información que se publica en la web, donde pueden encontrar las líneas de investigación del programa, los tutores y directores que estos programas ofrecen, una “ventana” para </w:t>
      </w:r>
      <w:hyperlink r:id="rId31" w:history="1">
        <w:r w:rsidRPr="0080568D">
          <w:rPr>
            <w:rStyle w:val="Enlla"/>
            <w:rFonts w:cs="Arial"/>
            <w:bCs/>
            <w:color w:val="00B050"/>
          </w:rPr>
          <w:t>consultas específicas</w:t>
        </w:r>
      </w:hyperlink>
      <w:r w:rsidRPr="0080568D">
        <w:rPr>
          <w:rFonts w:cs="Arial"/>
          <w:bCs/>
          <w:color w:val="00B050"/>
        </w:rPr>
        <w:t xml:space="preserve"> que tengan los candidatos</w:t>
      </w:r>
      <w:r w:rsidR="00AB3041" w:rsidRPr="0080568D">
        <w:rPr>
          <w:rFonts w:cs="Arial"/>
          <w:bCs/>
          <w:color w:val="00B050"/>
        </w:rPr>
        <w:t>.</w:t>
      </w:r>
    </w:p>
    <w:p w14:paraId="68AE0F75" w14:textId="77777777"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Cartas de pre-admisión para becas y gestión de visados que se realizan a partir del mes de abril de cada año.</w:t>
      </w:r>
    </w:p>
    <w:p w14:paraId="7893D770" w14:textId="77777777"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 xml:space="preserve">Carta de admisión y de bienvenida a los estudiantes seleccionados. Se envía por correo electrónico y/o carta postal el documento de aceptación al doctorado, </w:t>
      </w:r>
      <w:r w:rsidR="00AB3041" w:rsidRPr="0080568D">
        <w:rPr>
          <w:rFonts w:cs="Arial"/>
          <w:bCs/>
          <w:color w:val="00B050"/>
        </w:rPr>
        <w:t xml:space="preserve">junto con la </w:t>
      </w:r>
      <w:hyperlink r:id="rId32" w:history="1">
        <w:r w:rsidR="00AB3041" w:rsidRPr="0080568D">
          <w:rPr>
            <w:rStyle w:val="Enlla"/>
            <w:rFonts w:cs="Arial"/>
            <w:bCs/>
            <w:color w:val="00B050"/>
          </w:rPr>
          <w:t>i</w:t>
        </w:r>
        <w:r w:rsidRPr="0080568D">
          <w:rPr>
            <w:rStyle w:val="Enlla"/>
            <w:rFonts w:cs="Arial"/>
            <w:bCs/>
            <w:color w:val="00B050"/>
          </w:rPr>
          <w:t>nformación complementaria para realizar la matriculación.</w:t>
        </w:r>
      </w:hyperlink>
    </w:p>
    <w:p w14:paraId="5ABCDF05" w14:textId="29F74C0E"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Proceso de acogida de los estudiantes internacionale</w:t>
      </w:r>
      <w:r w:rsidR="004E35AC" w:rsidRPr="0080568D">
        <w:rPr>
          <w:rFonts w:cs="Arial"/>
          <w:bCs/>
          <w:color w:val="00B050"/>
        </w:rPr>
        <w:t>s e información a través del</w:t>
      </w:r>
      <w:r w:rsidRPr="0080568D">
        <w:rPr>
          <w:rFonts w:cs="Arial"/>
          <w:bCs/>
          <w:color w:val="00B050"/>
        </w:rPr>
        <w:t xml:space="preserve"> </w:t>
      </w:r>
      <w:hyperlink r:id="rId33" w:history="1">
        <w:r w:rsidR="004442AB" w:rsidRPr="0080568D">
          <w:rPr>
            <w:rStyle w:val="Enlla"/>
            <w:color w:val="00B050"/>
          </w:rPr>
          <w:t>International Support Service (ISS)</w:t>
        </w:r>
      </w:hyperlink>
      <w:r w:rsidR="00275F5A" w:rsidRPr="0080568D">
        <w:rPr>
          <w:rFonts w:cs="Arial"/>
          <w:bCs/>
          <w:color w:val="00B050"/>
        </w:rPr>
        <w:t xml:space="preserve"> (trámites legales y cuestiones prácticas) </w:t>
      </w:r>
      <w:r w:rsidR="00AB3041" w:rsidRPr="0080568D">
        <w:rPr>
          <w:rFonts w:cs="Arial"/>
          <w:bCs/>
          <w:color w:val="00B050"/>
        </w:rPr>
        <w:t xml:space="preserve"> y sesiones informativas </w:t>
      </w:r>
      <w:hyperlink r:id="rId34" w:history="1">
        <w:r w:rsidR="00AB3041" w:rsidRPr="0080568D">
          <w:rPr>
            <w:rStyle w:val="Enlla"/>
            <w:rFonts w:cs="Arial"/>
            <w:bCs/>
            <w:color w:val="00B050"/>
          </w:rPr>
          <w:t>específicas</w:t>
        </w:r>
      </w:hyperlink>
      <w:r w:rsidR="00AB3041" w:rsidRPr="0080568D">
        <w:rPr>
          <w:rFonts w:cs="Arial"/>
          <w:bCs/>
          <w:color w:val="00B050"/>
        </w:rPr>
        <w:t>.</w:t>
      </w:r>
    </w:p>
    <w:p w14:paraId="1AC49C0F" w14:textId="77777777" w:rsidR="004442AB" w:rsidRPr="0080568D" w:rsidRDefault="004E35AC"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El proceso</w:t>
      </w:r>
      <w:r w:rsidR="00B3728E" w:rsidRPr="0080568D">
        <w:rPr>
          <w:rFonts w:cs="Arial"/>
          <w:bCs/>
          <w:color w:val="00B050"/>
        </w:rPr>
        <w:t xml:space="preserve"> de matriculación</w:t>
      </w:r>
      <w:r w:rsidR="004442AB" w:rsidRPr="0080568D">
        <w:rPr>
          <w:rFonts w:cs="Arial"/>
          <w:bCs/>
          <w:color w:val="00B050"/>
        </w:rPr>
        <w:t>.</w:t>
      </w:r>
    </w:p>
    <w:p w14:paraId="390045A8" w14:textId="77777777" w:rsidR="00B3728E" w:rsidRPr="0080568D" w:rsidRDefault="00B3728E" w:rsidP="00B82350">
      <w:pPr>
        <w:autoSpaceDE w:val="0"/>
        <w:autoSpaceDN w:val="0"/>
        <w:adjustRightInd w:val="0"/>
        <w:spacing w:before="22" w:after="0"/>
        <w:ind w:right="113"/>
        <w:jc w:val="both"/>
        <w:rPr>
          <w:rFonts w:cs="Arial"/>
          <w:bCs/>
          <w:color w:val="00B050"/>
        </w:rPr>
      </w:pPr>
    </w:p>
    <w:p w14:paraId="5A7D0942" w14:textId="77777777" w:rsidR="00882F95" w:rsidRPr="000B0D92" w:rsidRDefault="00882F95" w:rsidP="00B82350">
      <w:pPr>
        <w:rPr>
          <w:rFonts w:cs="Arial"/>
          <w:b/>
          <w:sz w:val="24"/>
        </w:rPr>
      </w:pPr>
      <w:r w:rsidRPr="000B0D92">
        <w:rPr>
          <w:rFonts w:cs="Arial"/>
          <w:b/>
          <w:sz w:val="24"/>
        </w:rPr>
        <w:t>Sistemas de información y orientación específicos del título</w:t>
      </w:r>
    </w:p>
    <w:p w14:paraId="09D910E8" w14:textId="77777777" w:rsidR="00882F95" w:rsidRDefault="000B0D92" w:rsidP="00B82350">
      <w:pPr>
        <w:pStyle w:val="EPIGRAFEMEMORIAMEDIANO"/>
        <w:spacing w:line="276" w:lineRule="auto"/>
        <w:rPr>
          <w:rFonts w:ascii="Calibri" w:hAnsi="Calibri"/>
          <w:b w:val="0"/>
          <w:color w:val="FF0000"/>
        </w:rPr>
      </w:pPr>
      <w:r>
        <w:rPr>
          <w:rFonts w:ascii="Calibri" w:hAnsi="Calibri"/>
          <w:b w:val="0"/>
          <w:color w:val="FF0000"/>
        </w:rPr>
        <w:t xml:space="preserve">Explicar los sistemas de información del programa. Dichos sistemas </w:t>
      </w:r>
      <w:r w:rsidR="00882F95" w:rsidRPr="00637B69">
        <w:rPr>
          <w:rFonts w:ascii="Calibri" w:hAnsi="Calibri"/>
          <w:b w:val="0"/>
          <w:color w:val="FF0000"/>
        </w:rPr>
        <w:t>deben tener en cuenta la perspectiva de género.</w:t>
      </w:r>
    </w:p>
    <w:p w14:paraId="676A4548" w14:textId="77777777" w:rsidR="008A5063" w:rsidRDefault="008A5063" w:rsidP="00B82350">
      <w:pPr>
        <w:pStyle w:val="EPIGRAFEMEMORIAMEDIANO"/>
        <w:spacing w:line="276" w:lineRule="auto"/>
        <w:rPr>
          <w:rFonts w:ascii="Calibri" w:hAnsi="Calibri"/>
          <w:b w:val="0"/>
          <w:color w:val="FF0000"/>
        </w:rPr>
      </w:pPr>
    </w:p>
    <w:p w14:paraId="72F0D36A" w14:textId="0B3AD258" w:rsidR="008A5063" w:rsidRPr="0080568D" w:rsidRDefault="008A5063"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Cada programa organiza sesiones de orientación personalizada a los nuevos estudiantes de doctorado con el objetivo de </w:t>
      </w:r>
      <w:r w:rsidR="0080568D" w:rsidRPr="0080568D">
        <w:rPr>
          <w:rFonts w:cs="Arial"/>
          <w:bCs/>
          <w:color w:val="00B050"/>
        </w:rPr>
        <w:t>acompañarlos</w:t>
      </w:r>
      <w:r w:rsidRPr="0080568D">
        <w:rPr>
          <w:rFonts w:cs="Arial"/>
          <w:bCs/>
          <w:color w:val="00B050"/>
        </w:rPr>
        <w:t xml:space="preserve"> en el proceso de matriculación. Tienen un carácter eminentemente práctico y se realizan previamente a la matriculación. Los responsables de las tutorías son las coordinaciones de cada programa.  </w:t>
      </w:r>
    </w:p>
    <w:p w14:paraId="1BEB77CE" w14:textId="7A323E2F" w:rsidR="00682E3D" w:rsidRDefault="00CA7152" w:rsidP="00B82350">
      <w:pPr>
        <w:pStyle w:val="Ttol2"/>
        <w:rPr>
          <w:rFonts w:ascii="Calibri" w:hAnsi="Calibri" w:cs="Calibri"/>
          <w:i w:val="0"/>
          <w:sz w:val="24"/>
        </w:rPr>
      </w:pPr>
      <w:bookmarkStart w:id="51" w:name="_Toc135987558"/>
      <w:bookmarkStart w:id="52" w:name="_Toc140225652"/>
      <w:bookmarkStart w:id="53" w:name="_Toc140225767"/>
      <w:bookmarkStart w:id="54" w:name="_Toc140226509"/>
      <w:r w:rsidRPr="00DF6AB3">
        <w:rPr>
          <w:rFonts w:ascii="Calibri" w:hAnsi="Calibri" w:cs="Calibri"/>
          <w:i w:val="0"/>
          <w:sz w:val="24"/>
        </w:rPr>
        <w:t>3</w:t>
      </w:r>
      <w:r w:rsidR="00682E3D" w:rsidRPr="00DF6AB3">
        <w:rPr>
          <w:rFonts w:ascii="Calibri" w:hAnsi="Calibri" w:cs="Calibri"/>
          <w:i w:val="0"/>
          <w:sz w:val="24"/>
        </w:rPr>
        <w:t xml:space="preserve">.2. </w:t>
      </w:r>
      <w:r w:rsidRPr="00DF6AB3">
        <w:rPr>
          <w:rFonts w:ascii="Calibri" w:hAnsi="Calibri" w:cs="Calibri"/>
          <w:i w:val="0"/>
          <w:sz w:val="24"/>
        </w:rPr>
        <w:t>Vías, r</w:t>
      </w:r>
      <w:r w:rsidR="00E413CD" w:rsidRPr="00DF6AB3">
        <w:rPr>
          <w:rFonts w:ascii="Calibri" w:hAnsi="Calibri" w:cs="Calibri"/>
          <w:i w:val="0"/>
          <w:sz w:val="24"/>
        </w:rPr>
        <w:t>equisitos</w:t>
      </w:r>
      <w:r w:rsidRPr="00DF6AB3">
        <w:rPr>
          <w:rFonts w:ascii="Calibri" w:hAnsi="Calibri" w:cs="Calibri"/>
          <w:i w:val="0"/>
          <w:sz w:val="24"/>
        </w:rPr>
        <w:t xml:space="preserve"> y criterios</w:t>
      </w:r>
      <w:r w:rsidR="00E413CD" w:rsidRPr="00DF6AB3">
        <w:rPr>
          <w:rFonts w:ascii="Calibri" w:hAnsi="Calibri" w:cs="Calibri"/>
          <w:i w:val="0"/>
          <w:sz w:val="24"/>
        </w:rPr>
        <w:t xml:space="preserve"> de acceso y de admisión</w:t>
      </w:r>
      <w:bookmarkEnd w:id="51"/>
      <w:bookmarkEnd w:id="52"/>
      <w:bookmarkEnd w:id="53"/>
      <w:bookmarkEnd w:id="54"/>
      <w:r w:rsidR="00E413CD" w:rsidRPr="00DF6AB3">
        <w:rPr>
          <w:rFonts w:ascii="Calibri" w:hAnsi="Calibri" w:cs="Calibri"/>
          <w:i w:val="0"/>
          <w:sz w:val="24"/>
        </w:rPr>
        <w:t xml:space="preserve"> </w:t>
      </w:r>
    </w:p>
    <w:p w14:paraId="1415CE8A" w14:textId="64B2E870" w:rsidR="00E620D9" w:rsidRPr="00267BAA" w:rsidRDefault="00B52529" w:rsidP="00B82350">
      <w:pPr>
        <w:pStyle w:val="pf0"/>
        <w:spacing w:line="276" w:lineRule="auto"/>
        <w:rPr>
          <w:rFonts w:asciiTheme="minorHAnsi" w:hAnsiTheme="minorHAnsi" w:cstheme="minorHAnsi"/>
          <w:color w:val="00B050"/>
          <w:sz w:val="22"/>
          <w:szCs w:val="22"/>
        </w:rPr>
      </w:pPr>
      <w:r w:rsidRPr="00267BAA">
        <w:rPr>
          <w:rFonts w:ascii="Calibri" w:hAnsi="Calibri" w:cs="Arial"/>
          <w:bCs/>
          <w:color w:val="00B050"/>
          <w:sz w:val="22"/>
          <w:szCs w:val="22"/>
        </w:rPr>
        <w:t>Las vías</w:t>
      </w:r>
      <w:r w:rsidR="00E620D9" w:rsidRPr="00267BAA">
        <w:rPr>
          <w:rFonts w:ascii="Calibri" w:hAnsi="Calibri" w:cs="Arial"/>
          <w:bCs/>
          <w:color w:val="00B050"/>
          <w:sz w:val="22"/>
          <w:szCs w:val="22"/>
        </w:rPr>
        <w:t>, los requisitos y los criterios de acceso y admisión se rige</w:t>
      </w:r>
      <w:r w:rsidR="00B27DF2" w:rsidRPr="00267BAA">
        <w:rPr>
          <w:rFonts w:ascii="Calibri" w:hAnsi="Calibri" w:cs="Arial"/>
          <w:bCs/>
          <w:color w:val="00B050"/>
          <w:sz w:val="22"/>
          <w:szCs w:val="22"/>
        </w:rPr>
        <w:t>n</w:t>
      </w:r>
      <w:r w:rsidR="00E620D9" w:rsidRPr="00267BAA">
        <w:rPr>
          <w:rFonts w:ascii="Calibri" w:hAnsi="Calibri" w:cs="Arial"/>
          <w:bCs/>
          <w:color w:val="00B050"/>
          <w:sz w:val="22"/>
          <w:szCs w:val="22"/>
        </w:rPr>
        <w:t xml:space="preserve"> por </w:t>
      </w:r>
      <w:r w:rsidR="00F4332B" w:rsidRPr="00267BAA">
        <w:rPr>
          <w:rFonts w:ascii="Calibri" w:hAnsi="Calibri" w:cs="Arial"/>
          <w:bCs/>
          <w:color w:val="00B050"/>
          <w:sz w:val="22"/>
          <w:szCs w:val="22"/>
        </w:rPr>
        <w:t xml:space="preserve">el artículo 167 de </w:t>
      </w:r>
      <w:hyperlink r:id="rId35" w:history="1">
        <w:r w:rsidR="00F4332B" w:rsidRPr="00267BAA">
          <w:rPr>
            <w:rStyle w:val="Enlla"/>
            <w:rFonts w:ascii="Calibri" w:hAnsi="Calibri" w:cs="Arial"/>
            <w:bCs/>
            <w:color w:val="00B050"/>
            <w:sz w:val="22"/>
            <w:szCs w:val="22"/>
          </w:rPr>
          <w:t>la normativa académica</w:t>
        </w:r>
        <w:r w:rsidR="00AC3644" w:rsidRPr="00267BAA">
          <w:rPr>
            <w:rStyle w:val="Enlla"/>
            <w:rFonts w:ascii="Calibri" w:hAnsi="Calibri" w:cs="Arial"/>
            <w:bCs/>
            <w:color w:val="00B050"/>
            <w:sz w:val="22"/>
            <w:szCs w:val="22"/>
          </w:rPr>
          <w:t>,</w:t>
        </w:r>
      </w:hyperlink>
      <w:r w:rsidR="00AC3644" w:rsidRPr="00267BAA">
        <w:rPr>
          <w:rStyle w:val="Enlla"/>
          <w:rFonts w:ascii="Calibri" w:hAnsi="Calibri" w:cs="Arial"/>
          <w:bCs/>
          <w:color w:val="00B050"/>
          <w:sz w:val="22"/>
          <w:szCs w:val="22"/>
          <w:u w:val="none"/>
        </w:rPr>
        <w:t xml:space="preserve"> </w:t>
      </w:r>
      <w:r w:rsidR="00AC3644" w:rsidRPr="00267BAA">
        <w:rPr>
          <w:rStyle w:val="Enlla"/>
          <w:rFonts w:asciiTheme="minorHAnsi" w:hAnsiTheme="minorHAnsi" w:cstheme="minorHAnsi"/>
          <w:color w:val="00B050"/>
          <w:sz w:val="22"/>
          <w:szCs w:val="22"/>
          <w:u w:val="none"/>
          <w:lang w:eastAsia="ca-ES"/>
        </w:rPr>
        <w:t>en proceso de revisión para su adaptación al RD 576/2023, de 4 de julio.</w:t>
      </w:r>
    </w:p>
    <w:p w14:paraId="2E34B9CC" w14:textId="23A12F98" w:rsidR="00F4332B" w:rsidRPr="00267BAA" w:rsidRDefault="00F4332B" w:rsidP="00B82350">
      <w:pPr>
        <w:pStyle w:val="HTMLambformatprevi"/>
        <w:spacing w:line="276" w:lineRule="auto"/>
        <w:jc w:val="both"/>
        <w:rPr>
          <w:rFonts w:ascii="Calibri" w:hAnsi="Calibri" w:cs="Arial"/>
          <w:bCs/>
          <w:color w:val="00B050"/>
          <w:sz w:val="22"/>
          <w:szCs w:val="22"/>
        </w:rPr>
      </w:pPr>
    </w:p>
    <w:p w14:paraId="1D34422F" w14:textId="23F3BD55" w:rsidR="00337FFB" w:rsidRPr="00267BAA" w:rsidRDefault="00337FFB" w:rsidP="00B82350">
      <w:pPr>
        <w:pStyle w:val="Senseespaiat"/>
        <w:spacing w:line="276" w:lineRule="auto"/>
        <w:jc w:val="both"/>
        <w:rPr>
          <w:rFonts w:eastAsia="Times New Roman" w:cs="Arial"/>
          <w:color w:val="00B050"/>
          <w:lang w:eastAsia="ca-ES"/>
        </w:rPr>
      </w:pPr>
      <w:r w:rsidRPr="00267BAA">
        <w:rPr>
          <w:rFonts w:eastAsia="Times New Roman" w:cs="Arial"/>
          <w:color w:val="00B050"/>
          <w:lang w:eastAsia="ca-ES"/>
        </w:rPr>
        <w:t xml:space="preserve">En el artículo 7 </w:t>
      </w:r>
      <w:r w:rsidR="004B3D30" w:rsidRPr="00267BAA">
        <w:rPr>
          <w:rFonts w:eastAsia="Times New Roman" w:cs="Arial"/>
          <w:color w:val="00B050"/>
          <w:lang w:eastAsia="ca-ES"/>
        </w:rPr>
        <w:t xml:space="preserve">del </w:t>
      </w:r>
      <w:hyperlink r:id="rId36" w:history="1">
        <w:r w:rsidR="004B3D30" w:rsidRPr="00267BAA">
          <w:rPr>
            <w:rStyle w:val="Enlla"/>
            <w:rFonts w:eastAsia="Times New Roman" w:cs="Arial"/>
            <w:color w:val="00B050"/>
            <w:lang w:eastAsia="ca-ES"/>
          </w:rPr>
          <w:t>RD 99/2011, de 28 enero</w:t>
        </w:r>
      </w:hyperlink>
      <w:r w:rsidR="00DB01CB" w:rsidRPr="00267BAA">
        <w:rPr>
          <w:rStyle w:val="Enlla"/>
          <w:rFonts w:eastAsia="Times New Roman" w:cs="Arial"/>
          <w:color w:val="00B050"/>
          <w:lang w:eastAsia="ca-ES"/>
        </w:rPr>
        <w:t xml:space="preserve"> </w:t>
      </w:r>
      <w:r w:rsidR="00DB01CB" w:rsidRPr="00267BAA">
        <w:rPr>
          <w:rFonts w:cs="Arial"/>
          <w:color w:val="00B050"/>
        </w:rPr>
        <w:t xml:space="preserve">, modificado por el Real Decreto </w:t>
      </w:r>
      <w:hyperlink r:id="rId37" w:history="1">
        <w:r w:rsidR="00DB01CB" w:rsidRPr="00267BAA">
          <w:rPr>
            <w:rStyle w:val="Enlla"/>
            <w:rFonts w:cs="Arial"/>
            <w:color w:val="00B050"/>
          </w:rPr>
          <w:t>576/2023, de 4 de julio</w:t>
        </w:r>
      </w:hyperlink>
      <w:r w:rsidR="00DB01CB" w:rsidRPr="00267BAA">
        <w:rPr>
          <w:rFonts w:cs="Arial"/>
          <w:color w:val="00B050"/>
        </w:rPr>
        <w:t>,</w:t>
      </w:r>
      <w:r w:rsidRPr="00267BAA">
        <w:rPr>
          <w:rFonts w:eastAsia="Times New Roman" w:cs="Arial"/>
          <w:color w:val="00B050"/>
          <w:lang w:eastAsia="ca-ES"/>
        </w:rPr>
        <w:t xml:space="preserve"> por el que se regulan las enseñanzas oficiales de doctorado, establece la posibilidad que las Universidades puedan establecer criterios de admisión adicionales</w:t>
      </w:r>
      <w:r w:rsidR="00B27DF2" w:rsidRPr="00267BAA">
        <w:rPr>
          <w:rFonts w:eastAsia="Times New Roman" w:cs="Arial"/>
          <w:color w:val="00B050"/>
          <w:lang w:eastAsia="ca-ES"/>
        </w:rPr>
        <w:t>.</w:t>
      </w:r>
    </w:p>
    <w:p w14:paraId="3EDFE69E" w14:textId="77777777" w:rsidR="00B27DF2" w:rsidRPr="00267BAA" w:rsidRDefault="00B27DF2" w:rsidP="00B82350">
      <w:pPr>
        <w:pStyle w:val="Senseespaiat"/>
        <w:spacing w:line="276" w:lineRule="auto"/>
        <w:jc w:val="both"/>
        <w:rPr>
          <w:color w:val="00B050"/>
        </w:rPr>
      </w:pPr>
    </w:p>
    <w:p w14:paraId="78DBBF84" w14:textId="2313EA5B" w:rsidR="004B3D30" w:rsidRPr="00596180" w:rsidRDefault="004B3D30" w:rsidP="00B82350">
      <w:pPr>
        <w:pStyle w:val="Senseespaiat"/>
        <w:spacing w:line="276" w:lineRule="auto"/>
        <w:jc w:val="both"/>
        <w:rPr>
          <w:rFonts w:eastAsia="Times New Roman" w:cs="Arial"/>
          <w:color w:val="00B050"/>
          <w:lang w:eastAsia="ca-ES"/>
        </w:rPr>
      </w:pPr>
      <w:r w:rsidRPr="00267BAA">
        <w:rPr>
          <w:rFonts w:eastAsia="Times New Roman" w:cs="Arial"/>
          <w:color w:val="00B050"/>
          <w:lang w:eastAsia="ca-ES"/>
        </w:rPr>
        <w:lastRenderedPageBreak/>
        <w:t xml:space="preserve">De acuerdo con en el </w:t>
      </w:r>
      <w:hyperlink r:id="rId38" w:history="1">
        <w:r w:rsidRPr="00267BAA">
          <w:rPr>
            <w:rStyle w:val="Enlla"/>
            <w:rFonts w:eastAsia="Times New Roman" w:cs="Arial"/>
            <w:color w:val="00B050"/>
            <w:lang w:eastAsia="ca-ES"/>
          </w:rPr>
          <w:t>Texto Normativo del Doctorado en la UAB</w:t>
        </w:r>
      </w:hyperlink>
      <w:r w:rsidR="00765D67" w:rsidRPr="00267BAA">
        <w:rPr>
          <w:rStyle w:val="Enlla"/>
          <w:rFonts w:eastAsia="Times New Roman" w:cs="Arial"/>
          <w:color w:val="00B050"/>
          <w:lang w:eastAsia="ca-ES"/>
        </w:rPr>
        <w:t xml:space="preserve">, </w:t>
      </w:r>
      <w:bookmarkStart w:id="55" w:name="_Hlk145575747"/>
      <w:r w:rsidR="00765D67" w:rsidRPr="00267BAA">
        <w:rPr>
          <w:rStyle w:val="Enlla"/>
          <w:rFonts w:eastAsia="Times New Roman" w:cs="Arial"/>
          <w:color w:val="00B050"/>
          <w:u w:val="none"/>
          <w:lang w:eastAsia="ca-ES"/>
        </w:rPr>
        <w:t>en proceso de revisión para su adaptación al RD 576/2023, de 4 de julio,</w:t>
      </w:r>
      <w:bookmarkEnd w:id="55"/>
      <w:r w:rsidR="00765D67" w:rsidRPr="00267BAA">
        <w:rPr>
          <w:rStyle w:val="Enlla"/>
          <w:rFonts w:eastAsia="Times New Roman" w:cs="Arial"/>
          <w:color w:val="00B050"/>
          <w:u w:val="none"/>
          <w:lang w:eastAsia="ca-ES"/>
        </w:rPr>
        <w:t xml:space="preserve"> </w:t>
      </w:r>
      <w:r w:rsidRPr="00267BAA">
        <w:rPr>
          <w:rFonts w:eastAsia="Times New Roman" w:cs="Arial"/>
          <w:color w:val="00B050"/>
          <w:lang w:eastAsia="ca-ES"/>
        </w:rPr>
        <w:t>la comisión académica del programa de doctorado, que</w:t>
      </w:r>
      <w:r w:rsidRPr="000976F4">
        <w:rPr>
          <w:rFonts w:eastAsia="Times New Roman" w:cs="Arial"/>
          <w:color w:val="00B050"/>
          <w:lang w:eastAsia="ca-ES"/>
        </w:rPr>
        <w:t xml:space="preserve"> </w:t>
      </w:r>
      <w:r w:rsidRPr="00596180">
        <w:rPr>
          <w:rFonts w:eastAsia="Times New Roman" w:cs="Arial"/>
          <w:color w:val="00B050"/>
          <w:lang w:eastAsia="ca-ES"/>
        </w:rPr>
        <w:t xml:space="preserve">preside el coordinador del programa, remite la propuesta de admisión a la Escuela de Doctorado y la eleva para su resolución al rector o rectora de la UAB (órgano de admisión según el artículo </w:t>
      </w:r>
      <w:r w:rsidR="00596180">
        <w:rPr>
          <w:rFonts w:eastAsia="Times New Roman" w:cs="Arial"/>
          <w:color w:val="00B050"/>
          <w:lang w:eastAsia="ca-ES"/>
        </w:rPr>
        <w:t>170</w:t>
      </w:r>
      <w:r w:rsidRPr="00596180">
        <w:rPr>
          <w:rFonts w:eastAsia="Times New Roman" w:cs="Arial"/>
          <w:color w:val="00B050"/>
          <w:lang w:eastAsia="ca-ES"/>
        </w:rPr>
        <w:t>)</w:t>
      </w:r>
      <w:r w:rsidR="0034123B" w:rsidRPr="00596180">
        <w:rPr>
          <w:rFonts w:eastAsia="Times New Roman" w:cs="Arial"/>
          <w:color w:val="00B050"/>
          <w:lang w:eastAsia="ca-ES"/>
        </w:rPr>
        <w:t>.</w:t>
      </w:r>
    </w:p>
    <w:p w14:paraId="214F1EDF" w14:textId="77777777" w:rsidR="00993DB7" w:rsidRPr="00EA4B30" w:rsidRDefault="00993DB7" w:rsidP="00B82350">
      <w:pPr>
        <w:autoSpaceDE w:val="0"/>
        <w:autoSpaceDN w:val="0"/>
        <w:adjustRightInd w:val="0"/>
        <w:spacing w:after="0"/>
        <w:jc w:val="both"/>
        <w:rPr>
          <w:rFonts w:cs="Arial"/>
          <w:color w:val="70AD47"/>
          <w:lang w:eastAsia="ca-ES"/>
        </w:rPr>
      </w:pPr>
    </w:p>
    <w:p w14:paraId="7360047C" w14:textId="77777777" w:rsidR="00993DB7" w:rsidRPr="00596180" w:rsidRDefault="00993DB7" w:rsidP="00B82350">
      <w:pPr>
        <w:autoSpaceDE w:val="0"/>
        <w:autoSpaceDN w:val="0"/>
        <w:adjustRightInd w:val="0"/>
        <w:spacing w:after="0"/>
        <w:jc w:val="both"/>
        <w:rPr>
          <w:rFonts w:cs="Arial"/>
          <w:color w:val="00B050"/>
          <w:lang w:eastAsia="ca-ES"/>
        </w:rPr>
      </w:pPr>
      <w:r w:rsidRPr="00596180">
        <w:rPr>
          <w:rFonts w:cs="Arial"/>
          <w:color w:val="00B050"/>
          <w:lang w:eastAsia="ca-ES"/>
        </w:rPr>
        <w:t xml:space="preserve">Los requisitos y los criterios de admisión </w:t>
      </w:r>
      <w:r w:rsidR="00BD7EA6" w:rsidRPr="00596180">
        <w:rPr>
          <w:rFonts w:cs="Arial"/>
          <w:color w:val="00B050"/>
          <w:lang w:eastAsia="ca-ES"/>
        </w:rPr>
        <w:t>se</w:t>
      </w:r>
      <w:r w:rsidRPr="00596180">
        <w:rPr>
          <w:rFonts w:cs="Arial"/>
          <w:color w:val="00B050"/>
          <w:lang w:eastAsia="ca-ES"/>
        </w:rPr>
        <w:t xml:space="preserve"> tienen que hacer constar en la memoria de verificación del programa de do</w:t>
      </w:r>
      <w:r w:rsidR="00BD7EA6" w:rsidRPr="00596180">
        <w:rPr>
          <w:rFonts w:cs="Arial"/>
          <w:color w:val="00B050"/>
          <w:lang w:eastAsia="ca-ES"/>
        </w:rPr>
        <w:t xml:space="preserve">ctorado y son </w:t>
      </w:r>
      <w:hyperlink r:id="rId39" w:history="1">
        <w:r w:rsidR="00BD7EA6" w:rsidRPr="00596180">
          <w:rPr>
            <w:rStyle w:val="Enlla"/>
            <w:rFonts w:cs="Arial"/>
            <w:color w:val="00B050"/>
            <w:lang w:eastAsia="ca-ES"/>
          </w:rPr>
          <w:t>públicos</w:t>
        </w:r>
      </w:hyperlink>
      <w:r w:rsidR="00BD7EA6" w:rsidRPr="00596180">
        <w:rPr>
          <w:rFonts w:cs="Arial"/>
          <w:color w:val="00B050"/>
          <w:lang w:eastAsia="ca-ES"/>
        </w:rPr>
        <w:t xml:space="preserve">. </w:t>
      </w:r>
    </w:p>
    <w:p w14:paraId="45990115" w14:textId="77777777" w:rsidR="00993DB7" w:rsidRPr="000B324E" w:rsidRDefault="00993DB7" w:rsidP="00B82350">
      <w:pPr>
        <w:autoSpaceDE w:val="0"/>
        <w:autoSpaceDN w:val="0"/>
        <w:adjustRightInd w:val="0"/>
        <w:spacing w:after="0"/>
        <w:jc w:val="both"/>
        <w:rPr>
          <w:rFonts w:cs="Arial"/>
          <w:color w:val="2E74B5"/>
          <w:lang w:eastAsia="ca-ES"/>
        </w:rPr>
      </w:pPr>
    </w:p>
    <w:p w14:paraId="19CB5C2C" w14:textId="77777777" w:rsidR="000B0D92" w:rsidRPr="0096062C" w:rsidRDefault="000B0D92" w:rsidP="00B82350">
      <w:pPr>
        <w:jc w:val="both"/>
        <w:rPr>
          <w:rFonts w:cs="Arial"/>
          <w:b/>
          <w:bCs/>
        </w:rPr>
      </w:pPr>
      <w:r w:rsidRPr="0096062C">
        <w:rPr>
          <w:rFonts w:cs="Arial"/>
          <w:b/>
          <w:bCs/>
        </w:rPr>
        <w:t xml:space="preserve">Admisión </w:t>
      </w:r>
    </w:p>
    <w:p w14:paraId="299BB9C9" w14:textId="77777777" w:rsidR="000B0D92" w:rsidRDefault="000B0D92" w:rsidP="00B82350">
      <w:pPr>
        <w:numPr>
          <w:ilvl w:val="0"/>
          <w:numId w:val="15"/>
        </w:numPr>
        <w:spacing w:after="0"/>
        <w:jc w:val="both"/>
        <w:rPr>
          <w:rFonts w:cs="Arial"/>
          <w:bCs/>
          <w:color w:val="FF0000"/>
        </w:rPr>
      </w:pPr>
      <w:r w:rsidRPr="0096062C">
        <w:rPr>
          <w:rFonts w:cs="Arial"/>
          <w:b/>
          <w:bCs/>
        </w:rPr>
        <w:t>Requisitos específicos de admisión:</w:t>
      </w:r>
      <w:r>
        <w:rPr>
          <w:rFonts w:cs="Arial"/>
          <w:bCs/>
          <w:color w:val="FF0000"/>
        </w:rPr>
        <w:t xml:space="preserve"> </w:t>
      </w:r>
      <w:r w:rsidRPr="008758C0">
        <w:rPr>
          <w:rFonts w:cs="Arial"/>
          <w:bCs/>
          <w:color w:val="FF0000"/>
        </w:rPr>
        <w:t xml:space="preserve">titulaciones de acceso, </w:t>
      </w:r>
      <w:r>
        <w:rPr>
          <w:rFonts w:cs="Arial"/>
          <w:bCs/>
          <w:color w:val="FF0000"/>
        </w:rPr>
        <w:t xml:space="preserve">otros conocimientos específicos, </w:t>
      </w:r>
      <w:r w:rsidRPr="008758C0">
        <w:rPr>
          <w:rFonts w:cs="Arial"/>
          <w:bCs/>
          <w:color w:val="FF0000"/>
        </w:rPr>
        <w:t>nivel de lenguas</w:t>
      </w:r>
      <w:r>
        <w:rPr>
          <w:rFonts w:cs="Arial"/>
          <w:bCs/>
          <w:color w:val="FF0000"/>
        </w:rPr>
        <w:t>, ..</w:t>
      </w:r>
      <w:r w:rsidRPr="008758C0">
        <w:rPr>
          <w:rFonts w:cs="Arial"/>
          <w:bCs/>
          <w:color w:val="FF0000"/>
        </w:rPr>
        <w:t>.. Indicar si es necesario cursar complementos de formación</w:t>
      </w:r>
      <w:r>
        <w:rPr>
          <w:rFonts w:cs="Arial"/>
          <w:bCs/>
          <w:color w:val="FF0000"/>
        </w:rPr>
        <w:t xml:space="preserve"> y en qué situaciones</w:t>
      </w:r>
      <w:r w:rsidRPr="008758C0">
        <w:rPr>
          <w:rFonts w:cs="Arial"/>
          <w:bCs/>
          <w:color w:val="FF0000"/>
        </w:rPr>
        <w:t>.</w:t>
      </w:r>
      <w:r>
        <w:rPr>
          <w:rFonts w:cs="Arial"/>
          <w:bCs/>
          <w:color w:val="FF0000"/>
        </w:rPr>
        <w:t xml:space="preserve"> Pueden agruparse titulaciones de ámbitos similares con el objetivo de en los criterios de selección priorizar unos u otros.</w:t>
      </w:r>
    </w:p>
    <w:p w14:paraId="56331787" w14:textId="77777777" w:rsidR="000B0D92" w:rsidRDefault="000B0D92" w:rsidP="00B82350">
      <w:pPr>
        <w:numPr>
          <w:ilvl w:val="0"/>
          <w:numId w:val="15"/>
        </w:numPr>
        <w:spacing w:after="0"/>
        <w:jc w:val="both"/>
        <w:rPr>
          <w:rFonts w:cs="Arial"/>
          <w:bCs/>
          <w:color w:val="FF0000"/>
        </w:rPr>
      </w:pPr>
      <w:r w:rsidRPr="0096062C">
        <w:rPr>
          <w:rFonts w:cs="Arial"/>
          <w:b/>
          <w:bCs/>
        </w:rPr>
        <w:t>Órgano de admisión</w:t>
      </w:r>
      <w:r w:rsidRPr="000B0D92">
        <w:rPr>
          <w:rFonts w:cs="Arial"/>
          <w:bCs/>
          <w:color w:val="92D050"/>
        </w:rPr>
        <w:t xml:space="preserve"> </w:t>
      </w:r>
      <w:r w:rsidRPr="000B0D92">
        <w:rPr>
          <w:rFonts w:cs="Arial"/>
          <w:bCs/>
          <w:color w:val="FF0000"/>
        </w:rPr>
        <w:t>(</w:t>
      </w:r>
      <w:r>
        <w:rPr>
          <w:rFonts w:cs="Arial"/>
          <w:bCs/>
          <w:color w:val="FF0000"/>
        </w:rPr>
        <w:t>indicar su composición)</w:t>
      </w:r>
    </w:p>
    <w:p w14:paraId="011A8923" w14:textId="77777777" w:rsidR="000B0D92" w:rsidRDefault="000B0D92" w:rsidP="00B82350">
      <w:pPr>
        <w:numPr>
          <w:ilvl w:val="0"/>
          <w:numId w:val="15"/>
        </w:numPr>
        <w:spacing w:after="0"/>
        <w:jc w:val="both"/>
        <w:rPr>
          <w:rFonts w:cs="Arial"/>
          <w:bCs/>
          <w:color w:val="FF0000"/>
        </w:rPr>
      </w:pPr>
      <w:r w:rsidRPr="0096062C">
        <w:rPr>
          <w:rFonts w:cs="Arial"/>
          <w:b/>
          <w:bCs/>
        </w:rPr>
        <w:t>Criterios de selección</w:t>
      </w:r>
      <w:r>
        <w:rPr>
          <w:rFonts w:cs="Arial"/>
          <w:bCs/>
          <w:color w:val="FF0000"/>
        </w:rPr>
        <w:t xml:space="preserve"> (valoración de méritos ponderada para aplicar en caso de que la demanda supere la oferta; deben quedar detallados para cada perfil de acceso pudiéndose hacer grupos de titulaciones) Deben ser claros, estar de acuerdo a la normativa, pertinentes con los objetivos y suficientes para lograr el perfil de formación.</w:t>
      </w:r>
    </w:p>
    <w:p w14:paraId="720BB730" w14:textId="77777777" w:rsidR="0096062C" w:rsidRPr="0096062C" w:rsidRDefault="0096062C" w:rsidP="00B82350">
      <w:pPr>
        <w:spacing w:after="0"/>
        <w:ind w:left="720"/>
        <w:jc w:val="both"/>
        <w:rPr>
          <w:rFonts w:cs="Arial"/>
          <w:bCs/>
          <w:color w:val="FF0000"/>
        </w:rPr>
      </w:pPr>
    </w:p>
    <w:p w14:paraId="467FA479" w14:textId="77777777" w:rsidR="006E7D5A" w:rsidRDefault="00E54FC6" w:rsidP="00B82350">
      <w:pPr>
        <w:widowControl w:val="0"/>
        <w:shd w:val="clear" w:color="auto" w:fill="FFFFFF"/>
        <w:autoSpaceDE w:val="0"/>
        <w:autoSpaceDN w:val="0"/>
        <w:adjustRightInd w:val="0"/>
        <w:spacing w:before="100" w:beforeAutospacing="1" w:after="100" w:afterAutospacing="1"/>
        <w:jc w:val="both"/>
        <w:rPr>
          <w:rFonts w:cs="Arial"/>
          <w:b/>
        </w:rPr>
      </w:pPr>
      <w:r w:rsidRPr="00972494">
        <w:rPr>
          <w:rFonts w:cs="Arial"/>
          <w:b/>
        </w:rPr>
        <w:t>3</w:t>
      </w:r>
      <w:r w:rsidR="00403541" w:rsidRPr="00972494">
        <w:rPr>
          <w:rFonts w:cs="Arial"/>
          <w:b/>
        </w:rPr>
        <w:t xml:space="preserve">.3. </w:t>
      </w:r>
      <w:r w:rsidR="00DC4454" w:rsidRPr="00972494">
        <w:rPr>
          <w:rFonts w:cs="Arial"/>
          <w:b/>
        </w:rPr>
        <w:t>Estudiantes</w:t>
      </w:r>
    </w:p>
    <w:p w14:paraId="29D59AE3" w14:textId="77777777" w:rsidR="00B90D84" w:rsidRDefault="00B90D84" w:rsidP="00B82350">
      <w:pPr>
        <w:widowControl w:val="0"/>
        <w:shd w:val="clear" w:color="auto" w:fill="FFFFFF"/>
        <w:autoSpaceDE w:val="0"/>
        <w:autoSpaceDN w:val="0"/>
        <w:adjustRightInd w:val="0"/>
        <w:spacing w:before="100" w:beforeAutospacing="1" w:after="100" w:afterAutospacing="1"/>
        <w:jc w:val="both"/>
        <w:rPr>
          <w:rFonts w:cs="Arial"/>
          <w:color w:val="FF0000"/>
        </w:rPr>
      </w:pPr>
      <w:r>
        <w:rPr>
          <w:rFonts w:cs="Arial"/>
          <w:color w:val="FF0000"/>
        </w:rPr>
        <w:t>Indicar</w:t>
      </w:r>
      <w:r w:rsidR="00E413CD">
        <w:rPr>
          <w:rFonts w:cs="Arial"/>
          <w:color w:val="FF0000"/>
        </w:rPr>
        <w:t xml:space="preserve"> si el título está vinculado a uno o varios títulos previos</w:t>
      </w:r>
    </w:p>
    <w:p w14:paraId="02A3C3A5" w14:textId="77777777" w:rsidR="006E7D5A" w:rsidRPr="000B0D92" w:rsidRDefault="006E7D5A" w:rsidP="00B82350">
      <w:pPr>
        <w:widowControl w:val="0"/>
        <w:shd w:val="clear" w:color="auto" w:fill="FFFFFF"/>
        <w:autoSpaceDE w:val="0"/>
        <w:autoSpaceDN w:val="0"/>
        <w:adjustRightInd w:val="0"/>
        <w:spacing w:before="100" w:beforeAutospacing="1" w:after="100" w:afterAutospacing="1"/>
        <w:jc w:val="both"/>
        <w:rPr>
          <w:rFonts w:cs="Arial"/>
          <w:b/>
        </w:rPr>
      </w:pPr>
      <w:r w:rsidRPr="000B0D92">
        <w:rPr>
          <w:rFonts w:cs="Arial"/>
          <w:b/>
        </w:rPr>
        <w:t>Estimaciones de estudiantes:</w:t>
      </w:r>
    </w:p>
    <w:p w14:paraId="5F9547DD" w14:textId="77777777" w:rsidR="006E7D5A" w:rsidRPr="006E7D5A" w:rsidRDefault="006E7D5A" w:rsidP="00B82350">
      <w:pPr>
        <w:widowControl w:val="0"/>
        <w:shd w:val="clear" w:color="auto" w:fill="FFFFFF"/>
        <w:autoSpaceDE w:val="0"/>
        <w:autoSpaceDN w:val="0"/>
        <w:adjustRightInd w:val="0"/>
        <w:spacing w:after="0"/>
        <w:jc w:val="both"/>
        <w:rPr>
          <w:rFonts w:cs="Arial"/>
        </w:rPr>
      </w:pPr>
      <w:r w:rsidRPr="006E7D5A">
        <w:rPr>
          <w:rFonts w:cs="Arial"/>
        </w:rPr>
        <w:t>¿El título está vinculado a un título previo?:</w:t>
      </w:r>
      <w:r>
        <w:rPr>
          <w:rFonts w:cs="Arial"/>
        </w:rPr>
        <w:t xml:space="preserve"> </w:t>
      </w:r>
      <w:r w:rsidRPr="000B0D92">
        <w:rPr>
          <w:rFonts w:cs="Arial"/>
          <w:color w:val="FF0000"/>
        </w:rPr>
        <w:t>S</w:t>
      </w:r>
      <w:r w:rsidR="000B0D92" w:rsidRPr="000B0D92">
        <w:rPr>
          <w:rFonts w:cs="Arial"/>
          <w:color w:val="FF0000"/>
        </w:rPr>
        <w:t>í</w:t>
      </w:r>
      <w:r w:rsidRPr="000B0D92">
        <w:rPr>
          <w:rFonts w:cs="Arial"/>
          <w:color w:val="FF0000"/>
        </w:rPr>
        <w:t>/No</w:t>
      </w:r>
    </w:p>
    <w:p w14:paraId="7CF2C898" w14:textId="77777777" w:rsidR="006E7D5A" w:rsidRPr="006E7D5A" w:rsidRDefault="006E7D5A" w:rsidP="00B82350">
      <w:pPr>
        <w:widowControl w:val="0"/>
        <w:shd w:val="clear" w:color="auto" w:fill="FFFFFF"/>
        <w:autoSpaceDE w:val="0"/>
        <w:autoSpaceDN w:val="0"/>
        <w:adjustRightInd w:val="0"/>
        <w:spacing w:after="0"/>
        <w:jc w:val="both"/>
        <w:rPr>
          <w:rFonts w:cs="Arial"/>
        </w:rPr>
      </w:pPr>
      <w:r w:rsidRPr="006E7D5A">
        <w:rPr>
          <w:rFonts w:cs="Arial"/>
        </w:rPr>
        <w:t>Nº total de estudiantes estimados que se matricularán</w:t>
      </w:r>
      <w:r w:rsidRPr="00DF6AB3">
        <w:rPr>
          <w:rFonts w:cs="Arial"/>
          <w:color w:val="000000"/>
        </w:rPr>
        <w:t>:</w:t>
      </w:r>
      <w:r w:rsidRPr="006E7D5A">
        <w:rPr>
          <w:rFonts w:cs="Arial"/>
          <w:color w:val="FF0000"/>
        </w:rPr>
        <w:t xml:space="preserve"> XX</w:t>
      </w:r>
    </w:p>
    <w:p w14:paraId="090661DD" w14:textId="77777777" w:rsidR="006E7D5A" w:rsidRDefault="006E7D5A" w:rsidP="00B82350">
      <w:pPr>
        <w:widowControl w:val="0"/>
        <w:shd w:val="clear" w:color="auto" w:fill="FFFFFF"/>
        <w:autoSpaceDE w:val="0"/>
        <w:autoSpaceDN w:val="0"/>
        <w:adjustRightInd w:val="0"/>
        <w:spacing w:after="0"/>
        <w:jc w:val="both"/>
        <w:rPr>
          <w:rFonts w:cs="Arial"/>
        </w:rPr>
      </w:pPr>
      <w:r w:rsidRPr="006E7D5A">
        <w:rPr>
          <w:rFonts w:cs="Arial"/>
        </w:rPr>
        <w:t xml:space="preserve">Nº total de estudiantes previstos de otros </w:t>
      </w:r>
      <w:r w:rsidR="000B0D92" w:rsidRPr="006E7D5A">
        <w:rPr>
          <w:rFonts w:cs="Arial"/>
        </w:rPr>
        <w:t>países</w:t>
      </w:r>
      <w:r w:rsidRPr="006E7D5A">
        <w:rPr>
          <w:rFonts w:cs="Arial"/>
        </w:rPr>
        <w:t>:</w:t>
      </w:r>
      <w:r>
        <w:rPr>
          <w:rFonts w:cs="Arial"/>
        </w:rPr>
        <w:t xml:space="preserve"> </w:t>
      </w:r>
      <w:r w:rsidRPr="006E7D5A">
        <w:rPr>
          <w:rFonts w:cs="Arial"/>
          <w:color w:val="FF0000"/>
        </w:rPr>
        <w:t>XX</w:t>
      </w:r>
    </w:p>
    <w:p w14:paraId="54E50B77" w14:textId="77777777" w:rsidR="00E413CD" w:rsidRDefault="006E7D5A" w:rsidP="00B82350">
      <w:pPr>
        <w:widowControl w:val="0"/>
        <w:shd w:val="clear" w:color="auto" w:fill="FFFFFF"/>
        <w:autoSpaceDE w:val="0"/>
        <w:autoSpaceDN w:val="0"/>
        <w:adjustRightInd w:val="0"/>
        <w:spacing w:after="0"/>
        <w:jc w:val="both"/>
        <w:rPr>
          <w:rFonts w:cs="Arial"/>
          <w:color w:val="FF0000"/>
        </w:rPr>
      </w:pPr>
      <w:r>
        <w:rPr>
          <w:rFonts w:cs="Arial"/>
          <w:color w:val="FF0000"/>
        </w:rPr>
        <w:t>Si el título está vinculado a un título previo</w:t>
      </w:r>
      <w:r w:rsidR="0096062C">
        <w:rPr>
          <w:rFonts w:cs="Arial"/>
          <w:color w:val="FF0000"/>
        </w:rPr>
        <w:t>:</w:t>
      </w:r>
      <w:r>
        <w:rPr>
          <w:rFonts w:cs="Arial"/>
          <w:color w:val="FF0000"/>
        </w:rPr>
        <w:t xml:space="preserve"> indicar el número de </w:t>
      </w:r>
      <w:r w:rsidR="0023444D">
        <w:rPr>
          <w:rFonts w:cs="Arial"/>
          <w:color w:val="FF0000"/>
        </w:rPr>
        <w:t>estudiantes de doctorado</w:t>
      </w:r>
      <w:r>
        <w:rPr>
          <w:rFonts w:cs="Arial"/>
          <w:color w:val="FF0000"/>
        </w:rPr>
        <w:t xml:space="preserve"> matriculados en los últimos 5 años</w:t>
      </w:r>
      <w:r w:rsidR="00730E57">
        <w:rPr>
          <w:rFonts w:cs="Arial"/>
          <w:color w:val="FF0000"/>
        </w:rPr>
        <w:t xml:space="preserve"> </w:t>
      </w:r>
      <w:r w:rsidR="000B0D92">
        <w:rPr>
          <w:rFonts w:cs="Arial"/>
          <w:color w:val="FF0000"/>
        </w:rPr>
        <w:t>y el número de estudiantes que provienen de otros países.</w:t>
      </w:r>
    </w:p>
    <w:p w14:paraId="71F5A633" w14:textId="77777777" w:rsidR="0096062C" w:rsidRPr="006E7D5A" w:rsidRDefault="0096062C" w:rsidP="00B82350">
      <w:pPr>
        <w:widowControl w:val="0"/>
        <w:shd w:val="clear" w:color="auto" w:fill="FFFFFF"/>
        <w:autoSpaceDE w:val="0"/>
        <w:autoSpaceDN w:val="0"/>
        <w:adjustRightInd w:val="0"/>
        <w:spacing w:after="0"/>
        <w:jc w:val="both"/>
        <w:rPr>
          <w:rFonts w:cs="Arial"/>
        </w:rPr>
      </w:pPr>
      <w:r w:rsidRPr="006E7D5A">
        <w:rPr>
          <w:rFonts w:cs="Arial"/>
        </w:rPr>
        <w:t xml:space="preserve">Nº total de estudiantes </w:t>
      </w:r>
      <w:r>
        <w:rPr>
          <w:rFonts w:cs="Arial"/>
        </w:rPr>
        <w:t>matriculados en los últimos 5 años</w:t>
      </w:r>
      <w:r w:rsidRPr="0096062C">
        <w:rPr>
          <w:rFonts w:cs="Arial"/>
          <w:color w:val="000000"/>
        </w:rPr>
        <w:t>:</w:t>
      </w:r>
      <w:r w:rsidRPr="006E7D5A">
        <w:rPr>
          <w:rFonts w:cs="Arial"/>
          <w:color w:val="FF0000"/>
        </w:rPr>
        <w:t xml:space="preserve"> XX</w:t>
      </w:r>
    </w:p>
    <w:p w14:paraId="77F5E7C9" w14:textId="77777777" w:rsidR="0096062C" w:rsidRDefault="0096062C" w:rsidP="00B82350">
      <w:pPr>
        <w:widowControl w:val="0"/>
        <w:shd w:val="clear" w:color="auto" w:fill="FFFFFF"/>
        <w:autoSpaceDE w:val="0"/>
        <w:autoSpaceDN w:val="0"/>
        <w:adjustRightInd w:val="0"/>
        <w:spacing w:after="0"/>
        <w:jc w:val="both"/>
        <w:rPr>
          <w:rFonts w:cs="Arial"/>
        </w:rPr>
      </w:pPr>
      <w:r w:rsidRPr="006E7D5A">
        <w:rPr>
          <w:rFonts w:cs="Arial"/>
        </w:rPr>
        <w:t>Nº total de estudiantes de otros países:</w:t>
      </w:r>
      <w:r>
        <w:rPr>
          <w:rFonts w:cs="Arial"/>
        </w:rPr>
        <w:t xml:space="preserve"> </w:t>
      </w:r>
      <w:r w:rsidRPr="006E7D5A">
        <w:rPr>
          <w:rFonts w:cs="Arial"/>
          <w:color w:val="FF0000"/>
        </w:rPr>
        <w:t>XX</w:t>
      </w:r>
    </w:p>
    <w:p w14:paraId="2FCA1490" w14:textId="77777777" w:rsidR="00E42F04" w:rsidRPr="00DF6AB3" w:rsidRDefault="00E54FC6" w:rsidP="00B82350">
      <w:pPr>
        <w:pStyle w:val="Ttol2"/>
        <w:rPr>
          <w:rFonts w:ascii="Calibri" w:hAnsi="Calibri" w:cs="Calibri"/>
          <w:i w:val="0"/>
          <w:sz w:val="24"/>
        </w:rPr>
      </w:pPr>
      <w:bookmarkStart w:id="56" w:name="_Toc135987559"/>
      <w:bookmarkStart w:id="57" w:name="_Toc140225653"/>
      <w:bookmarkStart w:id="58" w:name="_Toc140225768"/>
      <w:bookmarkStart w:id="59" w:name="_Toc140226510"/>
      <w:r w:rsidRPr="00DF6AB3">
        <w:rPr>
          <w:rFonts w:ascii="Calibri" w:hAnsi="Calibri" w:cs="Calibri"/>
          <w:i w:val="0"/>
          <w:sz w:val="24"/>
        </w:rPr>
        <w:t>3</w:t>
      </w:r>
      <w:r w:rsidR="00E42F04" w:rsidRPr="00DF6AB3">
        <w:rPr>
          <w:rFonts w:ascii="Calibri" w:hAnsi="Calibri" w:cs="Calibri"/>
          <w:i w:val="0"/>
          <w:sz w:val="24"/>
        </w:rPr>
        <w:t>.</w:t>
      </w:r>
      <w:r w:rsidR="00A74221" w:rsidRPr="00DF6AB3">
        <w:rPr>
          <w:rFonts w:ascii="Calibri" w:hAnsi="Calibri" w:cs="Calibri"/>
          <w:i w:val="0"/>
          <w:sz w:val="24"/>
        </w:rPr>
        <w:t>4</w:t>
      </w:r>
      <w:r w:rsidR="00E42F04" w:rsidRPr="00DF6AB3">
        <w:rPr>
          <w:rFonts w:ascii="Calibri" w:hAnsi="Calibri" w:cs="Calibri"/>
          <w:i w:val="0"/>
          <w:sz w:val="24"/>
        </w:rPr>
        <w:t xml:space="preserve">. </w:t>
      </w:r>
      <w:r w:rsidR="00E413CD" w:rsidRPr="00DF6AB3">
        <w:rPr>
          <w:rFonts w:ascii="Calibri" w:hAnsi="Calibri" w:cs="Calibri"/>
          <w:i w:val="0"/>
          <w:sz w:val="24"/>
        </w:rPr>
        <w:t>Complementos de formación</w:t>
      </w:r>
      <w:bookmarkEnd w:id="56"/>
      <w:bookmarkEnd w:id="57"/>
      <w:bookmarkEnd w:id="58"/>
      <w:bookmarkEnd w:id="59"/>
    </w:p>
    <w:p w14:paraId="7683AC9B" w14:textId="77777777" w:rsidR="00EA4B30" w:rsidRDefault="00EA4B30" w:rsidP="00B82350">
      <w:pPr>
        <w:autoSpaceDE w:val="0"/>
        <w:autoSpaceDN w:val="0"/>
        <w:adjustRightInd w:val="0"/>
        <w:spacing w:after="0"/>
        <w:jc w:val="both"/>
        <w:rPr>
          <w:rFonts w:cs="Arial"/>
          <w:color w:val="70AD47"/>
          <w:highlight w:val="yellow"/>
          <w:lang w:eastAsia="ca-ES"/>
        </w:rPr>
      </w:pPr>
    </w:p>
    <w:p w14:paraId="792E0CCE" w14:textId="19695DB5" w:rsidR="000C0678" w:rsidRPr="00267BAA" w:rsidRDefault="00993DB7" w:rsidP="00765D67">
      <w:pPr>
        <w:pStyle w:val="pf0"/>
        <w:spacing w:line="276" w:lineRule="auto"/>
        <w:rPr>
          <w:rStyle w:val="Enlla"/>
          <w:rFonts w:ascii="Calibri" w:hAnsi="Calibri" w:cs="Arial"/>
          <w:color w:val="00B050"/>
          <w:sz w:val="22"/>
          <w:szCs w:val="22"/>
          <w:u w:val="none"/>
        </w:rPr>
      </w:pPr>
      <w:r w:rsidRPr="00267BAA">
        <w:rPr>
          <w:rFonts w:cs="Arial"/>
          <w:color w:val="00B050"/>
          <w:lang w:eastAsia="ca-ES"/>
        </w:rPr>
        <w:t>De acuerdo con el Texto Normativo de Doctorado de la UAB</w:t>
      </w:r>
      <w:r w:rsidR="00765D67" w:rsidRPr="00267BAA">
        <w:rPr>
          <w:rFonts w:cs="Arial"/>
          <w:color w:val="00B050"/>
          <w:lang w:eastAsia="ca-ES"/>
        </w:rPr>
        <w:t xml:space="preserve">, </w:t>
      </w:r>
      <w:r w:rsidR="00765D67" w:rsidRPr="00267BAA">
        <w:rPr>
          <w:rStyle w:val="Enlla"/>
          <w:rFonts w:cs="Arial"/>
          <w:color w:val="00B050"/>
          <w:u w:val="none"/>
          <w:lang w:eastAsia="ca-ES"/>
        </w:rPr>
        <w:t>en proceso de revisión para su adaptación al RD 576/2023, de 4 de julio,</w:t>
      </w:r>
      <w:r w:rsidRPr="00267BAA">
        <w:rPr>
          <w:rFonts w:cs="Arial"/>
          <w:color w:val="00B050"/>
          <w:lang w:eastAsia="ca-ES"/>
        </w:rPr>
        <w:t xml:space="preserve"> y el Reglamento de Régimen Interno de la</w:t>
      </w:r>
      <w:r w:rsidR="008D7711" w:rsidRPr="00267BAA">
        <w:rPr>
          <w:rFonts w:cs="Arial"/>
          <w:color w:val="00B050"/>
          <w:lang w:eastAsia="ca-ES"/>
        </w:rPr>
        <w:t xml:space="preserve"> </w:t>
      </w:r>
      <w:r w:rsidRPr="00267BAA">
        <w:rPr>
          <w:rFonts w:cs="Arial"/>
          <w:color w:val="00B050"/>
          <w:lang w:eastAsia="ca-ES"/>
        </w:rPr>
        <w:t>Escuela de Doctorado corresponde a la comisión académica del programa</w:t>
      </w:r>
      <w:r w:rsidR="000C0678" w:rsidRPr="00267BAA">
        <w:rPr>
          <w:rFonts w:cs="Arial"/>
          <w:color w:val="00B050"/>
          <w:lang w:eastAsia="ca-ES"/>
        </w:rPr>
        <w:t xml:space="preserve"> </w:t>
      </w:r>
      <w:r w:rsidRPr="00267BAA">
        <w:rPr>
          <w:rFonts w:cs="Arial"/>
          <w:color w:val="00B050"/>
          <w:lang w:eastAsia="ca-ES"/>
        </w:rPr>
        <w:t>establecer los complementos de formación específicos, en función de la formación previa del estudiante</w:t>
      </w:r>
      <w:r w:rsidR="000C0678" w:rsidRPr="00267BAA">
        <w:rPr>
          <w:rFonts w:cs="Arial"/>
          <w:color w:val="00B050"/>
          <w:lang w:eastAsia="ca-ES"/>
        </w:rPr>
        <w:t xml:space="preserve">. </w:t>
      </w:r>
      <w:r w:rsidRPr="00267BAA">
        <w:rPr>
          <w:rFonts w:cs="Arial"/>
          <w:color w:val="00B050"/>
          <w:lang w:eastAsia="ca-ES"/>
        </w:rPr>
        <w:t xml:space="preserve">Se configurarán a partir de la oferta de postgrado oficial, tendrán que superarse durante el primer curso y no podrán exceder los 30 créditos ECTS. </w:t>
      </w:r>
      <w:r w:rsidR="000C0678" w:rsidRPr="00267BAA">
        <w:rPr>
          <w:rStyle w:val="cf01"/>
          <w:rFonts w:asciiTheme="minorHAnsi" w:hAnsiTheme="minorHAnsi" w:cstheme="minorHAnsi"/>
          <w:color w:val="00B050"/>
          <w:sz w:val="22"/>
          <w:szCs w:val="22"/>
        </w:rPr>
        <w:t xml:space="preserve">Para más </w:t>
      </w:r>
      <w:r w:rsidR="00E34E10" w:rsidRPr="00267BAA">
        <w:rPr>
          <w:rStyle w:val="cf01"/>
          <w:rFonts w:asciiTheme="minorHAnsi" w:hAnsiTheme="minorHAnsi" w:cstheme="minorHAnsi"/>
          <w:color w:val="00B050"/>
          <w:sz w:val="22"/>
          <w:szCs w:val="22"/>
        </w:rPr>
        <w:t>información</w:t>
      </w:r>
      <w:r w:rsidR="000C0678" w:rsidRPr="00267BAA">
        <w:rPr>
          <w:rStyle w:val="cf01"/>
          <w:rFonts w:asciiTheme="minorHAnsi" w:hAnsiTheme="minorHAnsi" w:cstheme="minorHAnsi"/>
          <w:color w:val="00B050"/>
          <w:sz w:val="22"/>
          <w:szCs w:val="22"/>
        </w:rPr>
        <w:t xml:space="preserve"> véase el </w:t>
      </w:r>
      <w:r w:rsidR="00E34E10" w:rsidRPr="00267BAA">
        <w:rPr>
          <w:rStyle w:val="cf01"/>
          <w:rFonts w:asciiTheme="minorHAnsi" w:hAnsiTheme="minorHAnsi" w:cstheme="minorHAnsi"/>
          <w:color w:val="00B050"/>
          <w:sz w:val="22"/>
          <w:szCs w:val="22"/>
        </w:rPr>
        <w:t>artículo</w:t>
      </w:r>
      <w:r w:rsidR="000C0678" w:rsidRPr="00267BAA">
        <w:rPr>
          <w:rStyle w:val="cf01"/>
          <w:rFonts w:asciiTheme="minorHAnsi" w:hAnsiTheme="minorHAnsi" w:cstheme="minorHAnsi"/>
          <w:color w:val="00B050"/>
          <w:sz w:val="22"/>
          <w:szCs w:val="22"/>
        </w:rPr>
        <w:t xml:space="preserve"> 171 de </w:t>
      </w:r>
      <w:hyperlink r:id="rId40" w:history="1">
        <w:r w:rsidR="000C0678" w:rsidRPr="00267BAA">
          <w:rPr>
            <w:rStyle w:val="Enlla"/>
            <w:rFonts w:asciiTheme="minorHAnsi" w:hAnsiTheme="minorHAnsi" w:cstheme="minorHAnsi"/>
            <w:color w:val="00B050"/>
            <w:sz w:val="22"/>
            <w:szCs w:val="22"/>
          </w:rPr>
          <w:t>la Normativa</w:t>
        </w:r>
      </w:hyperlink>
      <w:r w:rsidR="00765D67" w:rsidRPr="00267BAA">
        <w:rPr>
          <w:rFonts w:cs="Arial"/>
          <w:color w:val="00B050"/>
          <w:lang w:eastAsia="ca-ES"/>
        </w:rPr>
        <w:t xml:space="preserve">, </w:t>
      </w:r>
      <w:r w:rsidR="00765D67" w:rsidRPr="00267BAA">
        <w:rPr>
          <w:rStyle w:val="Enlla"/>
          <w:rFonts w:ascii="Calibri" w:hAnsi="Calibri" w:cs="Arial"/>
          <w:color w:val="00B050"/>
          <w:sz w:val="22"/>
          <w:szCs w:val="22"/>
          <w:u w:val="none"/>
          <w:lang w:eastAsia="ca-ES"/>
        </w:rPr>
        <w:t>en proceso de revisión para su adaptación al RD 576/2023, de 4 de julio</w:t>
      </w:r>
    </w:p>
    <w:p w14:paraId="517DD66D" w14:textId="38F207D5" w:rsidR="00E413CD" w:rsidRPr="0096062C" w:rsidRDefault="00972494" w:rsidP="00B82350">
      <w:pPr>
        <w:widowControl w:val="0"/>
        <w:shd w:val="clear" w:color="auto" w:fill="FFFFFF"/>
        <w:autoSpaceDE w:val="0"/>
        <w:autoSpaceDN w:val="0"/>
        <w:adjustRightInd w:val="0"/>
        <w:spacing w:before="100" w:beforeAutospacing="1" w:after="100" w:afterAutospacing="1"/>
        <w:jc w:val="both"/>
        <w:rPr>
          <w:rFonts w:cs="Arial"/>
          <w:b/>
        </w:rPr>
      </w:pPr>
      <w:r w:rsidRPr="0096062C">
        <w:rPr>
          <w:rFonts w:cs="Arial"/>
          <w:b/>
        </w:rPr>
        <w:lastRenderedPageBreak/>
        <w:t>Complementos de formación del programa</w:t>
      </w:r>
    </w:p>
    <w:p w14:paraId="6397E63E" w14:textId="77777777" w:rsidR="006F0F1D" w:rsidRDefault="006F0F1D" w:rsidP="00B82350">
      <w:pPr>
        <w:autoSpaceDE w:val="0"/>
        <w:autoSpaceDN w:val="0"/>
        <w:adjustRightInd w:val="0"/>
        <w:spacing w:after="0"/>
        <w:jc w:val="both"/>
        <w:rPr>
          <w:rFonts w:cs="Arial"/>
          <w:bCs/>
          <w:color w:val="FF0000"/>
        </w:rPr>
      </w:pPr>
      <w:r w:rsidRPr="006F0F1D">
        <w:rPr>
          <w:rFonts w:cs="Arial"/>
          <w:bCs/>
          <w:color w:val="FF0000"/>
        </w:rPr>
        <w:t>Los complementos de formación deben estar ligados a créditos de investigación. Su inclusión es obligatoria para los estudiantes que accede</w:t>
      </w:r>
      <w:r>
        <w:rPr>
          <w:rFonts w:cs="Arial"/>
          <w:bCs/>
          <w:color w:val="FF0000"/>
        </w:rPr>
        <w:t>n</w:t>
      </w:r>
      <w:r w:rsidRPr="006F0F1D">
        <w:rPr>
          <w:rFonts w:cs="Arial"/>
          <w:bCs/>
          <w:color w:val="FF0000"/>
        </w:rPr>
        <w:t xml:space="preserve"> al programa todo estando en posesión únicamente de un título de grado de 300 ECTS o más que no incluye créditos de investigación en su plan de estudios. Los programas de doctorado </w:t>
      </w:r>
      <w:r>
        <w:rPr>
          <w:rFonts w:cs="Arial"/>
          <w:bCs/>
          <w:color w:val="FF0000"/>
        </w:rPr>
        <w:t xml:space="preserve">no </w:t>
      </w:r>
      <w:r w:rsidRPr="006F0F1D">
        <w:rPr>
          <w:rFonts w:cs="Arial"/>
          <w:bCs/>
          <w:color w:val="FF0000"/>
        </w:rPr>
        <w:t xml:space="preserve">deberían incluir complementos de formación para los demás de estudiantes, dado que las actividades que les corresponderían caben perfectamente dentro del resto de actividades formativas del programa. </w:t>
      </w:r>
      <w:r>
        <w:rPr>
          <w:rFonts w:cs="Arial"/>
          <w:bCs/>
          <w:color w:val="FF0000"/>
        </w:rPr>
        <w:t xml:space="preserve"> </w:t>
      </w:r>
    </w:p>
    <w:p w14:paraId="5568BFC6" w14:textId="77777777" w:rsidR="006F0F1D" w:rsidRDefault="006F0F1D" w:rsidP="00B82350">
      <w:pPr>
        <w:autoSpaceDE w:val="0"/>
        <w:autoSpaceDN w:val="0"/>
        <w:adjustRightInd w:val="0"/>
        <w:spacing w:after="0"/>
        <w:jc w:val="both"/>
        <w:rPr>
          <w:rFonts w:cs="Arial"/>
          <w:bCs/>
          <w:color w:val="FF0000"/>
        </w:rPr>
      </w:pPr>
    </w:p>
    <w:p w14:paraId="2E91F44F" w14:textId="77777777" w:rsidR="006F0F1D" w:rsidRDefault="006F0F1D" w:rsidP="00B82350">
      <w:pPr>
        <w:autoSpaceDE w:val="0"/>
        <w:autoSpaceDN w:val="0"/>
        <w:adjustRightInd w:val="0"/>
        <w:spacing w:after="0"/>
        <w:jc w:val="both"/>
        <w:rPr>
          <w:rFonts w:cs="Arial"/>
          <w:bCs/>
          <w:color w:val="FF0000"/>
        </w:rPr>
      </w:pPr>
      <w:r w:rsidRPr="006F0F1D">
        <w:rPr>
          <w:rFonts w:cs="Arial"/>
          <w:bCs/>
          <w:color w:val="FF0000"/>
        </w:rPr>
        <w:t>En caso de que el programa de doctorado prevea en sus requisitos y criterios de acceso la superación de complementos de formación, la institución ha de aportar el diseño y las características (estudiantes a los que va dirigido, créditos o equivalencia en horas de trabajo, actividades formativas, planificación operativa, supervisión, etc.). En todo caso, los complementos de formación deben ser adecuados y coherentes con el perfil de ingreso, el ámbito científico y los objetivos del programa.</w:t>
      </w:r>
    </w:p>
    <w:p w14:paraId="799473B5" w14:textId="77777777" w:rsidR="00EA4B30" w:rsidRDefault="00EA4B30" w:rsidP="00B82350">
      <w:pPr>
        <w:autoSpaceDE w:val="0"/>
        <w:autoSpaceDN w:val="0"/>
        <w:adjustRightInd w:val="0"/>
        <w:spacing w:after="0"/>
        <w:jc w:val="both"/>
        <w:rPr>
          <w:rFonts w:cs="Arial"/>
          <w:i/>
          <w:iCs/>
          <w:color w:val="FF0000"/>
          <w:lang w:eastAsia="ca-ES"/>
        </w:rPr>
      </w:pPr>
    </w:p>
    <w:p w14:paraId="4F27EEAC" w14:textId="77777777" w:rsidR="001D2E7C" w:rsidRPr="00DF6AB3" w:rsidRDefault="00730E57" w:rsidP="00B82350">
      <w:pPr>
        <w:pStyle w:val="Ttol1"/>
        <w:rPr>
          <w:rFonts w:ascii="Calibri" w:hAnsi="Calibri" w:cs="Calibri"/>
          <w:sz w:val="28"/>
        </w:rPr>
      </w:pPr>
      <w:bookmarkStart w:id="60" w:name="_Toc135987560"/>
      <w:bookmarkStart w:id="61" w:name="_Toc140225654"/>
      <w:bookmarkStart w:id="62" w:name="_Toc140225769"/>
      <w:bookmarkStart w:id="63" w:name="_Toc140226511"/>
      <w:r w:rsidRPr="00DF6AB3">
        <w:rPr>
          <w:rFonts w:ascii="Calibri" w:hAnsi="Calibri" w:cs="Calibri"/>
          <w:sz w:val="28"/>
        </w:rPr>
        <w:t>4</w:t>
      </w:r>
      <w:r w:rsidR="00E3790C" w:rsidRPr="00DF6AB3">
        <w:rPr>
          <w:rFonts w:ascii="Calibri" w:hAnsi="Calibri" w:cs="Calibri"/>
          <w:sz w:val="28"/>
        </w:rPr>
        <w:t>. A</w:t>
      </w:r>
      <w:r w:rsidR="001D2E7C" w:rsidRPr="00DF6AB3">
        <w:rPr>
          <w:rFonts w:ascii="Calibri" w:hAnsi="Calibri" w:cs="Calibri"/>
          <w:sz w:val="28"/>
        </w:rPr>
        <w:t>CTIVIDADES FORMATIVAS</w:t>
      </w:r>
      <w:bookmarkEnd w:id="60"/>
      <w:bookmarkEnd w:id="61"/>
      <w:bookmarkEnd w:id="62"/>
      <w:bookmarkEnd w:id="63"/>
    </w:p>
    <w:p w14:paraId="0504ED05" w14:textId="7DFE0E31" w:rsidR="00956785" w:rsidRDefault="0096062C" w:rsidP="00B82350">
      <w:pPr>
        <w:pStyle w:val="Ttol2"/>
        <w:spacing w:before="0" w:after="0"/>
        <w:jc w:val="both"/>
        <w:rPr>
          <w:rFonts w:ascii="Calibri" w:hAnsi="Calibri" w:cs="Calibri"/>
          <w:i w:val="0"/>
          <w:sz w:val="24"/>
          <w:lang w:val="ca-ES"/>
        </w:rPr>
      </w:pPr>
      <w:bookmarkStart w:id="64" w:name="_Toc135987561"/>
      <w:bookmarkStart w:id="65" w:name="_Toc140225655"/>
      <w:bookmarkStart w:id="66" w:name="_Toc140225770"/>
      <w:bookmarkStart w:id="67" w:name="_Toc140226512"/>
      <w:r w:rsidRPr="00DF6AB3">
        <w:rPr>
          <w:rFonts w:ascii="Calibri" w:hAnsi="Calibri" w:cs="Calibri"/>
          <w:i w:val="0"/>
          <w:sz w:val="24"/>
          <w:lang w:val="ca-ES"/>
        </w:rPr>
        <w:t>4.1. Actividades formativa</w:t>
      </w:r>
      <w:r w:rsidR="00730E57" w:rsidRPr="00DF6AB3">
        <w:rPr>
          <w:rFonts w:ascii="Calibri" w:hAnsi="Calibri" w:cs="Calibri"/>
          <w:i w:val="0"/>
          <w:sz w:val="24"/>
          <w:lang w:val="ca-ES"/>
        </w:rPr>
        <w:t>s</w:t>
      </w:r>
      <w:bookmarkEnd w:id="64"/>
      <w:bookmarkEnd w:id="65"/>
      <w:bookmarkEnd w:id="66"/>
      <w:bookmarkEnd w:id="67"/>
    </w:p>
    <w:p w14:paraId="568A77E8" w14:textId="65A34A48" w:rsidR="00956785" w:rsidRDefault="00730E57" w:rsidP="00B82350">
      <w:pPr>
        <w:pStyle w:val="Ttol2"/>
        <w:spacing w:before="0" w:after="0"/>
        <w:jc w:val="both"/>
        <w:rPr>
          <w:rFonts w:ascii="Calibri" w:hAnsi="Calibri" w:cs="Calibri"/>
          <w:i w:val="0"/>
          <w:sz w:val="24"/>
          <w:lang w:val="ca-ES"/>
        </w:rPr>
      </w:pPr>
      <w:bookmarkStart w:id="68" w:name="_Toc135987562"/>
      <w:bookmarkStart w:id="69" w:name="_Toc140225656"/>
      <w:bookmarkStart w:id="70" w:name="_Toc140225771"/>
      <w:bookmarkStart w:id="71" w:name="_Toc140226513"/>
      <w:r w:rsidRPr="00DF6AB3">
        <w:rPr>
          <w:rFonts w:ascii="Calibri" w:hAnsi="Calibri" w:cs="Calibri"/>
          <w:i w:val="0"/>
          <w:sz w:val="24"/>
          <w:lang w:val="ca-ES"/>
        </w:rPr>
        <w:t>4.2. Planificació</w:t>
      </w:r>
      <w:r w:rsidR="0096062C" w:rsidRPr="00DF6AB3">
        <w:rPr>
          <w:rFonts w:ascii="Calibri" w:hAnsi="Calibri" w:cs="Calibri"/>
          <w:i w:val="0"/>
          <w:sz w:val="24"/>
          <w:lang w:val="ca-ES"/>
        </w:rPr>
        <w:t>n</w:t>
      </w:r>
      <w:r w:rsidRPr="00DF6AB3">
        <w:rPr>
          <w:rFonts w:ascii="Calibri" w:hAnsi="Calibri" w:cs="Calibri"/>
          <w:i w:val="0"/>
          <w:sz w:val="24"/>
          <w:lang w:val="ca-ES"/>
        </w:rPr>
        <w:t xml:space="preserve"> temporal</w:t>
      </w:r>
      <w:bookmarkEnd w:id="68"/>
      <w:bookmarkEnd w:id="69"/>
      <w:bookmarkEnd w:id="70"/>
      <w:bookmarkEnd w:id="71"/>
    </w:p>
    <w:p w14:paraId="03869EE0" w14:textId="4465A77D" w:rsidR="00956785" w:rsidRDefault="00730E57" w:rsidP="00B82350">
      <w:pPr>
        <w:pStyle w:val="Ttol2"/>
        <w:spacing w:before="0" w:after="0"/>
        <w:jc w:val="both"/>
        <w:rPr>
          <w:rFonts w:ascii="Calibri" w:hAnsi="Calibri" w:cs="Calibri"/>
          <w:i w:val="0"/>
          <w:sz w:val="24"/>
          <w:lang w:val="ca-ES"/>
        </w:rPr>
      </w:pPr>
      <w:bookmarkStart w:id="72" w:name="_Toc135987563"/>
      <w:bookmarkStart w:id="73" w:name="_Toc140225657"/>
      <w:bookmarkStart w:id="74" w:name="_Toc140225772"/>
      <w:bookmarkStart w:id="75" w:name="_Toc140226514"/>
      <w:r w:rsidRPr="00DF6AB3">
        <w:rPr>
          <w:rFonts w:ascii="Calibri" w:hAnsi="Calibri" w:cs="Calibri"/>
          <w:i w:val="0"/>
          <w:sz w:val="24"/>
          <w:lang w:val="ca-ES"/>
        </w:rPr>
        <w:t>4.3. Procedim</w:t>
      </w:r>
      <w:r w:rsidR="0096062C" w:rsidRPr="00DF6AB3">
        <w:rPr>
          <w:rFonts w:ascii="Calibri" w:hAnsi="Calibri" w:cs="Calibri"/>
          <w:i w:val="0"/>
          <w:sz w:val="24"/>
          <w:lang w:val="ca-ES"/>
        </w:rPr>
        <w:t>i</w:t>
      </w:r>
      <w:r w:rsidRPr="00DF6AB3">
        <w:rPr>
          <w:rFonts w:ascii="Calibri" w:hAnsi="Calibri" w:cs="Calibri"/>
          <w:i w:val="0"/>
          <w:sz w:val="24"/>
          <w:lang w:val="ca-ES"/>
        </w:rPr>
        <w:t>ent</w:t>
      </w:r>
      <w:r w:rsidR="0096062C" w:rsidRPr="00DF6AB3">
        <w:rPr>
          <w:rFonts w:ascii="Calibri" w:hAnsi="Calibri" w:cs="Calibri"/>
          <w:i w:val="0"/>
          <w:sz w:val="24"/>
          <w:lang w:val="ca-ES"/>
        </w:rPr>
        <w:t>os de e</w:t>
      </w:r>
      <w:r w:rsidRPr="00DF6AB3">
        <w:rPr>
          <w:rFonts w:ascii="Calibri" w:hAnsi="Calibri" w:cs="Calibri"/>
          <w:i w:val="0"/>
          <w:sz w:val="24"/>
          <w:lang w:val="ca-ES"/>
        </w:rPr>
        <w:t>valuació</w:t>
      </w:r>
      <w:r w:rsidR="0096062C" w:rsidRPr="00DF6AB3">
        <w:rPr>
          <w:rFonts w:ascii="Calibri" w:hAnsi="Calibri" w:cs="Calibri"/>
          <w:i w:val="0"/>
          <w:sz w:val="24"/>
          <w:lang w:val="ca-ES"/>
        </w:rPr>
        <w:t>n</w:t>
      </w:r>
      <w:bookmarkEnd w:id="72"/>
      <w:bookmarkEnd w:id="73"/>
      <w:bookmarkEnd w:id="74"/>
      <w:bookmarkEnd w:id="75"/>
      <w:r w:rsidRPr="00DF6AB3">
        <w:rPr>
          <w:rFonts w:ascii="Calibri" w:hAnsi="Calibri" w:cs="Calibri"/>
          <w:i w:val="0"/>
          <w:sz w:val="24"/>
          <w:lang w:val="ca-ES"/>
        </w:rPr>
        <w:t xml:space="preserve"> </w:t>
      </w:r>
    </w:p>
    <w:p w14:paraId="49FC2981" w14:textId="1926E0B1" w:rsidR="00730E57" w:rsidRPr="00DF6AB3" w:rsidRDefault="00730E57" w:rsidP="00B82350">
      <w:pPr>
        <w:pStyle w:val="Ttol2"/>
        <w:spacing w:before="0" w:after="0"/>
        <w:jc w:val="both"/>
        <w:rPr>
          <w:rFonts w:ascii="Calibri" w:hAnsi="Calibri" w:cs="Calibri"/>
          <w:i w:val="0"/>
          <w:sz w:val="24"/>
          <w:lang w:val="ca-ES"/>
        </w:rPr>
      </w:pPr>
      <w:bookmarkStart w:id="76" w:name="_Toc135987564"/>
      <w:bookmarkStart w:id="77" w:name="_Toc140225658"/>
      <w:bookmarkStart w:id="78" w:name="_Toc140225773"/>
      <w:bookmarkStart w:id="79" w:name="_Toc140226515"/>
      <w:r w:rsidRPr="00DF6AB3">
        <w:rPr>
          <w:rFonts w:ascii="Calibri" w:hAnsi="Calibri" w:cs="Calibri"/>
          <w:i w:val="0"/>
          <w:sz w:val="24"/>
          <w:lang w:val="ca-ES"/>
        </w:rPr>
        <w:t>4.4. Accion</w:t>
      </w:r>
      <w:r w:rsidR="0096062C" w:rsidRPr="00DF6AB3">
        <w:rPr>
          <w:rFonts w:ascii="Calibri" w:hAnsi="Calibri" w:cs="Calibri"/>
          <w:i w:val="0"/>
          <w:sz w:val="24"/>
          <w:lang w:val="ca-ES"/>
        </w:rPr>
        <w:t>es de mobilidad</w:t>
      </w:r>
      <w:bookmarkEnd w:id="76"/>
      <w:bookmarkEnd w:id="77"/>
      <w:bookmarkEnd w:id="78"/>
      <w:bookmarkEnd w:id="79"/>
    </w:p>
    <w:p w14:paraId="69D11EB7" w14:textId="77777777" w:rsidR="002A1F46" w:rsidRPr="0041068C" w:rsidRDefault="002A1F46" w:rsidP="00B82350">
      <w:pPr>
        <w:widowControl w:val="0"/>
        <w:autoSpaceDE w:val="0"/>
        <w:autoSpaceDN w:val="0"/>
        <w:adjustRightInd w:val="0"/>
        <w:spacing w:before="29" w:after="0"/>
        <w:ind w:right="-20"/>
        <w:jc w:val="both"/>
        <w:rPr>
          <w:rFonts w:cs="Arial"/>
          <w:color w:val="FF0000"/>
        </w:rPr>
      </w:pPr>
      <w:r>
        <w:rPr>
          <w:rFonts w:cs="Arial"/>
          <w:color w:val="FF0000"/>
        </w:rPr>
        <w:t xml:space="preserve">Breve explicación del número de actividades previstas y de la planificación temporal de las mismas. </w:t>
      </w:r>
    </w:p>
    <w:p w14:paraId="16943F0E" w14:textId="77777777" w:rsidR="002A1F46" w:rsidRDefault="00F03CDB" w:rsidP="00B82350">
      <w:pPr>
        <w:widowControl w:val="0"/>
        <w:autoSpaceDE w:val="0"/>
        <w:autoSpaceDN w:val="0"/>
        <w:adjustRightInd w:val="0"/>
        <w:spacing w:before="29" w:after="0"/>
        <w:ind w:right="-20"/>
        <w:jc w:val="both"/>
        <w:rPr>
          <w:rFonts w:cs="Arial"/>
          <w:color w:val="FF0000"/>
        </w:rPr>
      </w:pPr>
      <w:r w:rsidRPr="0096062C">
        <w:rPr>
          <w:rFonts w:cs="Arial"/>
          <w:iCs/>
          <w:color w:val="FF0000"/>
        </w:rPr>
        <w:t>D</w:t>
      </w:r>
      <w:r w:rsidR="001134D3" w:rsidRPr="0096062C">
        <w:rPr>
          <w:rFonts w:cs="Arial"/>
          <w:iCs/>
          <w:color w:val="FF0000"/>
        </w:rPr>
        <w:t>eben r</w:t>
      </w:r>
      <w:r w:rsidR="00692159" w:rsidRPr="0096062C">
        <w:rPr>
          <w:rFonts w:cs="Arial"/>
          <w:color w:val="FF0000"/>
        </w:rPr>
        <w:t>ealizar</w:t>
      </w:r>
      <w:r w:rsidRPr="0096062C">
        <w:rPr>
          <w:rFonts w:cs="Arial"/>
          <w:color w:val="FF0000"/>
        </w:rPr>
        <w:t xml:space="preserve">se, como </w:t>
      </w:r>
      <w:r w:rsidR="00413672" w:rsidRPr="0096062C">
        <w:rPr>
          <w:rFonts w:cs="Arial"/>
          <w:color w:val="FF0000"/>
        </w:rPr>
        <w:t>mínimo</w:t>
      </w:r>
      <w:r w:rsidRPr="0096062C">
        <w:rPr>
          <w:rFonts w:cs="Arial"/>
          <w:color w:val="FF0000"/>
        </w:rPr>
        <w:t xml:space="preserve">, </w:t>
      </w:r>
      <w:r w:rsidR="00413672" w:rsidRPr="0096062C">
        <w:rPr>
          <w:rFonts w:cs="Arial"/>
          <w:color w:val="FF0000"/>
        </w:rPr>
        <w:t>2 actividades ob</w:t>
      </w:r>
      <w:r w:rsidR="00692159" w:rsidRPr="0096062C">
        <w:rPr>
          <w:rFonts w:cs="Arial"/>
          <w:color w:val="FF0000"/>
        </w:rPr>
        <w:t>ligatorias.</w:t>
      </w:r>
      <w:r w:rsidR="00413672" w:rsidRPr="0041068C">
        <w:rPr>
          <w:rFonts w:cs="Arial"/>
          <w:color w:val="FF0000"/>
        </w:rPr>
        <w:t xml:space="preserve"> </w:t>
      </w:r>
      <w:r w:rsidR="002A1F46">
        <w:rPr>
          <w:rFonts w:cs="Arial"/>
          <w:color w:val="FF0000"/>
        </w:rPr>
        <w:t>L</w:t>
      </w:r>
      <w:r w:rsidR="00F83EC7">
        <w:rPr>
          <w:rFonts w:cs="Arial"/>
          <w:color w:val="FF0000"/>
        </w:rPr>
        <w:t>as actividades formativas deben clasificarse</w:t>
      </w:r>
      <w:r>
        <w:rPr>
          <w:rFonts w:cs="Arial"/>
          <w:color w:val="FF0000"/>
        </w:rPr>
        <w:t xml:space="preserve"> de acuerdo </w:t>
      </w:r>
      <w:r w:rsidR="00F83EC7">
        <w:rPr>
          <w:rFonts w:cs="Arial"/>
          <w:color w:val="FF0000"/>
        </w:rPr>
        <w:t xml:space="preserve">con </w:t>
      </w:r>
      <w:r>
        <w:rPr>
          <w:rFonts w:cs="Arial"/>
          <w:color w:val="FF0000"/>
        </w:rPr>
        <w:t xml:space="preserve">la temporalidad </w:t>
      </w:r>
      <w:r w:rsidR="004635BD">
        <w:rPr>
          <w:rFonts w:cs="Arial"/>
          <w:color w:val="FF0000"/>
        </w:rPr>
        <w:t>en que se realizan</w:t>
      </w:r>
      <w:r w:rsidR="00F83EC7">
        <w:rPr>
          <w:rFonts w:cs="Arial"/>
          <w:color w:val="FF0000"/>
        </w:rPr>
        <w:t>. La planificación también ha de tener en cuenta los estudiantes a tiempo completo y a tiempo parcial.</w:t>
      </w:r>
      <w:r w:rsidR="00784B97">
        <w:rPr>
          <w:rFonts w:cs="Arial"/>
          <w:color w:val="FF0000"/>
        </w:rPr>
        <w:t xml:space="preserve"> </w:t>
      </w:r>
      <w:r w:rsidR="00F83EC7">
        <w:rPr>
          <w:rFonts w:cs="Arial"/>
          <w:color w:val="FF0000"/>
        </w:rPr>
        <w:t>Las actividades formativas seleccionadas por el programa deben estar orientadas a la adquisición y el desarrollo del perfil de formaci</w:t>
      </w:r>
      <w:r w:rsidR="004635BD">
        <w:rPr>
          <w:rFonts w:cs="Arial"/>
          <w:color w:val="FF0000"/>
        </w:rPr>
        <w:t>ón</w:t>
      </w:r>
      <w:r w:rsidR="00784B97">
        <w:rPr>
          <w:rFonts w:cs="Arial"/>
          <w:color w:val="FF0000"/>
        </w:rPr>
        <w:t>.</w:t>
      </w:r>
      <w:r w:rsidR="002A1F46">
        <w:rPr>
          <w:rFonts w:cs="Arial"/>
          <w:color w:val="FF0000"/>
        </w:rPr>
        <w:t xml:space="preserve"> </w:t>
      </w:r>
      <w:r w:rsidR="002A1F46" w:rsidRPr="001C5E83">
        <w:rPr>
          <w:rFonts w:cs="Arial"/>
          <w:iCs/>
          <w:color w:val="FF0000"/>
        </w:rPr>
        <w:t xml:space="preserve">Consultar </w:t>
      </w:r>
      <w:r w:rsidR="002A1F46">
        <w:rPr>
          <w:rFonts w:cs="Arial"/>
          <w:iCs/>
          <w:color w:val="FF0000"/>
        </w:rPr>
        <w:t>en el anexo II</w:t>
      </w:r>
      <w:r w:rsidR="002A1F46" w:rsidRPr="0041068C">
        <w:rPr>
          <w:rFonts w:cs="Arial"/>
          <w:iCs/>
          <w:color w:val="FF0000"/>
        </w:rPr>
        <w:t xml:space="preserve"> la lista de actividades aprobadas por la Comisión de Doctorado de la UAB.</w:t>
      </w:r>
    </w:p>
    <w:p w14:paraId="5043B721" w14:textId="77777777" w:rsidR="00576CD7" w:rsidRDefault="0096062C" w:rsidP="00B82350">
      <w:pPr>
        <w:widowControl w:val="0"/>
        <w:shd w:val="clear" w:color="auto" w:fill="FFFFFF"/>
        <w:autoSpaceDE w:val="0"/>
        <w:autoSpaceDN w:val="0"/>
        <w:adjustRightInd w:val="0"/>
        <w:spacing w:before="100" w:beforeAutospacing="1" w:after="100" w:afterAutospacing="1"/>
        <w:jc w:val="both"/>
        <w:rPr>
          <w:rFonts w:cs="Arial"/>
          <w:color w:val="FF0000"/>
        </w:rPr>
      </w:pPr>
      <w:r w:rsidRPr="0096062C">
        <w:rPr>
          <w:rFonts w:cs="Arial"/>
          <w:color w:val="FF0000"/>
        </w:rPr>
        <w:t>Se debe elaborar una ficha como la siguient</w:t>
      </w:r>
      <w:r>
        <w:rPr>
          <w:rFonts w:cs="Arial"/>
          <w:color w:val="FF0000"/>
        </w:rPr>
        <w:t>e para cada actividad propuesta.</w:t>
      </w:r>
    </w:p>
    <w:p w14:paraId="50D54BEC" w14:textId="77777777" w:rsidR="0046596F" w:rsidRDefault="0046596F" w:rsidP="00B82350">
      <w:pPr>
        <w:widowControl w:val="0"/>
        <w:shd w:val="clear" w:color="auto" w:fill="FFFFFF"/>
        <w:autoSpaceDE w:val="0"/>
        <w:autoSpaceDN w:val="0"/>
        <w:adjustRightInd w:val="0"/>
        <w:spacing w:before="100" w:beforeAutospacing="1" w:after="100" w:afterAutospacing="1"/>
        <w:jc w:val="both"/>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6CD7" w:rsidRPr="00576CD7" w14:paraId="0973CDE5" w14:textId="77777777" w:rsidTr="00DF6AB3">
        <w:trPr>
          <w:jc w:val="center"/>
        </w:trPr>
        <w:tc>
          <w:tcPr>
            <w:tcW w:w="5000" w:type="pct"/>
            <w:shd w:val="clear" w:color="auto" w:fill="D9D9D9"/>
          </w:tcPr>
          <w:p w14:paraId="21CE7BE5" w14:textId="77777777" w:rsidR="00576CD7" w:rsidRPr="00576CD7" w:rsidRDefault="00576CD7" w:rsidP="00B82350">
            <w:pPr>
              <w:spacing w:after="0"/>
            </w:pPr>
            <w:r w:rsidRPr="00601F7E">
              <w:rPr>
                <w:rFonts w:cs="Arial"/>
                <w:b/>
              </w:rPr>
              <w:t>Actividad:</w:t>
            </w:r>
            <w:r w:rsidRPr="000B324E">
              <w:rPr>
                <w:rFonts w:cs="Arial"/>
              </w:rPr>
              <w:t xml:space="preserve"> </w:t>
            </w:r>
            <w:r w:rsidRPr="000B324E">
              <w:rPr>
                <w:rFonts w:cs="Arial"/>
                <w:color w:val="FF0000"/>
              </w:rPr>
              <w:t>denominación de la actividad</w:t>
            </w:r>
            <w:r w:rsidR="00885DC6">
              <w:rPr>
                <w:rFonts w:cs="Arial"/>
                <w:color w:val="FF0000"/>
              </w:rPr>
              <w:t xml:space="preserve"> (ver listado de actividades aprobadas</w:t>
            </w:r>
            <w:r w:rsidR="00784B97">
              <w:rPr>
                <w:rFonts w:cs="Arial"/>
                <w:color w:val="FF0000"/>
              </w:rPr>
              <w:t xml:space="preserve"> en anexo I</w:t>
            </w:r>
            <w:r w:rsidR="0096062C">
              <w:rPr>
                <w:rFonts w:cs="Arial"/>
                <w:color w:val="FF0000"/>
              </w:rPr>
              <w:t>I</w:t>
            </w:r>
            <w:r w:rsidR="00885DC6">
              <w:rPr>
                <w:rFonts w:cs="Arial"/>
                <w:color w:val="FF0000"/>
              </w:rPr>
              <w:t>)</w:t>
            </w:r>
          </w:p>
        </w:tc>
      </w:tr>
      <w:tr w:rsidR="002A1F46" w:rsidRPr="00576CD7" w14:paraId="552BA2DE" w14:textId="77777777" w:rsidTr="00DF6AB3">
        <w:trPr>
          <w:jc w:val="center"/>
        </w:trPr>
        <w:tc>
          <w:tcPr>
            <w:tcW w:w="5000" w:type="pct"/>
            <w:shd w:val="clear" w:color="auto" w:fill="D9D9D9"/>
          </w:tcPr>
          <w:p w14:paraId="3AAE8B88" w14:textId="77777777" w:rsidR="002A1F46" w:rsidRPr="00576CD7" w:rsidRDefault="002A1F46" w:rsidP="00B82350">
            <w:pPr>
              <w:spacing w:after="0"/>
            </w:pPr>
            <w:r w:rsidRPr="00601F7E">
              <w:rPr>
                <w:b/>
              </w:rPr>
              <w:t>Nº de horas:</w:t>
            </w:r>
            <w:r>
              <w:t xml:space="preserve"> </w:t>
            </w:r>
            <w:r w:rsidRPr="000B324E">
              <w:rPr>
                <w:color w:val="FF0000"/>
              </w:rPr>
              <w:t>XX</w:t>
            </w:r>
          </w:p>
        </w:tc>
      </w:tr>
      <w:tr w:rsidR="00711E43" w:rsidRPr="00576CD7" w14:paraId="47DA3D74" w14:textId="77777777" w:rsidTr="00DF6AB3">
        <w:trPr>
          <w:jc w:val="center"/>
        </w:trPr>
        <w:tc>
          <w:tcPr>
            <w:tcW w:w="5000" w:type="pct"/>
            <w:shd w:val="clear" w:color="auto" w:fill="D9D9D9"/>
          </w:tcPr>
          <w:p w14:paraId="0613FCE9" w14:textId="77777777" w:rsidR="00711E43" w:rsidRPr="00601F7E" w:rsidRDefault="00711E43" w:rsidP="00B82350">
            <w:pPr>
              <w:spacing w:after="0"/>
              <w:rPr>
                <w:b/>
                <w:color w:val="FF0000"/>
              </w:rPr>
            </w:pPr>
            <w:r w:rsidRPr="00601F7E">
              <w:rPr>
                <w:rFonts w:cs="Arial"/>
                <w:b/>
              </w:rPr>
              <w:t>Descripción:</w:t>
            </w:r>
          </w:p>
        </w:tc>
      </w:tr>
      <w:tr w:rsidR="00576CD7" w:rsidRPr="00576CD7" w14:paraId="552B466D" w14:textId="77777777" w:rsidTr="002A1F46">
        <w:trPr>
          <w:jc w:val="center"/>
        </w:trPr>
        <w:tc>
          <w:tcPr>
            <w:tcW w:w="5000" w:type="pct"/>
            <w:shd w:val="clear" w:color="auto" w:fill="auto"/>
          </w:tcPr>
          <w:p w14:paraId="1A745792" w14:textId="77777777" w:rsidR="004635BD" w:rsidRDefault="002A1F46" w:rsidP="00B82350">
            <w:pPr>
              <w:widowControl w:val="0"/>
              <w:tabs>
                <w:tab w:val="left" w:pos="9119"/>
              </w:tabs>
              <w:autoSpaceDE w:val="0"/>
              <w:autoSpaceDN w:val="0"/>
              <w:adjustRightInd w:val="0"/>
              <w:spacing w:after="0"/>
              <w:ind w:left="57" w:right="113"/>
              <w:rPr>
                <w:rFonts w:cs="Arial"/>
                <w:color w:val="FF0000"/>
              </w:rPr>
            </w:pPr>
            <w:r w:rsidRPr="002A1F46">
              <w:rPr>
                <w:rFonts w:cs="Arial"/>
                <w:b/>
              </w:rPr>
              <w:t>Carácter:</w:t>
            </w:r>
            <w:r>
              <w:rPr>
                <w:rFonts w:cs="Arial"/>
                <w:color w:val="FF0000"/>
              </w:rPr>
              <w:t xml:space="preserve"> o</w:t>
            </w:r>
            <w:r w:rsidR="004635BD">
              <w:rPr>
                <w:rFonts w:cs="Arial"/>
                <w:color w:val="FF0000"/>
              </w:rPr>
              <w:t>bligatoria/</w:t>
            </w:r>
            <w:r>
              <w:rPr>
                <w:rFonts w:cs="Arial"/>
                <w:color w:val="FF0000"/>
              </w:rPr>
              <w:t>o</w:t>
            </w:r>
            <w:r w:rsidR="004635BD">
              <w:rPr>
                <w:rFonts w:cs="Arial"/>
                <w:color w:val="FF0000"/>
              </w:rPr>
              <w:t xml:space="preserve">ptativa </w:t>
            </w:r>
          </w:p>
          <w:p w14:paraId="7C503A00" w14:textId="77777777" w:rsidR="001134D3" w:rsidRPr="000B324E" w:rsidRDefault="001134D3" w:rsidP="00B82350">
            <w:pPr>
              <w:widowControl w:val="0"/>
              <w:tabs>
                <w:tab w:val="left" w:pos="9119"/>
              </w:tabs>
              <w:autoSpaceDE w:val="0"/>
              <w:autoSpaceDN w:val="0"/>
              <w:adjustRightInd w:val="0"/>
              <w:spacing w:after="0"/>
              <w:ind w:left="57" w:right="113"/>
              <w:rPr>
                <w:rFonts w:cs="Arial"/>
                <w:color w:val="FF0000"/>
              </w:rPr>
            </w:pPr>
            <w:r w:rsidRPr="002A1F46">
              <w:rPr>
                <w:rFonts w:cs="Arial"/>
                <w:b/>
              </w:rPr>
              <w:t xml:space="preserve">Tipología de </w:t>
            </w:r>
            <w:r w:rsidR="007472A8" w:rsidRPr="002A1F46">
              <w:rPr>
                <w:rFonts w:cs="Arial"/>
                <w:b/>
              </w:rPr>
              <w:t>actividad:</w:t>
            </w:r>
            <w:r w:rsidR="007472A8" w:rsidRPr="000B324E">
              <w:rPr>
                <w:rFonts w:cs="Arial"/>
                <w:color w:val="FF0000"/>
              </w:rPr>
              <w:t xml:space="preserve"> Formación teórica y científica; metodológica; aplicada… </w:t>
            </w:r>
          </w:p>
          <w:p w14:paraId="2CCE1A85" w14:textId="77777777" w:rsidR="00576CD7" w:rsidRPr="002A1F46" w:rsidRDefault="00576CD7" w:rsidP="00B82350">
            <w:pPr>
              <w:widowControl w:val="0"/>
              <w:tabs>
                <w:tab w:val="left" w:pos="9119"/>
              </w:tabs>
              <w:autoSpaceDE w:val="0"/>
              <w:autoSpaceDN w:val="0"/>
              <w:adjustRightInd w:val="0"/>
              <w:spacing w:after="0"/>
              <w:ind w:left="57" w:right="113"/>
              <w:rPr>
                <w:rFonts w:cs="Arial"/>
                <w:b/>
              </w:rPr>
            </w:pPr>
            <w:r w:rsidRPr="002A1F46">
              <w:rPr>
                <w:rFonts w:cs="Arial"/>
                <w:b/>
              </w:rPr>
              <w:t>Descripción</w:t>
            </w:r>
            <w:r w:rsidR="002A1F46" w:rsidRPr="002A1F46">
              <w:rPr>
                <w:rFonts w:cs="Arial"/>
                <w:b/>
              </w:rPr>
              <w:t>/contenido de la actividad:</w:t>
            </w:r>
          </w:p>
          <w:p w14:paraId="79DC385B" w14:textId="77777777" w:rsidR="00576CD7" w:rsidRDefault="00576CD7" w:rsidP="00B82350">
            <w:pPr>
              <w:widowControl w:val="0"/>
              <w:tabs>
                <w:tab w:val="left" w:pos="9119"/>
              </w:tabs>
              <w:autoSpaceDE w:val="0"/>
              <w:autoSpaceDN w:val="0"/>
              <w:adjustRightInd w:val="0"/>
              <w:spacing w:after="0"/>
              <w:ind w:left="57" w:right="113"/>
              <w:rPr>
                <w:rFonts w:cs="Arial"/>
                <w:b/>
                <w:color w:val="FF0000"/>
              </w:rPr>
            </w:pPr>
            <w:r w:rsidRPr="002A1F46">
              <w:rPr>
                <w:rFonts w:cs="Arial"/>
                <w:b/>
              </w:rPr>
              <w:t>Objetivos</w:t>
            </w:r>
            <w:r w:rsidR="002A1F46" w:rsidRPr="002A1F46">
              <w:rPr>
                <w:rFonts w:cs="Arial"/>
                <w:b/>
              </w:rPr>
              <w:t xml:space="preserve"> formativos:</w:t>
            </w:r>
            <w:r w:rsidR="002A1F46">
              <w:rPr>
                <w:rFonts w:cs="Arial"/>
                <w:b/>
                <w:color w:val="FF0000"/>
              </w:rPr>
              <w:t xml:space="preserve"> </w:t>
            </w:r>
            <w:r w:rsidR="002A1F46" w:rsidRPr="002A1F46">
              <w:rPr>
                <w:rFonts w:cs="Arial"/>
                <w:color w:val="FF0000"/>
              </w:rPr>
              <w:t>que se pretende con dicha actividad</w:t>
            </w:r>
            <w:r w:rsidRPr="002A1F46">
              <w:rPr>
                <w:rFonts w:cs="Arial"/>
                <w:b/>
                <w:color w:val="FF0000"/>
              </w:rPr>
              <w:t xml:space="preserve"> </w:t>
            </w:r>
          </w:p>
          <w:p w14:paraId="106AE54F" w14:textId="77777777" w:rsidR="002A1F46" w:rsidRPr="002A1F46" w:rsidRDefault="002A1F46" w:rsidP="00B82350">
            <w:pPr>
              <w:widowControl w:val="0"/>
              <w:tabs>
                <w:tab w:val="left" w:pos="9119"/>
              </w:tabs>
              <w:autoSpaceDE w:val="0"/>
              <w:autoSpaceDN w:val="0"/>
              <w:adjustRightInd w:val="0"/>
              <w:spacing w:after="0"/>
              <w:ind w:left="57" w:right="113"/>
              <w:rPr>
                <w:rFonts w:cs="Arial"/>
                <w:color w:val="FF0000"/>
              </w:rPr>
            </w:pPr>
            <w:r>
              <w:rPr>
                <w:rFonts w:cs="Arial"/>
                <w:b/>
              </w:rPr>
              <w:t>Competencias que se adquieren:</w:t>
            </w:r>
            <w:r>
              <w:rPr>
                <w:rFonts w:cs="Arial"/>
                <w:b/>
                <w:color w:val="FF0000"/>
              </w:rPr>
              <w:t xml:space="preserve"> </w:t>
            </w:r>
            <w:r>
              <w:rPr>
                <w:rFonts w:cs="Arial"/>
                <w:color w:val="FF0000"/>
              </w:rPr>
              <w:t>referenciar competencias del apartado 2</w:t>
            </w:r>
          </w:p>
          <w:p w14:paraId="6FEBD10D" w14:textId="77777777" w:rsidR="007472A8" w:rsidRPr="000B324E" w:rsidRDefault="0096062C" w:rsidP="00B82350">
            <w:pPr>
              <w:widowControl w:val="0"/>
              <w:tabs>
                <w:tab w:val="left" w:pos="9119"/>
              </w:tabs>
              <w:autoSpaceDE w:val="0"/>
              <w:autoSpaceDN w:val="0"/>
              <w:adjustRightInd w:val="0"/>
              <w:spacing w:after="0"/>
              <w:ind w:left="57" w:right="113"/>
              <w:rPr>
                <w:rFonts w:cs="Arial"/>
                <w:color w:val="FF0000"/>
              </w:rPr>
            </w:pPr>
            <w:r w:rsidRPr="002A1F46">
              <w:rPr>
                <w:rFonts w:cs="Arial"/>
                <w:b/>
              </w:rPr>
              <w:t>M</w:t>
            </w:r>
            <w:r w:rsidR="007472A8" w:rsidRPr="002A1F46">
              <w:rPr>
                <w:rFonts w:cs="Arial"/>
                <w:b/>
              </w:rPr>
              <w:t>odalidad</w:t>
            </w:r>
            <w:r w:rsidR="002A1F46">
              <w:rPr>
                <w:rFonts w:cs="Arial"/>
                <w:b/>
              </w:rPr>
              <w:t xml:space="preserve">: </w:t>
            </w:r>
            <w:r w:rsidR="007472A8" w:rsidRPr="000B324E">
              <w:rPr>
                <w:rFonts w:cs="Arial"/>
                <w:color w:val="FF0000"/>
              </w:rPr>
              <w:t>presencial/semipresencial/online</w:t>
            </w:r>
          </w:p>
          <w:p w14:paraId="44BFD942" w14:textId="77777777" w:rsidR="00576CD7" w:rsidRDefault="00576CD7" w:rsidP="00B82350">
            <w:pPr>
              <w:widowControl w:val="0"/>
              <w:tabs>
                <w:tab w:val="left" w:pos="9119"/>
              </w:tabs>
              <w:autoSpaceDE w:val="0"/>
              <w:autoSpaceDN w:val="0"/>
              <w:adjustRightInd w:val="0"/>
              <w:spacing w:after="0"/>
              <w:ind w:left="57" w:right="113"/>
              <w:rPr>
                <w:rFonts w:cs="Arial"/>
                <w:color w:val="FF0000"/>
              </w:rPr>
            </w:pPr>
            <w:r w:rsidRPr="002A1F46">
              <w:rPr>
                <w:rFonts w:cs="Arial"/>
                <w:b/>
              </w:rPr>
              <w:t>Planificación temporal</w:t>
            </w:r>
            <w:r w:rsidR="002A1F46">
              <w:rPr>
                <w:rFonts w:cs="Arial"/>
                <w:b/>
              </w:rPr>
              <w:t xml:space="preserve">: </w:t>
            </w:r>
            <w:r w:rsidR="002A1F46">
              <w:rPr>
                <w:rFonts w:cs="Arial"/>
                <w:color w:val="FF0000"/>
              </w:rPr>
              <w:t>explicar cuando de debe o puede cursar</w:t>
            </w:r>
          </w:p>
          <w:p w14:paraId="0EFE846F" w14:textId="77777777" w:rsidR="002A1F46" w:rsidRPr="002A1F46" w:rsidRDefault="002A1F46" w:rsidP="00B82350">
            <w:pPr>
              <w:widowControl w:val="0"/>
              <w:tabs>
                <w:tab w:val="left" w:pos="9119"/>
              </w:tabs>
              <w:autoSpaceDE w:val="0"/>
              <w:autoSpaceDN w:val="0"/>
              <w:adjustRightInd w:val="0"/>
              <w:spacing w:after="0"/>
              <w:ind w:left="57" w:right="113"/>
              <w:rPr>
                <w:lang w:val="ca-ES"/>
              </w:rPr>
            </w:pPr>
            <w:r>
              <w:rPr>
                <w:rFonts w:cs="Arial"/>
                <w:b/>
              </w:rPr>
              <w:t>Lenguas de impartición:</w:t>
            </w:r>
            <w:r>
              <w:rPr>
                <w:lang w:val="ca-ES"/>
              </w:rPr>
              <w:t xml:space="preserve"> </w:t>
            </w:r>
            <w:r w:rsidRPr="002A1F46">
              <w:rPr>
                <w:color w:val="FF0000"/>
                <w:lang w:val="ca-ES"/>
              </w:rPr>
              <w:t>indicar que lenguas se utilizaran</w:t>
            </w:r>
          </w:p>
        </w:tc>
      </w:tr>
      <w:tr w:rsidR="00576CD7" w:rsidRPr="00576CD7" w14:paraId="58E03AC0" w14:textId="77777777" w:rsidTr="00DF6AB3">
        <w:trPr>
          <w:jc w:val="center"/>
        </w:trPr>
        <w:tc>
          <w:tcPr>
            <w:tcW w:w="5000" w:type="pct"/>
            <w:shd w:val="clear" w:color="auto" w:fill="D9D9D9"/>
          </w:tcPr>
          <w:p w14:paraId="7839B4F6" w14:textId="77777777" w:rsidR="00576CD7" w:rsidRPr="00601F7E" w:rsidRDefault="00576CD7" w:rsidP="00B82350">
            <w:pPr>
              <w:spacing w:after="0"/>
              <w:rPr>
                <w:b/>
              </w:rPr>
            </w:pPr>
            <w:r w:rsidRPr="00601F7E">
              <w:rPr>
                <w:rFonts w:cs="Arial"/>
                <w:b/>
              </w:rPr>
              <w:t>Procedimiento de Control</w:t>
            </w:r>
          </w:p>
        </w:tc>
      </w:tr>
      <w:tr w:rsidR="00576CD7" w:rsidRPr="00576CD7" w14:paraId="7CFE10FF" w14:textId="77777777" w:rsidTr="002A1F46">
        <w:trPr>
          <w:jc w:val="center"/>
        </w:trPr>
        <w:tc>
          <w:tcPr>
            <w:tcW w:w="5000" w:type="pct"/>
            <w:shd w:val="clear" w:color="auto" w:fill="auto"/>
          </w:tcPr>
          <w:p w14:paraId="2D3ABB7B" w14:textId="77777777" w:rsidR="00576CD7" w:rsidRPr="000B324E" w:rsidRDefault="0096062C" w:rsidP="00B82350">
            <w:pPr>
              <w:spacing w:after="0"/>
              <w:rPr>
                <w:rFonts w:cs="Arial"/>
                <w:color w:val="FF0000"/>
              </w:rPr>
            </w:pPr>
            <w:r>
              <w:rPr>
                <w:rFonts w:cs="Arial"/>
                <w:color w:val="FF0000"/>
              </w:rPr>
              <w:lastRenderedPageBreak/>
              <w:t xml:space="preserve">Indicar si de sebe </w:t>
            </w:r>
            <w:r w:rsidR="00576CD7" w:rsidRPr="000B324E">
              <w:rPr>
                <w:rFonts w:cs="Arial"/>
                <w:color w:val="FF0000"/>
              </w:rPr>
              <w:t>aporta</w:t>
            </w:r>
            <w:r>
              <w:rPr>
                <w:rFonts w:cs="Arial"/>
                <w:color w:val="FF0000"/>
              </w:rPr>
              <w:t>r</w:t>
            </w:r>
            <w:r w:rsidR="00576CD7" w:rsidRPr="000B324E">
              <w:rPr>
                <w:rFonts w:cs="Arial"/>
                <w:color w:val="FF0000"/>
              </w:rPr>
              <w:t xml:space="preserve"> certificado de asi</w:t>
            </w:r>
            <w:r>
              <w:rPr>
                <w:rFonts w:cs="Arial"/>
                <w:color w:val="FF0000"/>
              </w:rPr>
              <w:t>stencia</w:t>
            </w:r>
            <w:r w:rsidR="0046596F">
              <w:rPr>
                <w:rFonts w:cs="Arial"/>
                <w:color w:val="FF0000"/>
              </w:rPr>
              <w:t>, otro tipo de certificación, informe, etc.</w:t>
            </w:r>
          </w:p>
          <w:p w14:paraId="41372E75" w14:textId="77777777" w:rsidR="007472A8" w:rsidRPr="0046596F" w:rsidRDefault="0046596F" w:rsidP="00B82350">
            <w:pPr>
              <w:spacing w:after="0"/>
              <w:rPr>
                <w:color w:val="92D050"/>
              </w:rPr>
            </w:pPr>
            <w:r w:rsidRPr="000976F4">
              <w:rPr>
                <w:rFonts w:cs="Arial"/>
                <w:color w:val="00B050"/>
              </w:rPr>
              <w:t xml:space="preserve">Todas </w:t>
            </w:r>
            <w:r w:rsidR="007472A8" w:rsidRPr="000976F4">
              <w:rPr>
                <w:rFonts w:cs="Arial"/>
                <w:color w:val="00B050"/>
              </w:rPr>
              <w:t xml:space="preserve">las actividades </w:t>
            </w:r>
            <w:r w:rsidR="00F03CDB" w:rsidRPr="000976F4">
              <w:rPr>
                <w:rFonts w:cs="Arial"/>
                <w:color w:val="00B050"/>
              </w:rPr>
              <w:t xml:space="preserve">formativas </w:t>
            </w:r>
            <w:r w:rsidRPr="000976F4">
              <w:rPr>
                <w:rFonts w:cs="Arial"/>
                <w:color w:val="00B050"/>
              </w:rPr>
              <w:t>deben</w:t>
            </w:r>
            <w:r w:rsidR="00F03CDB" w:rsidRPr="000976F4">
              <w:rPr>
                <w:rFonts w:cs="Arial"/>
                <w:color w:val="00B050"/>
              </w:rPr>
              <w:t xml:space="preserve"> figurar en el documento de actividades del doctorando (DAD)</w:t>
            </w:r>
          </w:p>
        </w:tc>
      </w:tr>
      <w:tr w:rsidR="00576CD7" w:rsidRPr="00576CD7" w14:paraId="3C0218AF" w14:textId="77777777" w:rsidTr="00DF6AB3">
        <w:trPr>
          <w:jc w:val="center"/>
        </w:trPr>
        <w:tc>
          <w:tcPr>
            <w:tcW w:w="5000" w:type="pct"/>
            <w:shd w:val="clear" w:color="auto" w:fill="D9D9D9"/>
          </w:tcPr>
          <w:p w14:paraId="39DF0651" w14:textId="77777777" w:rsidR="00576CD7" w:rsidRPr="00601F7E" w:rsidRDefault="00576CD7" w:rsidP="00B82350">
            <w:pPr>
              <w:spacing w:after="0"/>
              <w:rPr>
                <w:b/>
              </w:rPr>
            </w:pPr>
            <w:r w:rsidRPr="00601F7E">
              <w:rPr>
                <w:rFonts w:cs="Arial"/>
                <w:b/>
              </w:rPr>
              <w:t>Actuaciones de movilidad</w:t>
            </w:r>
          </w:p>
        </w:tc>
      </w:tr>
      <w:tr w:rsidR="00576CD7" w:rsidRPr="00576CD7" w14:paraId="54FF2461" w14:textId="77777777" w:rsidTr="002A1F46">
        <w:trPr>
          <w:jc w:val="center"/>
        </w:trPr>
        <w:tc>
          <w:tcPr>
            <w:tcW w:w="5000" w:type="pct"/>
            <w:shd w:val="clear" w:color="auto" w:fill="auto"/>
          </w:tcPr>
          <w:p w14:paraId="3779C173" w14:textId="77777777" w:rsidR="00576CD7" w:rsidRPr="00576CD7" w:rsidRDefault="00576CD7" w:rsidP="00B82350">
            <w:pPr>
              <w:spacing w:after="0"/>
            </w:pPr>
            <w:r w:rsidRPr="000B324E">
              <w:rPr>
                <w:rFonts w:cs="Arial"/>
                <w:color w:val="FF0000"/>
              </w:rPr>
              <w:t>Procede o no procede la aplicación de criterios de movilidad</w:t>
            </w:r>
            <w:r w:rsidR="00972494">
              <w:rPr>
                <w:rFonts w:cs="Arial"/>
                <w:color w:val="FF0000"/>
              </w:rPr>
              <w:t xml:space="preserve"> y explicarlo.</w:t>
            </w:r>
          </w:p>
        </w:tc>
      </w:tr>
    </w:tbl>
    <w:p w14:paraId="5B2381A4" w14:textId="77777777" w:rsidR="0046596F" w:rsidRDefault="0046596F" w:rsidP="00B82350">
      <w:pPr>
        <w:widowControl w:val="0"/>
        <w:shd w:val="clear" w:color="auto" w:fill="FFFFFF"/>
        <w:autoSpaceDE w:val="0"/>
        <w:autoSpaceDN w:val="0"/>
        <w:adjustRightInd w:val="0"/>
        <w:spacing w:before="100" w:beforeAutospacing="1" w:after="100" w:afterAutospacing="1"/>
        <w:jc w:val="both"/>
        <w:rPr>
          <w:rFonts w:cs="Arial"/>
          <w:color w:val="365F91"/>
        </w:rPr>
      </w:pPr>
    </w:p>
    <w:p w14:paraId="7C3159B3" w14:textId="77777777" w:rsidR="002E16C3" w:rsidRPr="00DF6AB3" w:rsidRDefault="00B52F72" w:rsidP="00B82350">
      <w:pPr>
        <w:pStyle w:val="Ttol1"/>
        <w:rPr>
          <w:rFonts w:ascii="Calibri" w:hAnsi="Calibri" w:cs="Calibri"/>
          <w:sz w:val="28"/>
        </w:rPr>
      </w:pPr>
      <w:bookmarkStart w:id="80" w:name="_Toc135987565"/>
      <w:bookmarkStart w:id="81" w:name="_Toc140225659"/>
      <w:bookmarkStart w:id="82" w:name="_Toc140225774"/>
      <w:bookmarkStart w:id="83" w:name="_Toc140226516"/>
      <w:r w:rsidRPr="00B844DF">
        <w:rPr>
          <w:rFonts w:ascii="Calibri" w:hAnsi="Calibri" w:cs="Calibri"/>
          <w:sz w:val="28"/>
        </w:rPr>
        <w:t>5</w:t>
      </w:r>
      <w:r w:rsidR="002E16C3" w:rsidRPr="00B844DF">
        <w:rPr>
          <w:rFonts w:ascii="Calibri" w:hAnsi="Calibri" w:cs="Calibri"/>
          <w:sz w:val="28"/>
        </w:rPr>
        <w:t>. ORGANIZACIÓN</w:t>
      </w:r>
      <w:r w:rsidR="002E16C3" w:rsidRPr="00B844DF">
        <w:rPr>
          <w:rFonts w:ascii="Calibri" w:hAnsi="Calibri" w:cs="Calibri"/>
          <w:spacing w:val="-6"/>
          <w:sz w:val="28"/>
        </w:rPr>
        <w:t xml:space="preserve"> </w:t>
      </w:r>
      <w:r w:rsidR="002E16C3" w:rsidRPr="00B844DF">
        <w:rPr>
          <w:rFonts w:ascii="Calibri" w:hAnsi="Calibri" w:cs="Calibri"/>
          <w:sz w:val="28"/>
        </w:rPr>
        <w:t>DEL</w:t>
      </w:r>
      <w:r w:rsidR="002E16C3" w:rsidRPr="00B844DF">
        <w:rPr>
          <w:rFonts w:ascii="Calibri" w:hAnsi="Calibri" w:cs="Calibri"/>
          <w:spacing w:val="-3"/>
          <w:sz w:val="28"/>
        </w:rPr>
        <w:t xml:space="preserve"> </w:t>
      </w:r>
      <w:r w:rsidR="002E16C3" w:rsidRPr="00B844DF">
        <w:rPr>
          <w:rFonts w:ascii="Calibri" w:hAnsi="Calibri" w:cs="Calibri"/>
          <w:sz w:val="28"/>
        </w:rPr>
        <w:t>PROGRAMA</w:t>
      </w:r>
      <w:bookmarkEnd w:id="80"/>
      <w:bookmarkEnd w:id="81"/>
      <w:bookmarkEnd w:id="82"/>
      <w:bookmarkEnd w:id="83"/>
    </w:p>
    <w:p w14:paraId="46EF2B71" w14:textId="7A3CAC30" w:rsidR="008224D0" w:rsidRDefault="00B52F72" w:rsidP="00B82350">
      <w:pPr>
        <w:pStyle w:val="Senseespaiat"/>
        <w:spacing w:line="276" w:lineRule="auto"/>
        <w:jc w:val="both"/>
        <w:rPr>
          <w:rFonts w:eastAsia="Times New Roman" w:cs="Arial"/>
          <w:iCs/>
          <w:color w:val="00B050"/>
          <w:lang w:eastAsia="es-ES"/>
        </w:rPr>
      </w:pPr>
      <w:bookmarkStart w:id="84" w:name="_Toc135987566"/>
      <w:bookmarkStart w:id="85" w:name="_Toc140225660"/>
      <w:bookmarkStart w:id="86" w:name="_Toc140225775"/>
      <w:bookmarkStart w:id="87" w:name="_Toc140226517"/>
      <w:r w:rsidRPr="00DF6AB3">
        <w:rPr>
          <w:rFonts w:cs="Calibri"/>
          <w:sz w:val="24"/>
        </w:rPr>
        <w:t>5</w:t>
      </w:r>
      <w:r w:rsidR="002E16C3" w:rsidRPr="00DF6AB3">
        <w:rPr>
          <w:rFonts w:cs="Calibri"/>
          <w:sz w:val="24"/>
        </w:rPr>
        <w:t>.1.</w:t>
      </w:r>
      <w:r w:rsidR="002E16C3" w:rsidRPr="00DF6AB3">
        <w:rPr>
          <w:rFonts w:cs="Calibri"/>
          <w:spacing w:val="66"/>
          <w:sz w:val="24"/>
        </w:rPr>
        <w:t xml:space="preserve"> </w:t>
      </w:r>
      <w:r w:rsidR="00273B69" w:rsidRPr="00273B69">
        <w:rPr>
          <w:rFonts w:cs="Calibri"/>
          <w:sz w:val="24"/>
          <w:lang w:val="ca-ES"/>
        </w:rPr>
        <w:t>Acciones de fomento de la dirección de tesis</w:t>
      </w:r>
      <w:bookmarkEnd w:id="84"/>
      <w:bookmarkEnd w:id="85"/>
      <w:bookmarkEnd w:id="86"/>
      <w:bookmarkEnd w:id="87"/>
      <w:r w:rsidR="00273B69">
        <w:rPr>
          <w:rFonts w:cs="Calibri"/>
          <w:spacing w:val="66"/>
          <w:sz w:val="24"/>
        </w:rPr>
        <w:t xml:space="preserve"> </w:t>
      </w:r>
    </w:p>
    <w:p w14:paraId="3C7A2D82" w14:textId="39E068C3" w:rsidR="008224D0" w:rsidRPr="008224D0" w:rsidRDefault="008224D0" w:rsidP="00B82350">
      <w:pPr>
        <w:pStyle w:val="Senseespaiat"/>
        <w:spacing w:line="276" w:lineRule="auto"/>
        <w:jc w:val="both"/>
        <w:rPr>
          <w:rFonts w:eastAsia="Times New Roman" w:cs="Arial"/>
          <w:iCs/>
          <w:color w:val="00B050"/>
          <w:lang w:eastAsia="es-ES"/>
        </w:rPr>
      </w:pPr>
      <w:r w:rsidRPr="00B844DF">
        <w:rPr>
          <w:rFonts w:eastAsia="Times New Roman" w:cs="Arial"/>
          <w:iCs/>
          <w:color w:val="00B050"/>
          <w:lang w:eastAsia="es-ES"/>
        </w:rPr>
        <w:t>El programa de doctora</w:t>
      </w:r>
      <w:r w:rsidR="00B844DF" w:rsidRPr="00B844DF">
        <w:rPr>
          <w:rFonts w:eastAsia="Times New Roman" w:cs="Arial"/>
          <w:iCs/>
          <w:color w:val="00B050"/>
          <w:lang w:eastAsia="es-ES"/>
        </w:rPr>
        <w:t>do</w:t>
      </w:r>
      <w:r w:rsidRPr="00B844DF">
        <w:rPr>
          <w:rFonts w:eastAsia="Times New Roman" w:cs="Arial"/>
          <w:iCs/>
          <w:color w:val="00B050"/>
          <w:lang w:eastAsia="es-ES"/>
        </w:rPr>
        <w:t xml:space="preserve"> dispo</w:t>
      </w:r>
      <w:r w:rsidR="00B844DF" w:rsidRPr="00B844DF">
        <w:rPr>
          <w:rFonts w:eastAsia="Times New Roman" w:cs="Arial"/>
          <w:iCs/>
          <w:color w:val="00B050"/>
          <w:lang w:eastAsia="es-ES"/>
        </w:rPr>
        <w:t>ne</w:t>
      </w:r>
      <w:r w:rsidRPr="00B844DF">
        <w:rPr>
          <w:rFonts w:eastAsia="Times New Roman" w:cs="Arial"/>
          <w:iCs/>
          <w:color w:val="00B050"/>
          <w:lang w:eastAsia="es-ES"/>
        </w:rPr>
        <w:t xml:space="preserve"> de les accion</w:t>
      </w:r>
      <w:r w:rsidR="00B844DF" w:rsidRPr="00B844DF">
        <w:rPr>
          <w:rFonts w:eastAsia="Times New Roman" w:cs="Arial"/>
          <w:iCs/>
          <w:color w:val="00B050"/>
          <w:lang w:eastAsia="es-ES"/>
        </w:rPr>
        <w:t>e</w:t>
      </w:r>
      <w:r w:rsidRPr="00B844DF">
        <w:rPr>
          <w:rFonts w:eastAsia="Times New Roman" w:cs="Arial"/>
          <w:iCs/>
          <w:color w:val="00B050"/>
          <w:lang w:eastAsia="es-ES"/>
        </w:rPr>
        <w:t xml:space="preserve">s </w:t>
      </w:r>
      <w:r w:rsidR="00B844DF" w:rsidRPr="00B844DF">
        <w:rPr>
          <w:rFonts w:eastAsia="Times New Roman" w:cs="Arial"/>
          <w:iCs/>
          <w:color w:val="00B050"/>
          <w:lang w:eastAsia="es-ES"/>
        </w:rPr>
        <w:t xml:space="preserve">pertinentes </w:t>
      </w:r>
      <w:r w:rsidRPr="00B844DF">
        <w:rPr>
          <w:rFonts w:eastAsia="Times New Roman" w:cs="Arial"/>
          <w:iCs/>
          <w:color w:val="00B050"/>
          <w:lang w:eastAsia="es-ES"/>
        </w:rPr>
        <w:t>p</w:t>
      </w:r>
      <w:r w:rsidR="00B844DF" w:rsidRPr="00B844DF">
        <w:rPr>
          <w:rFonts w:eastAsia="Times New Roman" w:cs="Arial"/>
          <w:iCs/>
          <w:color w:val="00B050"/>
          <w:lang w:eastAsia="es-ES"/>
        </w:rPr>
        <w:t>a</w:t>
      </w:r>
      <w:r w:rsidRPr="00B844DF">
        <w:rPr>
          <w:rFonts w:eastAsia="Times New Roman" w:cs="Arial"/>
          <w:iCs/>
          <w:color w:val="00B050"/>
          <w:lang w:eastAsia="es-ES"/>
        </w:rPr>
        <w:t>r</w:t>
      </w:r>
      <w:r w:rsidR="00B844DF" w:rsidRPr="00B844DF">
        <w:rPr>
          <w:rFonts w:eastAsia="Times New Roman" w:cs="Arial"/>
          <w:iCs/>
          <w:color w:val="00B050"/>
          <w:lang w:eastAsia="es-ES"/>
        </w:rPr>
        <w:t>a</w:t>
      </w:r>
      <w:r w:rsidRPr="00B844DF">
        <w:rPr>
          <w:rFonts w:eastAsia="Times New Roman" w:cs="Arial"/>
          <w:iCs/>
          <w:color w:val="00B050"/>
          <w:lang w:eastAsia="es-ES"/>
        </w:rPr>
        <w:t xml:space="preserve"> fomentar la direcció</w:t>
      </w:r>
      <w:r w:rsidR="00B844DF" w:rsidRPr="00B844DF">
        <w:rPr>
          <w:rFonts w:eastAsia="Times New Roman" w:cs="Arial"/>
          <w:iCs/>
          <w:color w:val="00B050"/>
          <w:lang w:eastAsia="es-ES"/>
        </w:rPr>
        <w:t>n</w:t>
      </w:r>
      <w:r w:rsidRPr="00B844DF">
        <w:rPr>
          <w:rFonts w:eastAsia="Times New Roman" w:cs="Arial"/>
          <w:iCs/>
          <w:color w:val="00B050"/>
          <w:lang w:eastAsia="es-ES"/>
        </w:rPr>
        <w:t xml:space="preserve"> de tesis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la incorporació</w:t>
      </w:r>
      <w:r w:rsidR="00B844DF" w:rsidRPr="00B844DF">
        <w:rPr>
          <w:rFonts w:eastAsia="Times New Roman" w:cs="Arial"/>
          <w:iCs/>
          <w:color w:val="00B050"/>
          <w:lang w:eastAsia="es-ES"/>
        </w:rPr>
        <w:t>n</w:t>
      </w:r>
      <w:r w:rsidRPr="00B844DF">
        <w:rPr>
          <w:rFonts w:eastAsia="Times New Roman" w:cs="Arial"/>
          <w:iCs/>
          <w:color w:val="00B050"/>
          <w:lang w:eastAsia="es-ES"/>
        </w:rPr>
        <w:t xml:space="preserve"> de personal acad</w:t>
      </w:r>
      <w:r w:rsidR="00B844DF" w:rsidRPr="00B844DF">
        <w:rPr>
          <w:rFonts w:eastAsia="Times New Roman" w:cs="Arial"/>
          <w:iCs/>
          <w:color w:val="00B050"/>
          <w:lang w:eastAsia="es-ES"/>
        </w:rPr>
        <w:t>é</w:t>
      </w:r>
      <w:r w:rsidRPr="00B844DF">
        <w:rPr>
          <w:rFonts w:eastAsia="Times New Roman" w:cs="Arial"/>
          <w:iCs/>
          <w:color w:val="00B050"/>
          <w:lang w:eastAsia="es-ES"/>
        </w:rPr>
        <w:t>mic</w:t>
      </w:r>
      <w:r w:rsidR="00B844DF" w:rsidRPr="00B844DF">
        <w:rPr>
          <w:rFonts w:eastAsia="Times New Roman" w:cs="Arial"/>
          <w:iCs/>
          <w:color w:val="00B050"/>
          <w:lang w:eastAsia="es-ES"/>
        </w:rPr>
        <w:t>o</w:t>
      </w:r>
      <w:r w:rsidRPr="00B844DF">
        <w:rPr>
          <w:rFonts w:eastAsia="Times New Roman" w:cs="Arial"/>
          <w:iCs/>
          <w:color w:val="00B050"/>
          <w:lang w:eastAsia="es-ES"/>
        </w:rPr>
        <w:t xml:space="preserve">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de doctor</w:t>
      </w:r>
      <w:r w:rsidR="00B844DF" w:rsidRPr="00B844DF">
        <w:rPr>
          <w:rFonts w:eastAsia="Times New Roman" w:cs="Arial"/>
          <w:iCs/>
          <w:color w:val="00B050"/>
          <w:lang w:eastAsia="es-ES"/>
        </w:rPr>
        <w:t>e</w:t>
      </w:r>
      <w:r w:rsidRPr="00B844DF">
        <w:rPr>
          <w:rFonts w:eastAsia="Times New Roman" w:cs="Arial"/>
          <w:iCs/>
          <w:color w:val="00B050"/>
          <w:lang w:eastAsia="es-ES"/>
        </w:rPr>
        <w:t xml:space="preserve">s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doctor</w:t>
      </w:r>
      <w:r w:rsidR="00B844DF" w:rsidRPr="00B844DF">
        <w:rPr>
          <w:rFonts w:eastAsia="Times New Roman" w:cs="Arial"/>
          <w:iCs/>
          <w:color w:val="00B050"/>
          <w:lang w:eastAsia="es-ES"/>
        </w:rPr>
        <w:t>a</w:t>
      </w:r>
      <w:r w:rsidRPr="00B844DF">
        <w:rPr>
          <w:rFonts w:eastAsia="Times New Roman" w:cs="Arial"/>
          <w:iCs/>
          <w:color w:val="00B050"/>
          <w:lang w:eastAsia="es-ES"/>
        </w:rPr>
        <w:t>s internacional</w:t>
      </w:r>
      <w:r w:rsidR="00B844DF" w:rsidRPr="00B844DF">
        <w:rPr>
          <w:rFonts w:eastAsia="Times New Roman" w:cs="Arial"/>
          <w:iCs/>
          <w:color w:val="00B050"/>
          <w:lang w:eastAsia="es-ES"/>
        </w:rPr>
        <w:t>e</w:t>
      </w:r>
      <w:r w:rsidRPr="00B844DF">
        <w:rPr>
          <w:rFonts w:eastAsia="Times New Roman" w:cs="Arial"/>
          <w:iCs/>
          <w:color w:val="00B050"/>
          <w:lang w:eastAsia="es-ES"/>
        </w:rPr>
        <w:t>s a les comision</w:t>
      </w:r>
      <w:r w:rsidR="00B844DF" w:rsidRPr="00B844DF">
        <w:rPr>
          <w:rFonts w:eastAsia="Times New Roman" w:cs="Arial"/>
          <w:iCs/>
          <w:color w:val="00B050"/>
          <w:lang w:eastAsia="es-ES"/>
        </w:rPr>
        <w:t>e</w:t>
      </w:r>
      <w:r w:rsidRPr="00B844DF">
        <w:rPr>
          <w:rFonts w:eastAsia="Times New Roman" w:cs="Arial"/>
          <w:iCs/>
          <w:color w:val="00B050"/>
          <w:lang w:eastAsia="es-ES"/>
        </w:rPr>
        <w:t>s de seguim</w:t>
      </w:r>
      <w:r w:rsidR="00B844DF" w:rsidRPr="00B844DF">
        <w:rPr>
          <w:rFonts w:eastAsia="Times New Roman" w:cs="Arial"/>
          <w:iCs/>
          <w:color w:val="00B050"/>
          <w:lang w:eastAsia="es-ES"/>
        </w:rPr>
        <w:t>i</w:t>
      </w:r>
      <w:r w:rsidRPr="00B844DF">
        <w:rPr>
          <w:rFonts w:eastAsia="Times New Roman" w:cs="Arial"/>
          <w:iCs/>
          <w:color w:val="00B050"/>
          <w:lang w:eastAsia="es-ES"/>
        </w:rPr>
        <w:t>ent</w:t>
      </w:r>
      <w:r w:rsidR="00B844DF" w:rsidRPr="00B844DF">
        <w:rPr>
          <w:rFonts w:eastAsia="Times New Roman" w:cs="Arial"/>
          <w:iCs/>
          <w:color w:val="00B050"/>
          <w:lang w:eastAsia="es-ES"/>
        </w:rPr>
        <w:t>o</w:t>
      </w:r>
      <w:r w:rsidRPr="00B844DF">
        <w:rPr>
          <w:rFonts w:eastAsia="Times New Roman" w:cs="Arial"/>
          <w:iCs/>
          <w:color w:val="00B050"/>
          <w:lang w:eastAsia="es-ES"/>
        </w:rPr>
        <w:t xml:space="preserve">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a</w:t>
      </w:r>
      <w:r w:rsidR="00B844DF" w:rsidRPr="00B844DF">
        <w:rPr>
          <w:rFonts w:eastAsia="Times New Roman" w:cs="Arial"/>
          <w:iCs/>
          <w:color w:val="00B050"/>
          <w:lang w:eastAsia="es-ES"/>
        </w:rPr>
        <w:t xml:space="preserve"> </w:t>
      </w:r>
      <w:r w:rsidRPr="00B844DF">
        <w:rPr>
          <w:rFonts w:eastAsia="Times New Roman" w:cs="Arial"/>
          <w:iCs/>
          <w:color w:val="00B050"/>
          <w:lang w:eastAsia="es-ES"/>
        </w:rPr>
        <w:t>l</w:t>
      </w:r>
      <w:r w:rsidR="00B844DF" w:rsidRPr="00B844DF">
        <w:rPr>
          <w:rFonts w:eastAsia="Times New Roman" w:cs="Arial"/>
          <w:iCs/>
          <w:color w:val="00B050"/>
          <w:lang w:eastAsia="es-ES"/>
        </w:rPr>
        <w:t>o</w:t>
      </w:r>
      <w:r w:rsidRPr="00B844DF">
        <w:rPr>
          <w:rFonts w:eastAsia="Times New Roman" w:cs="Arial"/>
          <w:iCs/>
          <w:color w:val="00B050"/>
          <w:lang w:eastAsia="es-ES"/>
        </w:rPr>
        <w:t>s tribunal</w:t>
      </w:r>
      <w:r w:rsidR="00B844DF" w:rsidRPr="00B844DF">
        <w:rPr>
          <w:rFonts w:eastAsia="Times New Roman" w:cs="Arial"/>
          <w:iCs/>
          <w:color w:val="00B050"/>
          <w:lang w:eastAsia="es-ES"/>
        </w:rPr>
        <w:t>e</w:t>
      </w:r>
      <w:r w:rsidRPr="00B844DF">
        <w:rPr>
          <w:rFonts w:eastAsia="Times New Roman" w:cs="Arial"/>
          <w:iCs/>
          <w:color w:val="00B050"/>
          <w:lang w:eastAsia="es-ES"/>
        </w:rPr>
        <w:t>s de tesi</w:t>
      </w:r>
      <w:r w:rsidR="00B844DF" w:rsidRPr="00B844DF">
        <w:rPr>
          <w:rFonts w:eastAsia="Times New Roman" w:cs="Arial"/>
          <w:iCs/>
          <w:color w:val="00B050"/>
          <w:lang w:eastAsia="es-ES"/>
        </w:rPr>
        <w:t>s</w:t>
      </w:r>
      <w:r w:rsidRPr="00B844DF">
        <w:rPr>
          <w:rFonts w:eastAsia="Times New Roman" w:cs="Arial"/>
          <w:iCs/>
          <w:color w:val="00B050"/>
          <w:lang w:eastAsia="es-ES"/>
        </w:rPr>
        <w:t>.</w:t>
      </w:r>
    </w:p>
    <w:p w14:paraId="4D3DA4FA" w14:textId="77777777" w:rsidR="008224D0" w:rsidRDefault="008224D0" w:rsidP="00B82350">
      <w:pPr>
        <w:pStyle w:val="Senseespaiat"/>
        <w:spacing w:line="276" w:lineRule="auto"/>
        <w:jc w:val="both"/>
        <w:rPr>
          <w:rFonts w:eastAsia="Times New Roman" w:cs="Arial"/>
          <w:iCs/>
          <w:color w:val="00B050"/>
          <w:lang w:eastAsia="es-ES"/>
        </w:rPr>
      </w:pPr>
    </w:p>
    <w:p w14:paraId="386278AC" w14:textId="6043124B" w:rsidR="004F3E45" w:rsidRPr="00267BAA" w:rsidRDefault="00993DB7" w:rsidP="00B82350">
      <w:pPr>
        <w:pStyle w:val="pf0"/>
        <w:spacing w:line="276" w:lineRule="auto"/>
        <w:jc w:val="both"/>
        <w:rPr>
          <w:rFonts w:ascii="Calibri" w:hAnsi="Calibri" w:cs="Arial"/>
          <w:iCs/>
          <w:color w:val="00B050"/>
          <w:sz w:val="22"/>
          <w:szCs w:val="22"/>
        </w:rPr>
      </w:pPr>
      <w:r w:rsidRPr="00267BAA">
        <w:rPr>
          <w:rFonts w:ascii="Calibri" w:hAnsi="Calibri" w:cs="Arial"/>
          <w:iCs/>
          <w:color w:val="00B050"/>
          <w:sz w:val="22"/>
          <w:szCs w:val="22"/>
        </w:rPr>
        <w:t>La UAB, a través del Texto Normativo de Doctorado</w:t>
      </w:r>
      <w:r w:rsidR="00765D67" w:rsidRPr="00267BAA">
        <w:rPr>
          <w:rFonts w:cs="Arial"/>
          <w:color w:val="00B050"/>
          <w:lang w:eastAsia="ca-ES"/>
        </w:rPr>
        <w:t xml:space="preserve">, </w:t>
      </w:r>
      <w:r w:rsidR="00765D67" w:rsidRPr="00267BAA">
        <w:rPr>
          <w:rStyle w:val="Enlla"/>
          <w:rFonts w:asciiTheme="minorHAnsi" w:hAnsiTheme="minorHAnsi" w:cstheme="minorHAnsi"/>
          <w:color w:val="00B050"/>
          <w:sz w:val="22"/>
          <w:szCs w:val="22"/>
          <w:u w:val="none"/>
          <w:lang w:eastAsia="ca-ES"/>
        </w:rPr>
        <w:t>en proceso de revisión para su adaptación al RD 576/2023, de 4 de julio,</w:t>
      </w:r>
      <w:r w:rsidRPr="00267BAA">
        <w:rPr>
          <w:rFonts w:ascii="Calibri" w:hAnsi="Calibri" w:cs="Arial"/>
          <w:iCs/>
          <w:color w:val="00B050"/>
          <w:sz w:val="22"/>
          <w:szCs w:val="22"/>
        </w:rPr>
        <w:t xml:space="preserve"> fomenta la dirección múltiple o codirección de tesis doctorales. La existencia de diferentes ámbitos del conocimiento en un mismo campus universitario, que incorpora un gran número de institutos de investigación y un parque científico, incentiva la organización interdisciplinar de programas de doctorado en colaboración con institutos y empresas</w:t>
      </w:r>
      <w:r w:rsidR="004F3E45" w:rsidRPr="00267BAA">
        <w:rPr>
          <w:rFonts w:ascii="Calibri" w:hAnsi="Calibri" w:cs="Arial"/>
          <w:iCs/>
          <w:color w:val="00B050"/>
          <w:sz w:val="22"/>
          <w:szCs w:val="22"/>
        </w:rPr>
        <w:t>. La entrada en vigor del RD99/2011</w:t>
      </w:r>
      <w:r w:rsidR="00DB01CB" w:rsidRPr="00267BAA">
        <w:rPr>
          <w:rFonts w:ascii="Calibri" w:hAnsi="Calibri" w:cs="Arial"/>
          <w:iCs/>
          <w:color w:val="00B050"/>
          <w:sz w:val="22"/>
          <w:szCs w:val="22"/>
        </w:rPr>
        <w:t xml:space="preserve"> modificado por el RD</w:t>
      </w:r>
      <w:r w:rsidR="000B0EAF" w:rsidRPr="00267BAA">
        <w:rPr>
          <w:rFonts w:ascii="Calibri" w:hAnsi="Calibri" w:cs="Arial"/>
          <w:iCs/>
          <w:color w:val="00B050"/>
          <w:sz w:val="22"/>
          <w:szCs w:val="22"/>
        </w:rPr>
        <w:t xml:space="preserve"> </w:t>
      </w:r>
      <w:r w:rsidR="00DB01CB" w:rsidRPr="00267BAA">
        <w:rPr>
          <w:rFonts w:ascii="Calibri" w:hAnsi="Calibri" w:cs="Arial"/>
          <w:iCs/>
          <w:color w:val="00B050"/>
          <w:sz w:val="22"/>
          <w:szCs w:val="22"/>
        </w:rPr>
        <w:t>576/2023</w:t>
      </w:r>
      <w:r w:rsidR="004F3E45" w:rsidRPr="00267BAA">
        <w:rPr>
          <w:rFonts w:ascii="Calibri" w:hAnsi="Calibri" w:cs="Arial"/>
          <w:iCs/>
          <w:color w:val="00B050"/>
          <w:sz w:val="22"/>
          <w:szCs w:val="22"/>
        </w:rPr>
        <w:t xml:space="preserve"> ha favorecido las codirecciones internacionales, el número de convenios para el desarrollo de tesis en régimen de cotutela internacional, la codirección para fomentar la incorporación de directores noveles, junto a directores experimentados a la tarea de supervisión de tesis doctorales. Se ha promovido la internacionalización con la participación de miembros de tribunal extranjeros, sobre todo con la posibilidad de obtener la mención Doctor Internacional</w:t>
      </w:r>
    </w:p>
    <w:p w14:paraId="091B901D" w14:textId="77777777" w:rsidR="00EA4B30" w:rsidRPr="00267BAA" w:rsidRDefault="00EA4B30" w:rsidP="00B82350">
      <w:pPr>
        <w:pStyle w:val="Senseespaiat"/>
        <w:spacing w:line="276" w:lineRule="auto"/>
        <w:jc w:val="both"/>
        <w:rPr>
          <w:rFonts w:eastAsia="Times New Roman" w:cs="Arial"/>
          <w:iCs/>
          <w:color w:val="FF0000"/>
          <w:lang w:eastAsia="es-ES"/>
        </w:rPr>
      </w:pPr>
    </w:p>
    <w:p w14:paraId="01745F63" w14:textId="651762A6" w:rsidR="008273EF" w:rsidRPr="00267BAA" w:rsidRDefault="00687A8A" w:rsidP="00B82350">
      <w:pPr>
        <w:pStyle w:val="Senseespaiat"/>
        <w:spacing w:line="276" w:lineRule="auto"/>
        <w:jc w:val="both"/>
        <w:rPr>
          <w:rFonts w:eastAsia="Times New Roman" w:cs="Arial"/>
          <w:iCs/>
          <w:color w:val="00B050"/>
          <w:lang w:eastAsia="es-ES"/>
        </w:rPr>
      </w:pPr>
      <w:r w:rsidRPr="00267BAA">
        <w:rPr>
          <w:rFonts w:eastAsia="Times New Roman" w:cs="Arial"/>
          <w:iCs/>
          <w:color w:val="00B050"/>
          <w:lang w:eastAsia="es-ES"/>
        </w:rPr>
        <w:t>S</w:t>
      </w:r>
      <w:r w:rsidR="004074E6" w:rsidRPr="00267BAA">
        <w:rPr>
          <w:rFonts w:eastAsia="Times New Roman" w:cs="Arial"/>
          <w:iCs/>
          <w:color w:val="00B050"/>
          <w:lang w:eastAsia="es-ES"/>
        </w:rPr>
        <w:t xml:space="preserve">e ha </w:t>
      </w:r>
      <w:r w:rsidR="001A0BB1" w:rsidRPr="00267BAA">
        <w:rPr>
          <w:rFonts w:eastAsia="Times New Roman" w:cs="Arial"/>
          <w:iCs/>
          <w:color w:val="00B050"/>
          <w:lang w:eastAsia="es-ES"/>
        </w:rPr>
        <w:t xml:space="preserve">fomentado el desarrollo de proyectos de investigación estratégicos en colaboración con empresas e instituciones mediante la firma de convenios para llevar a cabo colaboraciones bajo la convocatoria de </w:t>
      </w:r>
      <w:hyperlink r:id="rId41" w:history="1">
        <w:r w:rsidR="001A0BB1" w:rsidRPr="00267BAA">
          <w:rPr>
            <w:rStyle w:val="Enlla"/>
            <w:rFonts w:eastAsia="Times New Roman" w:cs="Arial"/>
            <w:iCs/>
            <w:color w:val="00B050"/>
            <w:lang w:eastAsia="es-ES"/>
          </w:rPr>
          <w:t>Doctorados Industriales</w:t>
        </w:r>
      </w:hyperlink>
      <w:r w:rsidR="001A0BB1" w:rsidRPr="00267BAA">
        <w:rPr>
          <w:rFonts w:eastAsia="Times New Roman" w:cs="Arial"/>
          <w:iCs/>
          <w:color w:val="00B050"/>
          <w:lang w:eastAsia="es-ES"/>
        </w:rPr>
        <w:t xml:space="preserve"> promovidos por la Generalitat de Catalunya</w:t>
      </w:r>
      <w:r w:rsidR="00AB3041" w:rsidRPr="00267BAA">
        <w:rPr>
          <w:rFonts w:eastAsia="Times New Roman" w:cs="Arial"/>
          <w:iCs/>
          <w:color w:val="00B050"/>
          <w:lang w:eastAsia="es-ES"/>
        </w:rPr>
        <w:t xml:space="preserve"> y otros organismos.</w:t>
      </w:r>
      <w:r w:rsidR="001A0BB1" w:rsidRPr="00267BAA">
        <w:rPr>
          <w:rFonts w:eastAsia="Times New Roman" w:cs="Arial"/>
          <w:iCs/>
          <w:color w:val="00B050"/>
          <w:lang w:eastAsia="es-ES"/>
        </w:rPr>
        <w:t xml:space="preserve"> </w:t>
      </w:r>
      <w:r w:rsidRPr="00267BAA">
        <w:rPr>
          <w:rFonts w:eastAsia="Times New Roman" w:cs="Arial"/>
          <w:iCs/>
          <w:color w:val="00B050"/>
          <w:lang w:eastAsia="es-ES"/>
        </w:rPr>
        <w:t>E</w:t>
      </w:r>
      <w:r w:rsidR="001A0BB1" w:rsidRPr="00267BAA">
        <w:rPr>
          <w:rFonts w:eastAsia="Times New Roman" w:cs="Arial"/>
          <w:iCs/>
          <w:color w:val="00B050"/>
          <w:lang w:eastAsia="es-ES"/>
        </w:rPr>
        <w:t xml:space="preserve">n la misma línea se han </w:t>
      </w:r>
      <w:r w:rsidRPr="00267BAA">
        <w:rPr>
          <w:rFonts w:eastAsia="Times New Roman" w:cs="Arial"/>
          <w:iCs/>
          <w:color w:val="00B050"/>
          <w:lang w:eastAsia="es-ES"/>
        </w:rPr>
        <w:t>firmado</w:t>
      </w:r>
      <w:r w:rsidR="001A0BB1" w:rsidRPr="00267BAA">
        <w:rPr>
          <w:rFonts w:eastAsia="Times New Roman" w:cs="Arial"/>
          <w:iCs/>
          <w:color w:val="00B050"/>
          <w:lang w:eastAsia="es-ES"/>
        </w:rPr>
        <w:t xml:space="preserve"> convenios de colaboración con institutos de investigación, todo ello para promover la transferencia del conocimiento de la universidad, </w:t>
      </w:r>
      <w:r w:rsidRPr="00267BAA">
        <w:rPr>
          <w:rFonts w:eastAsia="Times New Roman" w:cs="Arial"/>
          <w:iCs/>
          <w:color w:val="00B050"/>
          <w:lang w:eastAsia="es-ES"/>
        </w:rPr>
        <w:t xml:space="preserve">línea </w:t>
      </w:r>
      <w:r w:rsidR="001A0BB1" w:rsidRPr="00267BAA">
        <w:rPr>
          <w:rFonts w:eastAsia="Times New Roman" w:cs="Arial"/>
          <w:iCs/>
          <w:color w:val="00B050"/>
          <w:lang w:eastAsia="es-ES"/>
        </w:rPr>
        <w:t xml:space="preserve">estratégica de </w:t>
      </w:r>
      <w:r w:rsidRPr="00267BAA">
        <w:rPr>
          <w:rFonts w:eastAsia="Times New Roman" w:cs="Arial"/>
          <w:iCs/>
          <w:color w:val="00B050"/>
          <w:lang w:eastAsia="es-ES"/>
        </w:rPr>
        <w:t xml:space="preserve">la </w:t>
      </w:r>
      <w:r w:rsidR="001A0BB1" w:rsidRPr="00267BAA">
        <w:rPr>
          <w:rFonts w:eastAsia="Times New Roman" w:cs="Arial"/>
          <w:iCs/>
          <w:color w:val="00B050"/>
          <w:lang w:eastAsia="es-ES"/>
        </w:rPr>
        <w:t xml:space="preserve">Universidad y de la Escuela de Doctorado. </w:t>
      </w:r>
      <w:r w:rsidR="004074E6" w:rsidRPr="00267BAA">
        <w:rPr>
          <w:rFonts w:eastAsia="Times New Roman" w:cs="Arial"/>
          <w:iCs/>
          <w:color w:val="00B050"/>
          <w:lang w:eastAsia="es-ES"/>
        </w:rPr>
        <w:t xml:space="preserve"> </w:t>
      </w:r>
      <w:r w:rsidR="001A0BB1" w:rsidRPr="00267BAA">
        <w:rPr>
          <w:rFonts w:eastAsia="Times New Roman" w:cs="Arial"/>
          <w:iCs/>
          <w:color w:val="00B050"/>
          <w:lang w:eastAsia="es-ES"/>
        </w:rPr>
        <w:t xml:space="preserve"> </w:t>
      </w:r>
    </w:p>
    <w:p w14:paraId="687C0AF1" w14:textId="77777777" w:rsidR="00435A84" w:rsidRPr="00267BAA" w:rsidRDefault="00435A84" w:rsidP="00B82350">
      <w:pPr>
        <w:pStyle w:val="Senseespaiat"/>
        <w:spacing w:line="276" w:lineRule="auto"/>
        <w:jc w:val="both"/>
        <w:rPr>
          <w:rFonts w:eastAsia="Times New Roman" w:cs="Arial"/>
          <w:iCs/>
          <w:color w:val="70AD47"/>
          <w:lang w:eastAsia="es-ES"/>
        </w:rPr>
      </w:pPr>
    </w:p>
    <w:p w14:paraId="79BC9F4F" w14:textId="04A69990" w:rsidR="00435A84" w:rsidRPr="000976F4" w:rsidRDefault="00687A8A" w:rsidP="00B82350">
      <w:pPr>
        <w:autoSpaceDE w:val="0"/>
        <w:autoSpaceDN w:val="0"/>
        <w:jc w:val="both"/>
        <w:rPr>
          <w:bCs/>
          <w:color w:val="00B050"/>
          <w:lang w:eastAsia="ca-ES"/>
        </w:rPr>
      </w:pPr>
      <w:r w:rsidRPr="00267BAA">
        <w:rPr>
          <w:bCs/>
          <w:color w:val="00B050"/>
          <w:lang w:eastAsia="ca-ES"/>
        </w:rPr>
        <w:t>Por otra parte, e</w:t>
      </w:r>
      <w:r w:rsidR="00435A84" w:rsidRPr="00267BAA">
        <w:rPr>
          <w:bCs/>
          <w:color w:val="00B050"/>
          <w:lang w:eastAsia="ca-ES"/>
        </w:rPr>
        <w:t xml:space="preserve">l </w:t>
      </w:r>
      <w:hyperlink r:id="rId42" w:history="1">
        <w:r w:rsidR="00435A84" w:rsidRPr="00267BAA">
          <w:rPr>
            <w:rStyle w:val="Enlla"/>
            <w:bCs/>
            <w:color w:val="00B050"/>
            <w:lang w:eastAsia="ca-ES"/>
          </w:rPr>
          <w:t>Código de buenas prácticas</w:t>
        </w:r>
      </w:hyperlink>
      <w:r w:rsidR="00435A84" w:rsidRPr="00267BAA">
        <w:rPr>
          <w:bCs/>
          <w:color w:val="00B050"/>
          <w:lang w:eastAsia="ca-ES"/>
        </w:rPr>
        <w:t xml:space="preserve"> </w:t>
      </w:r>
      <w:r w:rsidR="0078684A" w:rsidRPr="00267BAA">
        <w:rPr>
          <w:bCs/>
          <w:color w:val="00B050"/>
          <w:lang w:eastAsia="ca-ES"/>
        </w:rPr>
        <w:t xml:space="preserve"> en la investigación</w:t>
      </w:r>
      <w:r w:rsidR="00435A84" w:rsidRPr="00267BAA">
        <w:rPr>
          <w:bCs/>
          <w:color w:val="00B050"/>
          <w:lang w:eastAsia="ca-ES"/>
        </w:rPr>
        <w:t xml:space="preserve"> de la UAB, establece los mecanismos de tutela y supervisión del personal investigador en formación</w:t>
      </w:r>
      <w:r w:rsidRPr="00267BAA">
        <w:rPr>
          <w:bCs/>
          <w:color w:val="00B050"/>
          <w:lang w:eastAsia="ca-ES"/>
        </w:rPr>
        <w:t>.</w:t>
      </w:r>
      <w:r w:rsidRPr="000976F4">
        <w:rPr>
          <w:bCs/>
          <w:color w:val="00B050"/>
          <w:lang w:eastAsia="ca-ES"/>
        </w:rPr>
        <w:t xml:space="preserve"> </w:t>
      </w:r>
    </w:p>
    <w:p w14:paraId="5438843F" w14:textId="0D643745" w:rsidR="00824542" w:rsidRPr="00267BAA" w:rsidRDefault="002D46D0" w:rsidP="0078684A">
      <w:pPr>
        <w:rPr>
          <w:bCs/>
          <w:color w:val="00B050"/>
          <w:lang w:eastAsia="ca-ES"/>
        </w:rPr>
      </w:pPr>
      <w:r w:rsidRPr="00267BAA">
        <w:rPr>
          <w:bCs/>
          <w:color w:val="00B050"/>
          <w:lang w:eastAsia="ca-ES"/>
        </w:rPr>
        <w:t>En la</w:t>
      </w:r>
      <w:r w:rsidR="00824542" w:rsidRPr="00267BAA">
        <w:rPr>
          <w:bCs/>
          <w:color w:val="00B050"/>
          <w:lang w:eastAsia="ca-ES"/>
        </w:rPr>
        <w:t xml:space="preserve"> Normativa académica de la Universitat </w:t>
      </w:r>
      <w:r w:rsidR="002F3BC5" w:rsidRPr="00267BAA">
        <w:rPr>
          <w:bCs/>
          <w:color w:val="00B050"/>
          <w:lang w:eastAsia="ca-ES"/>
        </w:rPr>
        <w:t>Autónoma</w:t>
      </w:r>
      <w:r w:rsidR="00824542" w:rsidRPr="00267BAA">
        <w:rPr>
          <w:bCs/>
          <w:color w:val="00B050"/>
          <w:lang w:eastAsia="ca-ES"/>
        </w:rPr>
        <w:t xml:space="preserve"> de Barcelona</w:t>
      </w:r>
      <w:r w:rsidR="0078684A" w:rsidRPr="00267BAA">
        <w:rPr>
          <w:bCs/>
          <w:color w:val="70AD47" w:themeColor="accent6"/>
          <w:lang w:eastAsia="ca-ES"/>
        </w:rPr>
        <w:t xml:space="preserve">, </w:t>
      </w:r>
      <w:r w:rsidR="0078684A" w:rsidRPr="00D13F4E">
        <w:rPr>
          <w:rStyle w:val="Enlla"/>
          <w:rFonts w:cs="Arial"/>
          <w:color w:val="00B050"/>
          <w:lang w:eastAsia="ca-ES"/>
        </w:rPr>
        <w:t xml:space="preserve">en proceso de revisión para su adaptación al RD 576/2023, de 4 de </w:t>
      </w:r>
      <w:r w:rsidR="00466358" w:rsidRPr="00D13F4E">
        <w:rPr>
          <w:rStyle w:val="Enlla"/>
          <w:rFonts w:cs="Arial"/>
          <w:color w:val="00B050"/>
          <w:lang w:eastAsia="ca-ES"/>
        </w:rPr>
        <w:t>julio,</w:t>
      </w:r>
      <w:r w:rsidR="00466358" w:rsidRPr="00D13F4E">
        <w:rPr>
          <w:bCs/>
          <w:color w:val="00B050"/>
          <w:lang w:eastAsia="ca-ES"/>
        </w:rPr>
        <w:t xml:space="preserve"> aplicable</w:t>
      </w:r>
      <w:r w:rsidR="00824542" w:rsidRPr="00D13F4E">
        <w:rPr>
          <w:bCs/>
          <w:color w:val="00B050"/>
          <w:lang w:eastAsia="ca-ES"/>
        </w:rPr>
        <w:t xml:space="preserve"> a los estudios de do</w:t>
      </w:r>
      <w:r w:rsidR="00824542" w:rsidRPr="00267BAA">
        <w:rPr>
          <w:bCs/>
          <w:color w:val="00B050"/>
          <w:lang w:eastAsia="ca-ES"/>
        </w:rPr>
        <w:t>ctorado (</w:t>
      </w:r>
      <w:r w:rsidR="002F3BC5" w:rsidRPr="00267BAA">
        <w:rPr>
          <w:bCs/>
          <w:color w:val="00B050"/>
          <w:lang w:eastAsia="ca-ES"/>
        </w:rPr>
        <w:t xml:space="preserve">Título VIII. La Tesis Doctoral. Capítulo I. Dirección y Tutorización de la tesis doctoral) </w:t>
      </w:r>
      <w:r w:rsidR="00824542" w:rsidRPr="00267BAA">
        <w:rPr>
          <w:bCs/>
          <w:color w:val="00B050"/>
          <w:lang w:eastAsia="ca-ES"/>
        </w:rPr>
        <w:t xml:space="preserve">se detallan </w:t>
      </w:r>
      <w:r w:rsidRPr="00267BAA">
        <w:rPr>
          <w:bCs/>
          <w:color w:val="00B050"/>
          <w:lang w:eastAsia="ca-ES"/>
        </w:rPr>
        <w:t>l</w:t>
      </w:r>
      <w:r w:rsidR="002F3BC5" w:rsidRPr="00267BAA">
        <w:rPr>
          <w:bCs/>
          <w:color w:val="00B050"/>
          <w:lang w:eastAsia="ca-ES"/>
        </w:rPr>
        <w:t xml:space="preserve">as funciones de los órganos y las características de los </w:t>
      </w:r>
      <w:r w:rsidRPr="00267BAA">
        <w:rPr>
          <w:bCs/>
          <w:color w:val="00B050"/>
          <w:lang w:eastAsia="ca-ES"/>
        </w:rPr>
        <w:t>siguientes</w:t>
      </w:r>
      <w:r w:rsidR="002F3BC5" w:rsidRPr="00267BAA">
        <w:rPr>
          <w:bCs/>
          <w:color w:val="00B050"/>
          <w:lang w:eastAsia="ca-ES"/>
        </w:rPr>
        <w:t xml:space="preserve"> procesos:</w:t>
      </w:r>
    </w:p>
    <w:p w14:paraId="17364A1E" w14:textId="5BD81944" w:rsidR="00AE210F" w:rsidRPr="00267BAA" w:rsidRDefault="00AE210F" w:rsidP="00B82350">
      <w:pPr>
        <w:pStyle w:val="Pargrafdellista"/>
        <w:numPr>
          <w:ilvl w:val="0"/>
          <w:numId w:val="28"/>
        </w:numPr>
        <w:autoSpaceDE w:val="0"/>
        <w:autoSpaceDN w:val="0"/>
        <w:spacing w:after="0"/>
        <w:jc w:val="both"/>
        <w:rPr>
          <w:bCs/>
          <w:color w:val="00B050"/>
          <w:lang w:eastAsia="ca-ES"/>
        </w:rPr>
      </w:pPr>
      <w:r w:rsidRPr="00267BAA">
        <w:rPr>
          <w:bCs/>
          <w:color w:val="00B050"/>
          <w:lang w:eastAsia="ca-ES"/>
        </w:rPr>
        <w:t>Artículo 3</w:t>
      </w:r>
      <w:r w:rsidR="002F3BC5" w:rsidRPr="00267BAA">
        <w:rPr>
          <w:bCs/>
          <w:color w:val="00B050"/>
          <w:lang w:eastAsia="ca-ES"/>
        </w:rPr>
        <w:t>21</w:t>
      </w:r>
      <w:r w:rsidRPr="00267BAA">
        <w:rPr>
          <w:bCs/>
          <w:color w:val="00B050"/>
          <w:lang w:eastAsia="ca-ES"/>
        </w:rPr>
        <w:t xml:space="preserve">. El director </w:t>
      </w:r>
      <w:r w:rsidR="002F3BC5" w:rsidRPr="00267BAA">
        <w:rPr>
          <w:bCs/>
          <w:color w:val="00B050"/>
          <w:lang w:eastAsia="ca-ES"/>
        </w:rPr>
        <w:t xml:space="preserve">o directora </w:t>
      </w:r>
      <w:r w:rsidRPr="00267BAA">
        <w:rPr>
          <w:bCs/>
          <w:color w:val="00B050"/>
          <w:lang w:eastAsia="ca-ES"/>
        </w:rPr>
        <w:t>de la tesis doctoral</w:t>
      </w:r>
    </w:p>
    <w:p w14:paraId="18C62396" w14:textId="1750A464" w:rsidR="00AE210F" w:rsidRPr="00267BAA" w:rsidRDefault="00AE210F" w:rsidP="00B82350">
      <w:pPr>
        <w:pStyle w:val="Pargrafdellista"/>
        <w:numPr>
          <w:ilvl w:val="0"/>
          <w:numId w:val="28"/>
        </w:numPr>
        <w:autoSpaceDE w:val="0"/>
        <w:autoSpaceDN w:val="0"/>
        <w:spacing w:after="0"/>
        <w:jc w:val="both"/>
        <w:rPr>
          <w:bCs/>
          <w:color w:val="00B050"/>
          <w:lang w:eastAsia="ca-ES"/>
        </w:rPr>
      </w:pPr>
      <w:r w:rsidRPr="00267BAA">
        <w:rPr>
          <w:bCs/>
          <w:color w:val="00B050"/>
          <w:lang w:eastAsia="ca-ES"/>
        </w:rPr>
        <w:lastRenderedPageBreak/>
        <w:t>Artículo 3</w:t>
      </w:r>
      <w:r w:rsidR="002F3BC5" w:rsidRPr="00267BAA">
        <w:rPr>
          <w:bCs/>
          <w:color w:val="00B050"/>
          <w:lang w:eastAsia="ca-ES"/>
        </w:rPr>
        <w:t>22</w:t>
      </w:r>
      <w:r w:rsidRPr="00267BAA">
        <w:rPr>
          <w:bCs/>
          <w:color w:val="00B050"/>
          <w:lang w:eastAsia="ca-ES"/>
        </w:rPr>
        <w:t>. Codirección de la tesis doctoral</w:t>
      </w:r>
    </w:p>
    <w:p w14:paraId="044FFE4C" w14:textId="419A428A" w:rsidR="00AE210F"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sidRPr="002F3BC5">
        <w:rPr>
          <w:bCs/>
          <w:color w:val="00B050"/>
          <w:lang w:eastAsia="ca-ES"/>
        </w:rPr>
        <w:t>23</w:t>
      </w:r>
      <w:r w:rsidRPr="002F3BC5">
        <w:rPr>
          <w:bCs/>
          <w:color w:val="00B050"/>
          <w:lang w:eastAsia="ca-ES"/>
        </w:rPr>
        <w:t>. Número máximo de tesis doctorales por director</w:t>
      </w:r>
      <w:r w:rsidR="002F3BC5" w:rsidRPr="002F3BC5">
        <w:rPr>
          <w:bCs/>
          <w:color w:val="00B050"/>
          <w:lang w:eastAsia="ca-ES"/>
        </w:rPr>
        <w:t xml:space="preserve"> o directora</w:t>
      </w:r>
    </w:p>
    <w:p w14:paraId="0BDB640F" w14:textId="63B6E3E6" w:rsidR="00AE210F"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Pr>
          <w:bCs/>
          <w:color w:val="00B050"/>
          <w:lang w:eastAsia="ca-ES"/>
        </w:rPr>
        <w:t>24</w:t>
      </w:r>
      <w:r w:rsidRPr="002F3BC5">
        <w:rPr>
          <w:bCs/>
          <w:color w:val="00B050"/>
          <w:lang w:eastAsia="ca-ES"/>
        </w:rPr>
        <w:t xml:space="preserve">. Directores </w:t>
      </w:r>
      <w:r w:rsidR="002F3BC5">
        <w:rPr>
          <w:bCs/>
          <w:color w:val="00B050"/>
          <w:lang w:eastAsia="ca-ES"/>
        </w:rPr>
        <w:t xml:space="preserve">o directoras </w:t>
      </w:r>
      <w:r w:rsidRPr="002F3BC5">
        <w:rPr>
          <w:bCs/>
          <w:color w:val="00B050"/>
          <w:lang w:eastAsia="ca-ES"/>
        </w:rPr>
        <w:t>de tesis doctoral ajenos al programa de doctorado</w:t>
      </w:r>
    </w:p>
    <w:p w14:paraId="7A9A3AA2" w14:textId="37568732" w:rsidR="002D46D0"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Pr>
          <w:bCs/>
          <w:color w:val="00B050"/>
          <w:lang w:eastAsia="ca-ES"/>
        </w:rPr>
        <w:t>25</w:t>
      </w:r>
      <w:r w:rsidRPr="002F3BC5">
        <w:rPr>
          <w:bCs/>
          <w:color w:val="00B050"/>
          <w:lang w:eastAsia="ca-ES"/>
        </w:rPr>
        <w:t>. La tutorización de la tesis doctoral</w:t>
      </w:r>
    </w:p>
    <w:p w14:paraId="09C858FC" w14:textId="77777777" w:rsidR="00AE210F" w:rsidRPr="00AE210F" w:rsidRDefault="00AE210F" w:rsidP="00B82350">
      <w:pPr>
        <w:autoSpaceDE w:val="0"/>
        <w:autoSpaceDN w:val="0"/>
        <w:spacing w:after="0"/>
        <w:ind w:left="700"/>
        <w:jc w:val="both"/>
        <w:rPr>
          <w:bCs/>
          <w:color w:val="FF0000"/>
          <w:highlight w:val="yellow"/>
          <w:lang w:eastAsia="ca-ES"/>
        </w:rPr>
      </w:pPr>
    </w:p>
    <w:p w14:paraId="660A6009" w14:textId="77777777" w:rsidR="00C51CFC" w:rsidRDefault="00EB76C9" w:rsidP="00B82350">
      <w:pPr>
        <w:autoSpaceDE w:val="0"/>
        <w:autoSpaceDN w:val="0"/>
        <w:jc w:val="both"/>
        <w:rPr>
          <w:bCs/>
          <w:color w:val="FF0000"/>
          <w:lang w:eastAsia="ca-ES"/>
        </w:rPr>
      </w:pPr>
      <w:r>
        <w:rPr>
          <w:bCs/>
          <w:color w:val="FF0000"/>
          <w:lang w:eastAsia="ca-ES"/>
        </w:rPr>
        <w:t>Indicar</w:t>
      </w:r>
      <w:r w:rsidR="00A5360A">
        <w:rPr>
          <w:bCs/>
          <w:color w:val="FF0000"/>
          <w:lang w:eastAsia="ca-ES"/>
        </w:rPr>
        <w:t xml:space="preserve"> aquellas a</w:t>
      </w:r>
      <w:r w:rsidR="00C51CFC" w:rsidRPr="00BE5E3D">
        <w:rPr>
          <w:bCs/>
          <w:color w:val="FF0000"/>
          <w:lang w:eastAsia="ca-ES"/>
        </w:rPr>
        <w:t xml:space="preserve">cciones específicas </w:t>
      </w:r>
      <w:r>
        <w:rPr>
          <w:bCs/>
          <w:color w:val="FF0000"/>
          <w:lang w:eastAsia="ca-ES"/>
        </w:rPr>
        <w:t xml:space="preserve">que lleva a cabo </w:t>
      </w:r>
      <w:r w:rsidR="00A5360A">
        <w:rPr>
          <w:bCs/>
          <w:color w:val="FF0000"/>
          <w:lang w:eastAsia="ca-ES"/>
        </w:rPr>
        <w:t>el Programa de doctorado</w:t>
      </w:r>
      <w:r w:rsidR="00C51CFC" w:rsidRPr="00BE5E3D">
        <w:rPr>
          <w:bCs/>
          <w:color w:val="FF0000"/>
          <w:lang w:eastAsia="ca-ES"/>
        </w:rPr>
        <w:t xml:space="preserve"> </w:t>
      </w:r>
      <w:r w:rsidR="00C51CFC">
        <w:rPr>
          <w:bCs/>
          <w:color w:val="FF0000"/>
          <w:lang w:eastAsia="ca-ES"/>
        </w:rPr>
        <w:t xml:space="preserve">para </w:t>
      </w:r>
      <w:r w:rsidR="00A5360A">
        <w:rPr>
          <w:bCs/>
          <w:color w:val="FF0000"/>
          <w:lang w:eastAsia="ca-ES"/>
        </w:rPr>
        <w:t>fomentar</w:t>
      </w:r>
      <w:r w:rsidR="00C51CFC">
        <w:rPr>
          <w:bCs/>
          <w:color w:val="FF0000"/>
          <w:lang w:eastAsia="ca-ES"/>
        </w:rPr>
        <w:t xml:space="preserve"> </w:t>
      </w:r>
      <w:r w:rsidR="00A5360A">
        <w:rPr>
          <w:bCs/>
          <w:color w:val="FF0000"/>
          <w:lang w:eastAsia="ca-ES"/>
        </w:rPr>
        <w:t xml:space="preserve">e incorporar </w:t>
      </w:r>
      <w:r w:rsidR="00C51CFC">
        <w:rPr>
          <w:bCs/>
          <w:color w:val="FF0000"/>
          <w:lang w:eastAsia="ca-ES"/>
        </w:rPr>
        <w:t>doctores</w:t>
      </w:r>
      <w:r>
        <w:rPr>
          <w:bCs/>
          <w:color w:val="FF0000"/>
          <w:lang w:eastAsia="ca-ES"/>
        </w:rPr>
        <w:t xml:space="preserve"> internacionales:</w:t>
      </w:r>
      <w:r w:rsidR="00C51CFC">
        <w:rPr>
          <w:bCs/>
          <w:color w:val="FF0000"/>
          <w:lang w:eastAsia="ca-ES"/>
        </w:rPr>
        <w:t xml:space="preserve"> </w:t>
      </w:r>
      <w:r w:rsidR="00A5360A">
        <w:rPr>
          <w:bCs/>
          <w:color w:val="FF0000"/>
          <w:lang w:eastAsia="ca-ES"/>
        </w:rPr>
        <w:t xml:space="preserve">en </w:t>
      </w:r>
      <w:r w:rsidR="00C51CFC">
        <w:rPr>
          <w:bCs/>
          <w:color w:val="FF0000"/>
          <w:lang w:eastAsia="ca-ES"/>
        </w:rPr>
        <w:t xml:space="preserve">la dirección, </w:t>
      </w:r>
      <w:r w:rsidR="00A5360A">
        <w:rPr>
          <w:bCs/>
          <w:color w:val="FF0000"/>
          <w:lang w:eastAsia="ca-ES"/>
        </w:rPr>
        <w:t xml:space="preserve">en </w:t>
      </w:r>
      <w:r w:rsidR="00C51CFC">
        <w:rPr>
          <w:bCs/>
          <w:color w:val="FF0000"/>
          <w:lang w:eastAsia="ca-ES"/>
        </w:rPr>
        <w:t xml:space="preserve">las comisiones de seguimiento y </w:t>
      </w:r>
      <w:r w:rsidR="00A5360A">
        <w:rPr>
          <w:bCs/>
          <w:color w:val="FF0000"/>
          <w:lang w:eastAsia="ca-ES"/>
        </w:rPr>
        <w:t xml:space="preserve">en </w:t>
      </w:r>
      <w:r w:rsidR="00C51CFC">
        <w:rPr>
          <w:bCs/>
          <w:color w:val="FF0000"/>
          <w:lang w:eastAsia="ca-ES"/>
        </w:rPr>
        <w:t>los tribunales de tesis.</w:t>
      </w:r>
    </w:p>
    <w:p w14:paraId="371324B8" w14:textId="77777777" w:rsidR="0043240A" w:rsidRDefault="0043240A" w:rsidP="00B82350">
      <w:pPr>
        <w:widowControl w:val="0"/>
        <w:autoSpaceDE w:val="0"/>
        <w:autoSpaceDN w:val="0"/>
        <w:adjustRightInd w:val="0"/>
        <w:spacing w:before="1" w:after="0"/>
        <w:jc w:val="both"/>
        <w:rPr>
          <w:b/>
          <w:iCs/>
          <w:lang w:eastAsia="ca-ES"/>
        </w:rPr>
      </w:pPr>
      <w:r w:rsidRPr="00EC037E">
        <w:rPr>
          <w:b/>
          <w:iCs/>
          <w:lang w:eastAsia="ca-ES"/>
        </w:rPr>
        <w:t xml:space="preserve">Normativa de asignación de tutor </w:t>
      </w:r>
      <w:r w:rsidR="00EA4B30">
        <w:rPr>
          <w:b/>
          <w:iCs/>
          <w:lang w:eastAsia="ca-ES"/>
        </w:rPr>
        <w:t>y</w:t>
      </w:r>
      <w:r w:rsidRPr="00EC037E">
        <w:rPr>
          <w:b/>
          <w:iCs/>
          <w:lang w:eastAsia="ca-ES"/>
        </w:rPr>
        <w:t xml:space="preserve"> director de tesis</w:t>
      </w:r>
    </w:p>
    <w:p w14:paraId="31716E2A" w14:textId="7AF1F974" w:rsidR="002A4111" w:rsidRPr="000976F4" w:rsidRDefault="00000000" w:rsidP="00B82350">
      <w:pPr>
        <w:widowControl w:val="0"/>
        <w:autoSpaceDE w:val="0"/>
        <w:autoSpaceDN w:val="0"/>
        <w:adjustRightInd w:val="0"/>
        <w:spacing w:before="1" w:after="0"/>
        <w:jc w:val="both"/>
        <w:rPr>
          <w:rFonts w:cs="Arial"/>
          <w:color w:val="00B050"/>
          <w:lang w:eastAsia="ca-ES"/>
        </w:rPr>
      </w:pPr>
      <w:hyperlink r:id="rId43" w:history="1">
        <w:r w:rsidR="00466358" w:rsidRPr="00267BAA">
          <w:rPr>
            <w:rStyle w:val="Enlla"/>
            <w:bCs/>
            <w:color w:val="00B050"/>
            <w:lang w:eastAsia="ca-ES"/>
          </w:rPr>
          <w:t>Normativa académica</w:t>
        </w:r>
      </w:hyperlink>
      <w:r w:rsidR="00466358" w:rsidRPr="00267BAA">
        <w:rPr>
          <w:bCs/>
          <w:color w:val="00B050"/>
          <w:lang w:eastAsia="ca-ES"/>
        </w:rPr>
        <w:t xml:space="preserve"> de la Universitat Autónoma de Barcelona, </w:t>
      </w:r>
      <w:r w:rsidR="00466358" w:rsidRPr="00267BAA">
        <w:rPr>
          <w:rStyle w:val="Enlla"/>
          <w:rFonts w:cs="Arial"/>
          <w:color w:val="00B050"/>
          <w:lang w:eastAsia="ca-ES"/>
        </w:rPr>
        <w:t>en proceso de revisión para su adaptación al RD 576/2023, de 4 de julio</w:t>
      </w:r>
      <w:r w:rsidR="00466358" w:rsidRPr="00267BAA">
        <w:rPr>
          <w:rStyle w:val="Enlla"/>
          <w:rFonts w:cs="Arial"/>
          <w:color w:val="00B050"/>
          <w:u w:val="none"/>
          <w:lang w:eastAsia="ca-ES"/>
        </w:rPr>
        <w:t xml:space="preserve">. </w:t>
      </w:r>
      <w:r w:rsidR="002A4111" w:rsidRPr="00267BAA">
        <w:rPr>
          <w:rFonts w:cs="Arial"/>
          <w:color w:val="00B050"/>
          <w:lang w:eastAsia="ca-ES"/>
        </w:rPr>
        <w:t>Artículos sobre la asignación de tutor/a y director/a de tesis doctoral</w:t>
      </w:r>
    </w:p>
    <w:p w14:paraId="679C1ACC" w14:textId="77777777" w:rsidR="00AE210F" w:rsidRPr="00C82CB0" w:rsidRDefault="00AE210F" w:rsidP="00B82350">
      <w:pPr>
        <w:widowControl w:val="0"/>
        <w:autoSpaceDE w:val="0"/>
        <w:autoSpaceDN w:val="0"/>
        <w:adjustRightInd w:val="0"/>
        <w:spacing w:before="1" w:after="0"/>
        <w:jc w:val="both"/>
        <w:rPr>
          <w:rFonts w:cs="Arial"/>
          <w:color w:val="70AD47"/>
          <w:lang w:eastAsia="ca-ES"/>
        </w:rPr>
      </w:pPr>
    </w:p>
    <w:p w14:paraId="53EDD88A" w14:textId="1C338706" w:rsidR="00273B69" w:rsidRPr="00273B69" w:rsidRDefault="00273B69" w:rsidP="00B82350">
      <w:pPr>
        <w:pStyle w:val="Pargrafdellista"/>
        <w:numPr>
          <w:ilvl w:val="0"/>
          <w:numId w:val="29"/>
        </w:numPr>
        <w:spacing w:after="0"/>
        <w:rPr>
          <w:bCs/>
          <w:color w:val="00B050"/>
          <w:lang w:eastAsia="ca-ES"/>
        </w:rPr>
      </w:pPr>
      <w:r w:rsidRPr="00273B69">
        <w:rPr>
          <w:bCs/>
          <w:color w:val="00B050"/>
          <w:lang w:eastAsia="ca-ES"/>
        </w:rPr>
        <w:t>Artículo 169. La solicitud de admisión</w:t>
      </w:r>
    </w:p>
    <w:p w14:paraId="6698FCAC" w14:textId="05BD0BBB" w:rsidR="00273B69" w:rsidRPr="00273B69" w:rsidRDefault="00273B69" w:rsidP="00B82350">
      <w:pPr>
        <w:pStyle w:val="Pargrafdellista"/>
        <w:numPr>
          <w:ilvl w:val="0"/>
          <w:numId w:val="29"/>
        </w:numPr>
        <w:spacing w:after="0"/>
        <w:rPr>
          <w:bCs/>
          <w:color w:val="00B050"/>
          <w:lang w:eastAsia="ca-ES"/>
        </w:rPr>
      </w:pPr>
      <w:r w:rsidRPr="00273B69">
        <w:rPr>
          <w:bCs/>
          <w:color w:val="00B050"/>
          <w:lang w:eastAsia="ca-ES"/>
        </w:rPr>
        <w:t>Artículo 170. Resolución de la admisión</w:t>
      </w:r>
    </w:p>
    <w:p w14:paraId="06817092" w14:textId="48B3210E" w:rsidR="00273B69" w:rsidRPr="00273B69" w:rsidRDefault="00273B69" w:rsidP="00B82350">
      <w:pPr>
        <w:pStyle w:val="Pargrafdellista"/>
        <w:widowControl w:val="0"/>
        <w:numPr>
          <w:ilvl w:val="0"/>
          <w:numId w:val="29"/>
        </w:numPr>
        <w:autoSpaceDE w:val="0"/>
        <w:autoSpaceDN w:val="0"/>
        <w:adjustRightInd w:val="0"/>
        <w:spacing w:before="1" w:after="0"/>
        <w:jc w:val="both"/>
        <w:rPr>
          <w:bCs/>
          <w:color w:val="00B050"/>
          <w:lang w:eastAsia="ca-ES"/>
        </w:rPr>
      </w:pPr>
      <w:r w:rsidRPr="00273B69">
        <w:rPr>
          <w:bCs/>
          <w:color w:val="00B050"/>
          <w:lang w:eastAsia="ca-ES"/>
        </w:rPr>
        <w:t>Artículo 328. El documento de compromiso y el código de buenas prácticas</w:t>
      </w:r>
    </w:p>
    <w:p w14:paraId="55FEB658" w14:textId="77777777" w:rsidR="00273B69" w:rsidRPr="00273B69" w:rsidRDefault="00273B69" w:rsidP="00B82350">
      <w:pPr>
        <w:widowControl w:val="0"/>
        <w:autoSpaceDE w:val="0"/>
        <w:autoSpaceDN w:val="0"/>
        <w:adjustRightInd w:val="0"/>
        <w:spacing w:before="1" w:after="0"/>
        <w:jc w:val="both"/>
        <w:rPr>
          <w:bCs/>
          <w:color w:val="00B050"/>
          <w:lang w:eastAsia="ca-ES"/>
        </w:rPr>
      </w:pPr>
    </w:p>
    <w:p w14:paraId="0F2C5B87" w14:textId="2EC85201" w:rsidR="002A4111" w:rsidRPr="00DA164F" w:rsidRDefault="00000000" w:rsidP="00B82350">
      <w:pPr>
        <w:widowControl w:val="0"/>
        <w:autoSpaceDE w:val="0"/>
        <w:autoSpaceDN w:val="0"/>
        <w:adjustRightInd w:val="0"/>
        <w:spacing w:before="1" w:after="0"/>
        <w:jc w:val="both"/>
        <w:rPr>
          <w:rFonts w:cs="Arial"/>
          <w:color w:val="00B050"/>
          <w:lang w:eastAsia="ca-ES"/>
        </w:rPr>
      </w:pPr>
      <w:hyperlink r:id="rId44" w:history="1">
        <w:r w:rsidR="002A4111" w:rsidRPr="00DA164F">
          <w:rPr>
            <w:rStyle w:val="Enlla"/>
            <w:rFonts w:cs="Arial"/>
            <w:color w:val="00B050"/>
            <w:lang w:eastAsia="ca-ES"/>
          </w:rPr>
          <w:t>SGIQ de la Escuela de Doctorado</w:t>
        </w:r>
      </w:hyperlink>
      <w:r w:rsidR="002A4111" w:rsidRPr="00DA164F">
        <w:rPr>
          <w:rFonts w:cs="Arial"/>
          <w:color w:val="00B050"/>
          <w:lang w:eastAsia="ca-ES"/>
        </w:rPr>
        <w:t xml:space="preserve"> – PC03. Admisión al programa de doctorado y asignación de tutorización y dirección de tesis</w:t>
      </w:r>
    </w:p>
    <w:p w14:paraId="73D235FA" w14:textId="77777777" w:rsidR="00EA4B30" w:rsidRPr="00C82CB0" w:rsidRDefault="00EA4B30" w:rsidP="00B82350">
      <w:pPr>
        <w:widowControl w:val="0"/>
        <w:autoSpaceDE w:val="0"/>
        <w:autoSpaceDN w:val="0"/>
        <w:adjustRightInd w:val="0"/>
        <w:spacing w:before="1" w:after="0"/>
        <w:jc w:val="both"/>
        <w:rPr>
          <w:rFonts w:cs="Arial"/>
          <w:color w:val="70AD47"/>
          <w:lang w:eastAsia="ca-ES"/>
        </w:rPr>
      </w:pPr>
    </w:p>
    <w:p w14:paraId="626DBF10" w14:textId="38CA8934" w:rsidR="002E16C3" w:rsidRPr="00DF6AB3" w:rsidRDefault="00B52F72" w:rsidP="00B82350">
      <w:pPr>
        <w:pStyle w:val="Ttol2"/>
        <w:rPr>
          <w:rFonts w:ascii="Calibri" w:hAnsi="Calibri" w:cs="Calibri"/>
          <w:i w:val="0"/>
          <w:sz w:val="24"/>
        </w:rPr>
      </w:pPr>
      <w:bookmarkStart w:id="88" w:name="_Toc135987567"/>
      <w:bookmarkStart w:id="89" w:name="_Toc140225661"/>
      <w:bookmarkStart w:id="90" w:name="_Toc140225776"/>
      <w:bookmarkStart w:id="91" w:name="_Toc140226518"/>
      <w:r w:rsidRPr="00DF6AB3">
        <w:rPr>
          <w:rFonts w:ascii="Calibri" w:hAnsi="Calibri" w:cs="Calibri"/>
          <w:i w:val="0"/>
          <w:sz w:val="24"/>
        </w:rPr>
        <w:t>5</w:t>
      </w:r>
      <w:r w:rsidR="002E16C3" w:rsidRPr="00DF6AB3">
        <w:rPr>
          <w:rFonts w:ascii="Calibri" w:hAnsi="Calibri" w:cs="Calibri"/>
          <w:i w:val="0"/>
          <w:sz w:val="24"/>
        </w:rPr>
        <w:t>.2.</w:t>
      </w:r>
      <w:r w:rsidR="002E16C3" w:rsidRPr="00DF6AB3">
        <w:rPr>
          <w:rFonts w:ascii="Calibri" w:hAnsi="Calibri" w:cs="Calibri"/>
          <w:i w:val="0"/>
          <w:spacing w:val="-4"/>
          <w:sz w:val="24"/>
        </w:rPr>
        <w:t xml:space="preserve"> </w:t>
      </w:r>
      <w:r w:rsidR="008B2103" w:rsidRPr="00DF6AB3">
        <w:rPr>
          <w:rFonts w:ascii="Calibri" w:hAnsi="Calibri" w:cs="Calibri"/>
          <w:i w:val="0"/>
          <w:sz w:val="24"/>
        </w:rPr>
        <w:t>Procedimientos de Seguimiento</w:t>
      </w:r>
      <w:bookmarkEnd w:id="88"/>
      <w:bookmarkEnd w:id="89"/>
      <w:bookmarkEnd w:id="90"/>
      <w:bookmarkEnd w:id="91"/>
    </w:p>
    <w:p w14:paraId="2747C3C6" w14:textId="5B160EFA" w:rsidR="002E16C3" w:rsidRDefault="002E16C3" w:rsidP="00B82350">
      <w:pPr>
        <w:widowControl w:val="0"/>
        <w:autoSpaceDE w:val="0"/>
        <w:autoSpaceDN w:val="0"/>
        <w:adjustRightInd w:val="0"/>
        <w:spacing w:before="1" w:after="0"/>
        <w:jc w:val="both"/>
        <w:rPr>
          <w:rFonts w:cs="Arial"/>
          <w:color w:val="00B050"/>
        </w:rPr>
      </w:pPr>
    </w:p>
    <w:p w14:paraId="72FE67E8" w14:textId="37447794" w:rsidR="00E867F2" w:rsidRPr="0041068C" w:rsidRDefault="00E867F2" w:rsidP="00B82350">
      <w:pPr>
        <w:widowControl w:val="0"/>
        <w:autoSpaceDE w:val="0"/>
        <w:autoSpaceDN w:val="0"/>
        <w:adjustRightInd w:val="0"/>
        <w:spacing w:before="1" w:after="0"/>
        <w:jc w:val="both"/>
        <w:rPr>
          <w:rFonts w:cs="Arial"/>
          <w:color w:val="00B050"/>
        </w:rPr>
      </w:pPr>
      <w:r w:rsidRPr="00E867F2">
        <w:rPr>
          <w:rFonts w:eastAsia="Calibri"/>
          <w:color w:val="00B050"/>
          <w:lang w:eastAsia="en-US"/>
        </w:rPr>
        <w:t xml:space="preserve">En el </w:t>
      </w:r>
      <w:hyperlink r:id="rId45" w:history="1">
        <w:r w:rsidRPr="00E867F2">
          <w:rPr>
            <w:rFonts w:eastAsia="Calibri"/>
            <w:lang w:eastAsia="en-US"/>
          </w:rPr>
          <w:t>Reglamento de la Escuela de Doctorado UAB</w:t>
        </w:r>
      </w:hyperlink>
      <w:r w:rsidRPr="00E867F2">
        <w:rPr>
          <w:rFonts w:eastAsia="Calibri"/>
          <w:color w:val="00B050"/>
          <w:lang w:eastAsia="en-US"/>
        </w:rPr>
        <w:t xml:space="preserve">, aprobado por el Consejo de Gobierno de la Universidad Autónoma de 30 de enero de 2013, </w:t>
      </w:r>
      <w:r w:rsidRPr="00E867F2">
        <w:rPr>
          <w:rFonts w:eastAsia="Calibri"/>
          <w:lang w:eastAsia="en-US"/>
        </w:rPr>
        <w:t xml:space="preserve">modificado por acuerdo del Comité de la Escuela de Doctorado de 18 de marzo de 2021 y ratificado por acuerdo del Consejo de Gobierno de 28 de abril de 2021, </w:t>
      </w:r>
      <w:r w:rsidRPr="00E867F2">
        <w:rPr>
          <w:rFonts w:eastAsia="Calibri"/>
          <w:color w:val="00B050"/>
          <w:lang w:eastAsia="en-US"/>
        </w:rPr>
        <w:t>se establecen las responsabilidades del tutor y director de tesis en el seguimiento del doctorando y las responsabilidades del doctorando</w:t>
      </w:r>
      <w:r>
        <w:rPr>
          <w:rFonts w:eastAsia="Calibri"/>
          <w:color w:val="00B050"/>
          <w:lang w:eastAsia="en-US"/>
        </w:rPr>
        <w:t>.</w:t>
      </w:r>
    </w:p>
    <w:p w14:paraId="4C905ED3" w14:textId="77777777" w:rsidR="006E54DE" w:rsidRPr="00C82CB0" w:rsidRDefault="006E54DE" w:rsidP="00B82350">
      <w:pPr>
        <w:pStyle w:val="Sinespaciado1"/>
        <w:spacing w:line="276" w:lineRule="auto"/>
        <w:jc w:val="both"/>
        <w:rPr>
          <w:color w:val="70AD47"/>
        </w:rPr>
      </w:pPr>
    </w:p>
    <w:p w14:paraId="59929E1E" w14:textId="75209E24" w:rsidR="006E54DE" w:rsidRPr="00DA164F" w:rsidRDefault="006E54DE" w:rsidP="00B82350">
      <w:pPr>
        <w:pStyle w:val="Sinespaciado1"/>
        <w:spacing w:line="276" w:lineRule="auto"/>
        <w:jc w:val="both"/>
        <w:rPr>
          <w:rFonts w:eastAsia="Times New Roman" w:cs="Arial"/>
          <w:iCs/>
          <w:color w:val="00B050"/>
          <w:lang w:eastAsia="ca-ES"/>
        </w:rPr>
      </w:pPr>
      <w:r w:rsidRPr="00DA164F">
        <w:rPr>
          <w:color w:val="00B050"/>
        </w:rPr>
        <w:t xml:space="preserve">Con la firma del </w:t>
      </w:r>
      <w:hyperlink r:id="rId46" w:history="1">
        <w:r w:rsidRPr="00DA164F">
          <w:rPr>
            <w:rStyle w:val="Enlla"/>
            <w:rFonts w:eastAsia="Times New Roman" w:cs="Arial"/>
            <w:iCs/>
            <w:color w:val="00B050"/>
            <w:lang w:eastAsia="ca-ES"/>
          </w:rPr>
          <w:t>Código de Buenas Prácticas</w:t>
        </w:r>
      </w:hyperlink>
      <w:r w:rsidRPr="00DA164F">
        <w:rPr>
          <w:rFonts w:eastAsia="Times New Roman" w:cs="Arial"/>
          <w:iCs/>
          <w:color w:val="00B050"/>
          <w:lang w:eastAsia="ca-ES"/>
        </w:rPr>
        <w:t xml:space="preserve">  y del </w:t>
      </w:r>
      <w:hyperlink r:id="rId47" w:history="1">
        <w:r w:rsidRPr="00DA164F">
          <w:rPr>
            <w:rStyle w:val="Enlla"/>
            <w:rFonts w:eastAsia="Times New Roman" w:cs="Arial"/>
            <w:iCs/>
            <w:color w:val="00B050"/>
            <w:lang w:eastAsia="ca-ES"/>
          </w:rPr>
          <w:t>Documento de Compromiso Doctoral</w:t>
        </w:r>
      </w:hyperlink>
      <w:r w:rsidRPr="00DA164F">
        <w:rPr>
          <w:color w:val="00B050"/>
        </w:rPr>
        <w:t xml:space="preserve"> por parte de todos los actores -estudiant</w:t>
      </w:r>
      <w:r w:rsidR="00E867F2">
        <w:rPr>
          <w:color w:val="00B050"/>
        </w:rPr>
        <w:t>ado</w:t>
      </w:r>
      <w:r w:rsidRPr="00DA164F">
        <w:rPr>
          <w:color w:val="00B050"/>
        </w:rPr>
        <w:t xml:space="preserve"> de doctorado, directores, tutores y coordinación del programa de doctorado- </w:t>
      </w:r>
      <w:r w:rsidRPr="00DA164F">
        <w:rPr>
          <w:rFonts w:eastAsia="Times New Roman" w:cs="Arial"/>
          <w:iCs/>
          <w:color w:val="00B050"/>
          <w:lang w:eastAsia="ca-ES"/>
        </w:rPr>
        <w:t>se establecen</w:t>
      </w:r>
      <w:r w:rsidR="003C377B" w:rsidRPr="00DA164F">
        <w:rPr>
          <w:rFonts w:eastAsia="Times New Roman" w:cs="Arial"/>
          <w:iCs/>
          <w:color w:val="00B050"/>
          <w:lang w:eastAsia="ca-ES"/>
        </w:rPr>
        <w:t xml:space="preserve"> y aceptan</w:t>
      </w:r>
      <w:r w:rsidRPr="00DA164F">
        <w:rPr>
          <w:rFonts w:eastAsia="Times New Roman" w:cs="Arial"/>
          <w:iCs/>
          <w:color w:val="00B050"/>
          <w:lang w:eastAsia="ca-ES"/>
        </w:rPr>
        <w:t xml:space="preserve"> los acuerdos y compromisos que incluyen los derechos y deberes de los actores mencionados en este párrafo, y que sirven de modelo y guía de buenas prácticas y, para el seguimiento de las actividades formativas del doctorando y de la tesis doctoral. </w:t>
      </w:r>
    </w:p>
    <w:p w14:paraId="68C8BA17" w14:textId="77777777" w:rsidR="006E54DE" w:rsidRPr="00C82CB0" w:rsidRDefault="006E54DE" w:rsidP="00B82350">
      <w:pPr>
        <w:pStyle w:val="Sinespaciado1"/>
        <w:spacing w:line="276" w:lineRule="auto"/>
        <w:jc w:val="both"/>
        <w:rPr>
          <w:rFonts w:eastAsia="Times New Roman" w:cs="Arial"/>
          <w:iCs/>
          <w:color w:val="70AD47"/>
          <w:lang w:eastAsia="ca-ES"/>
        </w:rPr>
      </w:pPr>
      <w:r w:rsidRPr="00C82CB0">
        <w:rPr>
          <w:rFonts w:eastAsia="Times New Roman" w:cs="Arial"/>
          <w:iCs/>
          <w:color w:val="70AD47"/>
          <w:lang w:eastAsia="ca-ES"/>
        </w:rPr>
        <w:t xml:space="preserve"> </w:t>
      </w:r>
    </w:p>
    <w:p w14:paraId="7797F259" w14:textId="03E017E6" w:rsidR="00830E06" w:rsidRPr="000C72F6" w:rsidRDefault="00830E06" w:rsidP="00B82350">
      <w:pPr>
        <w:pStyle w:val="Sinespaciado1"/>
        <w:spacing w:line="276" w:lineRule="auto"/>
        <w:jc w:val="both"/>
        <w:rPr>
          <w:color w:val="70AD47"/>
        </w:rPr>
      </w:pPr>
      <w:r w:rsidRPr="00C45868">
        <w:rPr>
          <w:rFonts w:eastAsia="Times New Roman" w:cs="Arial"/>
          <w:color w:val="00B050"/>
          <w:lang w:eastAsia="ca-ES"/>
        </w:rPr>
        <w:t xml:space="preserve">Así mismo, y de acuerdo con el </w:t>
      </w:r>
      <w:r w:rsidR="00C45868">
        <w:rPr>
          <w:rFonts w:eastAsia="Times New Roman" w:cs="Arial"/>
          <w:color w:val="00B050"/>
          <w:lang w:eastAsia="ca-ES"/>
        </w:rPr>
        <w:t>artículo</w:t>
      </w:r>
      <w:r w:rsidRPr="00C45868">
        <w:rPr>
          <w:rFonts w:eastAsia="Times New Roman" w:cs="Arial"/>
          <w:color w:val="00B050"/>
          <w:lang w:eastAsia="ca-ES"/>
        </w:rPr>
        <w:t xml:space="preserve"> 11</w:t>
      </w:r>
      <w:r w:rsidR="00C45868" w:rsidRPr="00C45868">
        <w:rPr>
          <w:rFonts w:eastAsia="Times New Roman" w:cs="Arial"/>
          <w:color w:val="00B050"/>
          <w:lang w:eastAsia="ca-ES"/>
        </w:rPr>
        <w:t xml:space="preserve"> punto </w:t>
      </w:r>
      <w:r w:rsidRPr="00C45868">
        <w:rPr>
          <w:rFonts w:eastAsia="Times New Roman" w:cs="Arial"/>
          <w:color w:val="00B050"/>
          <w:lang w:eastAsia="ca-ES"/>
        </w:rPr>
        <w:t>7</w:t>
      </w:r>
      <w:r w:rsidR="00C45868" w:rsidRPr="00C45868">
        <w:rPr>
          <w:rFonts w:eastAsia="Times New Roman" w:cs="Arial"/>
          <w:color w:val="00B050"/>
          <w:lang w:eastAsia="ca-ES"/>
        </w:rPr>
        <w:t xml:space="preserve"> </w:t>
      </w:r>
      <w:r w:rsidR="00C45868" w:rsidRPr="00DA164F">
        <w:rPr>
          <w:rFonts w:eastAsia="Times New Roman" w:cs="Arial"/>
          <w:color w:val="00B050"/>
          <w:lang w:eastAsia="ca-ES"/>
        </w:rPr>
        <w:t xml:space="preserve">del RD 99/2011 de 28 enero, por el que se regulan </w:t>
      </w:r>
      <w:r w:rsidR="00C45868" w:rsidRPr="00267BAA">
        <w:rPr>
          <w:rFonts w:eastAsia="Times New Roman" w:cs="Arial"/>
          <w:color w:val="00B050"/>
          <w:lang w:eastAsia="ca-ES"/>
        </w:rPr>
        <w:t>las enseñanzas oficiales de doctorado</w:t>
      </w:r>
      <w:r w:rsidRPr="00267BAA">
        <w:rPr>
          <w:rFonts w:eastAsia="Times New Roman" w:cs="Arial"/>
          <w:color w:val="70AD47"/>
          <w:lang w:eastAsia="ca-ES"/>
        </w:rPr>
        <w:t xml:space="preserve">, </w:t>
      </w:r>
      <w:r w:rsidR="00077D8C" w:rsidRPr="00267BAA">
        <w:rPr>
          <w:rFonts w:eastAsia="Times New Roman" w:cs="Arial"/>
          <w:color w:val="70AD47"/>
          <w:lang w:eastAsia="ca-ES"/>
        </w:rPr>
        <w:t xml:space="preserve"> </w:t>
      </w:r>
      <w:r w:rsidR="00077D8C" w:rsidRPr="00267BAA">
        <w:rPr>
          <w:rFonts w:cs="Arial"/>
          <w:color w:val="00B050"/>
        </w:rPr>
        <w:t xml:space="preserve">modificado por el Real Decreto 576/2023, de 4 de julio, </w:t>
      </w:r>
      <w:r w:rsidR="00C45868" w:rsidRPr="00267BAA">
        <w:rPr>
          <w:rFonts w:eastAsia="Times New Roman" w:cs="Arial"/>
          <w:color w:val="00B050"/>
          <w:lang w:eastAsia="ca-ES"/>
        </w:rPr>
        <w:t>se</w:t>
      </w:r>
      <w:r w:rsidR="00C45868">
        <w:rPr>
          <w:rFonts w:eastAsia="Times New Roman" w:cs="Arial"/>
          <w:color w:val="00B050"/>
          <w:lang w:eastAsia="ca-ES"/>
        </w:rPr>
        <w:t xml:space="preserve"> </w:t>
      </w:r>
      <w:r w:rsidRPr="00C45868">
        <w:rPr>
          <w:rFonts w:eastAsia="Times New Roman" w:cs="Arial"/>
          <w:color w:val="00B050"/>
          <w:lang w:eastAsia="ca-ES"/>
        </w:rPr>
        <w:t>establece el</w:t>
      </w:r>
      <w:r w:rsidR="00C45868">
        <w:rPr>
          <w:rFonts w:eastAsia="Times New Roman" w:cs="Arial"/>
          <w:color w:val="00B050"/>
          <w:lang w:eastAsia="ca-ES"/>
        </w:rPr>
        <w:t xml:space="preserve"> marco general del proceso de</w:t>
      </w:r>
      <w:r w:rsidRPr="00C45868">
        <w:rPr>
          <w:rFonts w:eastAsia="Times New Roman" w:cs="Arial"/>
          <w:color w:val="00B050"/>
          <w:lang w:eastAsia="ca-ES"/>
        </w:rPr>
        <w:t xml:space="preserve"> seguimiento anual de los doctorandos descrito</w:t>
      </w:r>
      <w:r w:rsidR="00C45868">
        <w:rPr>
          <w:rFonts w:eastAsia="Times New Roman" w:cs="Arial"/>
          <w:color w:val="00B050"/>
          <w:lang w:eastAsia="ca-ES"/>
        </w:rPr>
        <w:t xml:space="preserve">, con mayor detalle, en el SGIQ de la Escuela de Doctorado </w:t>
      </w:r>
      <w:r w:rsidRPr="00C45868">
        <w:rPr>
          <w:rFonts w:eastAsia="Times New Roman" w:cs="Arial"/>
          <w:color w:val="00B050"/>
          <w:lang w:eastAsia="ca-ES"/>
        </w:rPr>
        <w:t xml:space="preserve">en el proceso PC07 </w:t>
      </w:r>
      <w:hyperlink r:id="rId48" w:history="1">
        <w:r w:rsidRPr="00C45868">
          <w:rPr>
            <w:rStyle w:val="Enlla"/>
            <w:rFonts w:eastAsia="Times New Roman" w:cs="Arial"/>
            <w:color w:val="00B050"/>
            <w:lang w:eastAsia="ca-ES"/>
          </w:rPr>
          <w:t>Seguimiento de los estudiantes de doctorado</w:t>
        </w:r>
      </w:hyperlink>
      <w:r w:rsidRPr="00B60407">
        <w:rPr>
          <w:rFonts w:eastAsia="Times New Roman" w:cs="Arial"/>
          <w:color w:val="00B050"/>
          <w:lang w:eastAsia="ca-ES"/>
        </w:rPr>
        <w:t xml:space="preserve">. </w:t>
      </w:r>
      <w:r w:rsidRPr="00B60407">
        <w:rPr>
          <w:color w:val="00B050"/>
        </w:rPr>
        <w:t xml:space="preserve">A su vez, se encuentra </w:t>
      </w:r>
      <w:r w:rsidRPr="00B60407">
        <w:rPr>
          <w:rFonts w:eastAsia="Times New Roman" w:cs="Arial"/>
          <w:iCs/>
          <w:color w:val="00B050"/>
          <w:lang w:eastAsia="ca-ES"/>
        </w:rPr>
        <w:t xml:space="preserve">publicado </w:t>
      </w:r>
      <w:r w:rsidR="00E867F2">
        <w:rPr>
          <w:rFonts w:eastAsia="Times New Roman" w:cs="Arial"/>
          <w:iCs/>
          <w:color w:val="00B050"/>
          <w:lang w:eastAsia="ca-ES"/>
        </w:rPr>
        <w:t>(</w:t>
      </w:r>
      <w:r w:rsidR="00E867F2" w:rsidRPr="00B60407">
        <w:rPr>
          <w:rFonts w:eastAsia="Times New Roman" w:cs="Arial"/>
          <w:iCs/>
          <w:color w:val="00B050"/>
          <w:lang w:eastAsia="ca-ES"/>
        </w:rPr>
        <w:t xml:space="preserve">en el apartado de </w:t>
      </w:r>
      <w:hyperlink r:id="rId49" w:history="1">
        <w:r w:rsidR="00E867F2" w:rsidRPr="00B60407">
          <w:rPr>
            <w:rStyle w:val="Enlla"/>
            <w:rFonts w:eastAsia="Times New Roman" w:cs="Arial"/>
            <w:iCs/>
            <w:color w:val="00B050"/>
            <w:lang w:eastAsia="ca-ES"/>
          </w:rPr>
          <w:t>Seguimiento</w:t>
        </w:r>
      </w:hyperlink>
      <w:r w:rsidR="00E867F2" w:rsidRPr="00B60407">
        <w:rPr>
          <w:rFonts w:eastAsia="Times New Roman" w:cs="Arial"/>
          <w:iCs/>
          <w:color w:val="00B050"/>
          <w:lang w:eastAsia="ca-ES"/>
        </w:rPr>
        <w:t xml:space="preserve"> de la web</w:t>
      </w:r>
      <w:r w:rsidR="00E867F2">
        <w:rPr>
          <w:rFonts w:eastAsia="Times New Roman" w:cs="Arial"/>
          <w:iCs/>
          <w:color w:val="00B050"/>
          <w:lang w:eastAsia="ca-ES"/>
        </w:rPr>
        <w:t>)</w:t>
      </w:r>
      <w:r w:rsidR="00E867F2" w:rsidRPr="00B60407">
        <w:rPr>
          <w:rFonts w:eastAsia="Times New Roman" w:cs="Arial"/>
          <w:iCs/>
          <w:color w:val="00B050"/>
          <w:lang w:eastAsia="ca-ES"/>
        </w:rPr>
        <w:t xml:space="preserve"> </w:t>
      </w:r>
      <w:r w:rsidR="00E867F2">
        <w:rPr>
          <w:rFonts w:eastAsia="Times New Roman" w:cs="Arial"/>
          <w:iCs/>
          <w:color w:val="00B050"/>
          <w:lang w:eastAsia="ca-ES"/>
        </w:rPr>
        <w:t>el</w:t>
      </w:r>
      <w:r w:rsidRPr="00B60407">
        <w:rPr>
          <w:rFonts w:eastAsia="Times New Roman" w:cs="Arial"/>
          <w:iCs/>
          <w:color w:val="00B050"/>
          <w:lang w:eastAsia="ca-ES"/>
        </w:rPr>
        <w:t xml:space="preserve"> seguimiento de cada uno de los programas de doctorado.</w:t>
      </w:r>
    </w:p>
    <w:p w14:paraId="1B39330D" w14:textId="77777777" w:rsidR="00BB770D" w:rsidRPr="00C82CB0" w:rsidRDefault="00BB770D" w:rsidP="00B82350">
      <w:pPr>
        <w:pStyle w:val="Sinespaciado1"/>
        <w:spacing w:line="276" w:lineRule="auto"/>
        <w:jc w:val="both"/>
        <w:rPr>
          <w:rFonts w:eastAsia="Times New Roman" w:cs="Arial"/>
          <w:iCs/>
          <w:color w:val="70AD47"/>
          <w:lang w:eastAsia="ca-ES"/>
        </w:rPr>
      </w:pPr>
    </w:p>
    <w:p w14:paraId="7C6830CB" w14:textId="2E0E53CA" w:rsidR="00E55A39" w:rsidRPr="0071312C" w:rsidRDefault="0071312C" w:rsidP="00B82350">
      <w:pPr>
        <w:pStyle w:val="Sinespaciado1"/>
        <w:spacing w:line="276" w:lineRule="auto"/>
        <w:jc w:val="both"/>
        <w:rPr>
          <w:rFonts w:eastAsia="Times New Roman" w:cs="Arial"/>
          <w:iCs/>
          <w:color w:val="00B050"/>
          <w:lang w:eastAsia="ca-ES"/>
        </w:rPr>
      </w:pPr>
      <w:r w:rsidRPr="0071312C">
        <w:rPr>
          <w:rFonts w:eastAsia="Times New Roman" w:cs="Arial"/>
          <w:iCs/>
          <w:color w:val="00B050"/>
          <w:lang w:eastAsia="ca-ES"/>
        </w:rPr>
        <w:lastRenderedPageBreak/>
        <w:t xml:space="preserve">En el </w:t>
      </w:r>
      <w:hyperlink r:id="rId50" w:history="1">
        <w:r w:rsidR="00E55A39" w:rsidRPr="0071312C">
          <w:rPr>
            <w:rStyle w:val="Enlla"/>
            <w:rFonts w:eastAsia="Times New Roman" w:cs="Arial"/>
            <w:iCs/>
            <w:color w:val="00B050"/>
            <w:lang w:eastAsia="ca-ES"/>
          </w:rPr>
          <w:t>Reglamento de la Escuela de Doctorado</w:t>
        </w:r>
      </w:hyperlink>
      <w:r w:rsidR="00E55A39" w:rsidRPr="0071312C">
        <w:rPr>
          <w:rFonts w:eastAsia="Times New Roman" w:cs="Arial"/>
          <w:iCs/>
          <w:color w:val="00B050"/>
          <w:lang w:eastAsia="ca-ES"/>
        </w:rPr>
        <w:t xml:space="preserve"> </w:t>
      </w:r>
      <w:r w:rsidR="00FC530D">
        <w:rPr>
          <w:rFonts w:eastAsia="Times New Roman" w:cs="Arial"/>
          <w:iCs/>
          <w:color w:val="00B050"/>
          <w:lang w:eastAsia="ca-ES"/>
        </w:rPr>
        <w:t xml:space="preserve">se concretan </w:t>
      </w:r>
      <w:r w:rsidR="00E55A39" w:rsidRPr="0071312C">
        <w:rPr>
          <w:rFonts w:eastAsia="Times New Roman" w:cs="Arial"/>
          <w:iCs/>
          <w:color w:val="00B050"/>
          <w:lang w:eastAsia="ca-ES"/>
        </w:rPr>
        <w:t xml:space="preserve">las responsabilidades de </w:t>
      </w:r>
      <w:r w:rsidR="00FC530D">
        <w:rPr>
          <w:rFonts w:eastAsia="Times New Roman" w:cs="Arial"/>
          <w:iCs/>
          <w:color w:val="00B050"/>
          <w:lang w:eastAsia="ca-ES"/>
        </w:rPr>
        <w:t xml:space="preserve">los diversos agentes que participan en </w:t>
      </w:r>
      <w:r w:rsidR="00E55A39" w:rsidRPr="0071312C">
        <w:rPr>
          <w:rFonts w:eastAsia="Times New Roman" w:cs="Arial"/>
          <w:iCs/>
          <w:color w:val="00B050"/>
          <w:lang w:eastAsia="ca-ES"/>
        </w:rPr>
        <w:t>el proceso:</w:t>
      </w:r>
    </w:p>
    <w:p w14:paraId="523F8BD1" w14:textId="77777777"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Artículo 15. F</w:t>
      </w:r>
      <w:r w:rsidR="0043189D" w:rsidRPr="0071312C">
        <w:rPr>
          <w:rFonts w:cs="Arial"/>
          <w:iCs/>
          <w:color w:val="00B050"/>
          <w:lang w:eastAsia="ca-ES"/>
        </w:rPr>
        <w:t>unciones de las comisiones académicas de los programas de doctorado</w:t>
      </w:r>
    </w:p>
    <w:p w14:paraId="6AE3BF11" w14:textId="2EC7E73F"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eastAsia="Times New Roman" w:cs="Arial"/>
          <w:iCs/>
          <w:color w:val="00B050"/>
          <w:lang w:eastAsia="ca-ES"/>
        </w:rPr>
        <w:t xml:space="preserve">Artículo 34. </w:t>
      </w:r>
      <w:r w:rsidR="00FC530D">
        <w:rPr>
          <w:rFonts w:eastAsia="Times New Roman" w:cs="Arial"/>
          <w:iCs/>
          <w:color w:val="00B050"/>
          <w:lang w:eastAsia="ca-ES"/>
        </w:rPr>
        <w:t xml:space="preserve">Deberes del </w:t>
      </w:r>
      <w:r w:rsidR="00B866C5">
        <w:rPr>
          <w:rFonts w:eastAsia="Times New Roman" w:cs="Arial"/>
          <w:iCs/>
          <w:color w:val="00B050"/>
          <w:lang w:eastAsia="ca-ES"/>
        </w:rPr>
        <w:t>t</w:t>
      </w:r>
      <w:r w:rsidR="00FC530D">
        <w:rPr>
          <w:rFonts w:eastAsia="Times New Roman" w:cs="Arial"/>
          <w:iCs/>
          <w:color w:val="00B050"/>
          <w:lang w:eastAsia="ca-ES"/>
        </w:rPr>
        <w:t xml:space="preserve">utor o tura de la </w:t>
      </w:r>
      <w:r w:rsidR="0043189D" w:rsidRPr="0071312C">
        <w:rPr>
          <w:rFonts w:eastAsia="Times New Roman" w:cs="Arial"/>
          <w:iCs/>
          <w:color w:val="00B050"/>
          <w:lang w:eastAsia="ca-ES"/>
        </w:rPr>
        <w:t>tesis</w:t>
      </w:r>
    </w:p>
    <w:p w14:paraId="3E25EFD4" w14:textId="43A63E90"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 xml:space="preserve">Artículo 32. </w:t>
      </w:r>
      <w:r w:rsidR="00FC530D">
        <w:rPr>
          <w:rFonts w:cs="Arial"/>
          <w:color w:val="00B050"/>
        </w:rPr>
        <w:t xml:space="preserve">Deberes del </w:t>
      </w:r>
      <w:r w:rsidR="00B866C5">
        <w:rPr>
          <w:rFonts w:cs="Arial"/>
          <w:color w:val="00B050"/>
        </w:rPr>
        <w:t>d</w:t>
      </w:r>
      <w:r w:rsidR="00FC530D">
        <w:rPr>
          <w:rFonts w:cs="Arial"/>
          <w:color w:val="00B050"/>
        </w:rPr>
        <w:t xml:space="preserve">irector o directora de la </w:t>
      </w:r>
      <w:r w:rsidR="00B866C5">
        <w:rPr>
          <w:rFonts w:cs="Arial"/>
          <w:color w:val="00B050"/>
        </w:rPr>
        <w:t>t</w:t>
      </w:r>
      <w:r w:rsidR="00FC530D">
        <w:rPr>
          <w:rFonts w:cs="Arial"/>
          <w:color w:val="00B050"/>
        </w:rPr>
        <w:t xml:space="preserve">esis </w:t>
      </w:r>
    </w:p>
    <w:p w14:paraId="506E6D35" w14:textId="0A7FAF46" w:rsidR="003950C5"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 xml:space="preserve">Artículo 30. </w:t>
      </w:r>
      <w:r w:rsidR="00B866C5">
        <w:rPr>
          <w:rFonts w:cs="Arial"/>
          <w:color w:val="00B050"/>
        </w:rPr>
        <w:t xml:space="preserve">Deberes del doctorando o doctoranda </w:t>
      </w:r>
    </w:p>
    <w:p w14:paraId="3D491E67" w14:textId="304899BA" w:rsidR="005C1003" w:rsidRDefault="0071312C" w:rsidP="00B82350">
      <w:pPr>
        <w:pStyle w:val="Default"/>
        <w:spacing w:line="276" w:lineRule="auto"/>
        <w:jc w:val="both"/>
        <w:rPr>
          <w:rFonts w:cs="Arial"/>
        </w:rPr>
      </w:pPr>
      <w:r w:rsidRPr="00D7425C">
        <w:rPr>
          <w:rFonts w:ascii="Calibri" w:eastAsia="Times New Roman" w:hAnsi="Calibri" w:cs="Arial"/>
          <w:iCs/>
          <w:color w:val="00B050"/>
          <w:sz w:val="22"/>
          <w:szCs w:val="22"/>
          <w:lang w:eastAsia="ca-ES"/>
        </w:rPr>
        <w:t>La Comisión Académica del programa fija</w:t>
      </w:r>
      <w:r w:rsidR="003E679A" w:rsidRPr="00D7425C">
        <w:rPr>
          <w:rFonts w:ascii="Calibri" w:eastAsia="Times New Roman" w:hAnsi="Calibri" w:cs="Arial"/>
          <w:iCs/>
          <w:color w:val="00B050"/>
          <w:sz w:val="22"/>
          <w:szCs w:val="22"/>
          <w:lang w:eastAsia="ca-ES"/>
        </w:rPr>
        <w:t xml:space="preserve"> los contenidos del plan de investigación de la tesis doctoral, </w:t>
      </w:r>
      <w:r w:rsidRPr="00D7425C">
        <w:rPr>
          <w:rFonts w:ascii="Calibri" w:eastAsia="Times New Roman" w:hAnsi="Calibri" w:cs="Arial"/>
          <w:iCs/>
          <w:color w:val="00B050"/>
          <w:sz w:val="22"/>
          <w:szCs w:val="22"/>
          <w:lang w:eastAsia="ca-ES"/>
        </w:rPr>
        <w:t xml:space="preserve">el cual </w:t>
      </w:r>
      <w:r w:rsidR="000B4264" w:rsidRPr="00D7425C">
        <w:rPr>
          <w:rFonts w:ascii="Calibri" w:eastAsia="Times New Roman" w:hAnsi="Calibri" w:cs="Arial"/>
          <w:iCs/>
          <w:color w:val="00B050"/>
          <w:sz w:val="22"/>
          <w:szCs w:val="22"/>
          <w:lang w:eastAsia="ca-ES"/>
        </w:rPr>
        <w:t>debe</w:t>
      </w:r>
      <w:r w:rsidR="003E679A" w:rsidRPr="00D7425C">
        <w:rPr>
          <w:rFonts w:ascii="Calibri" w:eastAsia="Times New Roman" w:hAnsi="Calibri" w:cs="Arial"/>
          <w:iCs/>
          <w:color w:val="00B050"/>
          <w:sz w:val="22"/>
          <w:szCs w:val="22"/>
          <w:lang w:eastAsia="ca-ES"/>
        </w:rPr>
        <w:t xml:space="preserve"> incluir</w:t>
      </w:r>
      <w:r w:rsidRPr="00D7425C">
        <w:rPr>
          <w:rFonts w:ascii="Calibri" w:eastAsia="Times New Roman" w:hAnsi="Calibri" w:cs="Arial"/>
          <w:iCs/>
          <w:color w:val="00B050"/>
          <w:sz w:val="22"/>
          <w:szCs w:val="22"/>
          <w:lang w:eastAsia="ca-ES"/>
        </w:rPr>
        <w:t>,</w:t>
      </w:r>
      <w:r w:rsidR="003E679A" w:rsidRPr="00D7425C">
        <w:rPr>
          <w:rFonts w:ascii="Calibri" w:eastAsia="Times New Roman" w:hAnsi="Calibri" w:cs="Arial"/>
          <w:iCs/>
          <w:color w:val="00B050"/>
          <w:sz w:val="22"/>
          <w:szCs w:val="22"/>
          <w:lang w:eastAsia="ca-ES"/>
        </w:rPr>
        <w:t xml:space="preserve"> como mínimo, la metodología a utilizar, los objetivos a conseguir, así como los medios y la planificación temporal. </w:t>
      </w:r>
      <w:r w:rsidR="00D7425C">
        <w:rPr>
          <w:rFonts w:ascii="Calibri" w:eastAsia="Times New Roman" w:hAnsi="Calibri" w:cs="Arial"/>
          <w:iCs/>
          <w:color w:val="00B050"/>
          <w:sz w:val="22"/>
          <w:szCs w:val="22"/>
          <w:lang w:eastAsia="ca-ES"/>
        </w:rPr>
        <w:t xml:space="preserve">Esta misma </w:t>
      </w:r>
      <w:r w:rsidR="00D7425C" w:rsidRPr="00D7425C">
        <w:rPr>
          <w:rFonts w:ascii="Calibri" w:eastAsia="Times New Roman" w:hAnsi="Calibri" w:cs="Arial"/>
          <w:iCs/>
          <w:color w:val="00B050"/>
          <w:sz w:val="22"/>
          <w:szCs w:val="22"/>
          <w:lang w:eastAsia="ca-ES"/>
        </w:rPr>
        <w:t>comisión nombra las comisiones anuales de seguimiento</w:t>
      </w:r>
      <w:r w:rsidR="00D7425C">
        <w:rPr>
          <w:rFonts w:ascii="Calibri" w:eastAsia="Times New Roman" w:hAnsi="Calibri" w:cs="Arial"/>
          <w:iCs/>
          <w:color w:val="00B050"/>
          <w:sz w:val="22"/>
          <w:szCs w:val="22"/>
          <w:lang w:eastAsia="ca-ES"/>
        </w:rPr>
        <w:t xml:space="preserve"> y l</w:t>
      </w:r>
      <w:r w:rsidR="00D7425C" w:rsidRPr="00D7425C">
        <w:rPr>
          <w:rFonts w:ascii="Calibri" w:eastAsia="Times New Roman" w:hAnsi="Calibri" w:cs="Arial"/>
          <w:iCs/>
          <w:color w:val="00B050"/>
          <w:sz w:val="22"/>
          <w:szCs w:val="22"/>
          <w:lang w:eastAsia="ca-ES"/>
        </w:rPr>
        <w:t xml:space="preserve">os </w:t>
      </w:r>
      <w:r w:rsidR="000B4264" w:rsidRPr="00D7425C">
        <w:rPr>
          <w:rFonts w:ascii="Calibri" w:eastAsia="Times New Roman" w:hAnsi="Calibri" w:cs="Arial"/>
          <w:iCs/>
          <w:color w:val="00B050"/>
          <w:sz w:val="22"/>
          <w:szCs w:val="22"/>
          <w:lang w:eastAsia="ca-ES"/>
        </w:rPr>
        <w:t xml:space="preserve">criterios </w:t>
      </w:r>
      <w:r w:rsidR="003E679A" w:rsidRPr="00D7425C">
        <w:rPr>
          <w:rFonts w:ascii="Calibri" w:eastAsia="Times New Roman" w:hAnsi="Calibri" w:cs="Arial"/>
          <w:iCs/>
          <w:color w:val="00B050"/>
          <w:sz w:val="22"/>
          <w:szCs w:val="22"/>
          <w:lang w:eastAsia="ca-ES"/>
        </w:rPr>
        <w:t>y mecanismos de evaluación</w:t>
      </w:r>
      <w:r w:rsidR="00D7425C" w:rsidRPr="00D7425C">
        <w:rPr>
          <w:rFonts w:ascii="Calibri" w:eastAsia="Times New Roman" w:hAnsi="Calibri" w:cs="Arial"/>
          <w:iCs/>
          <w:color w:val="00B050"/>
          <w:sz w:val="22"/>
          <w:szCs w:val="22"/>
          <w:lang w:eastAsia="ca-ES"/>
        </w:rPr>
        <w:t>.</w:t>
      </w:r>
      <w:r w:rsidR="003E679A" w:rsidRPr="00D7425C">
        <w:rPr>
          <w:rFonts w:ascii="Calibri" w:eastAsia="Times New Roman" w:hAnsi="Calibri" w:cs="Arial"/>
          <w:iCs/>
          <w:color w:val="00B050"/>
          <w:sz w:val="22"/>
          <w:szCs w:val="22"/>
          <w:lang w:eastAsia="ca-ES"/>
        </w:rPr>
        <w:t xml:space="preserve"> Los </w:t>
      </w:r>
      <w:r w:rsidR="0023444D" w:rsidRPr="00D7425C">
        <w:rPr>
          <w:rFonts w:ascii="Calibri" w:eastAsia="Times New Roman" w:hAnsi="Calibri" w:cs="Arial"/>
          <w:iCs/>
          <w:color w:val="00B050"/>
          <w:sz w:val="22"/>
          <w:szCs w:val="22"/>
          <w:lang w:eastAsia="ca-ES"/>
        </w:rPr>
        <w:t xml:space="preserve">estudiantes </w:t>
      </w:r>
      <w:r w:rsidR="003E679A" w:rsidRPr="00D7425C">
        <w:rPr>
          <w:rFonts w:ascii="Calibri" w:eastAsia="Times New Roman" w:hAnsi="Calibri" w:cs="Arial"/>
          <w:iCs/>
          <w:color w:val="00B050"/>
          <w:sz w:val="22"/>
          <w:szCs w:val="22"/>
          <w:lang w:eastAsia="ca-ES"/>
        </w:rPr>
        <w:t xml:space="preserve">deben obtener una evaluación favorable para poder proseguir el desarrollo de su tesis doctoral. El </w:t>
      </w:r>
      <w:r w:rsidR="003E679A" w:rsidRPr="00D7425C">
        <w:rPr>
          <w:rFonts w:ascii="Calibri" w:eastAsia="Times New Roman" w:hAnsi="Calibri" w:cs="Arial"/>
          <w:b/>
          <w:iCs/>
          <w:color w:val="00B050"/>
          <w:sz w:val="22"/>
          <w:szCs w:val="22"/>
          <w:lang w:eastAsia="ca-ES"/>
        </w:rPr>
        <w:t>documento de actividades del doctorando</w:t>
      </w:r>
      <w:r w:rsidR="003E679A" w:rsidRPr="00D7425C">
        <w:rPr>
          <w:rFonts w:ascii="Calibri" w:eastAsia="Times New Roman" w:hAnsi="Calibri" w:cs="Arial"/>
          <w:iCs/>
          <w:color w:val="00B050"/>
          <w:sz w:val="22"/>
          <w:szCs w:val="22"/>
          <w:lang w:eastAsia="ca-ES"/>
        </w:rPr>
        <w:t xml:space="preserve">, junto con los informes del director y del tutor de tesis, está a disposición de las comisiones de seguimiento para su evaluación, y las sucesivas evaluaciones se recogen en el </w:t>
      </w:r>
      <w:r w:rsidR="003E679A" w:rsidRPr="00D7425C">
        <w:rPr>
          <w:rFonts w:ascii="Calibri" w:eastAsia="Times New Roman" w:hAnsi="Calibri" w:cs="Arial"/>
          <w:b/>
          <w:iCs/>
          <w:color w:val="00B050"/>
          <w:sz w:val="22"/>
          <w:szCs w:val="22"/>
          <w:lang w:eastAsia="ca-ES"/>
        </w:rPr>
        <w:t>informe de evaluación del doctorando</w:t>
      </w:r>
      <w:r w:rsidR="003E679A" w:rsidRPr="00D7425C">
        <w:rPr>
          <w:rFonts w:ascii="Calibri" w:eastAsia="Times New Roman" w:hAnsi="Calibri" w:cs="Arial"/>
          <w:iCs/>
          <w:color w:val="00B050"/>
          <w:sz w:val="22"/>
          <w:szCs w:val="22"/>
          <w:lang w:eastAsia="ca-ES"/>
        </w:rPr>
        <w:t xml:space="preserve">. </w:t>
      </w:r>
      <w:r w:rsidR="009E1D7F">
        <w:rPr>
          <w:rFonts w:ascii="Calibri" w:eastAsia="Times New Roman" w:hAnsi="Calibri" w:cs="Arial"/>
          <w:iCs/>
          <w:color w:val="00B050"/>
          <w:sz w:val="22"/>
          <w:szCs w:val="22"/>
          <w:lang w:eastAsia="ca-ES"/>
        </w:rPr>
        <w:t xml:space="preserve"> Todo </w:t>
      </w:r>
      <w:r w:rsidR="009E1D7F" w:rsidRPr="009E1D7F">
        <w:rPr>
          <w:rFonts w:ascii="Calibri" w:eastAsia="Times New Roman" w:hAnsi="Calibri" w:cs="Arial"/>
          <w:iCs/>
          <w:color w:val="00B050"/>
          <w:sz w:val="22"/>
          <w:szCs w:val="22"/>
          <w:lang w:eastAsia="ca-ES"/>
        </w:rPr>
        <w:t>ello es examinado por el tribunal de defensa de la tesis doctoral.</w:t>
      </w:r>
    </w:p>
    <w:p w14:paraId="37B67D9E" w14:textId="77777777" w:rsidR="009E1D7F" w:rsidRDefault="009E1D7F" w:rsidP="00B82350">
      <w:pPr>
        <w:widowControl w:val="0"/>
        <w:autoSpaceDE w:val="0"/>
        <w:autoSpaceDN w:val="0"/>
        <w:adjustRightInd w:val="0"/>
        <w:spacing w:after="0"/>
        <w:jc w:val="both"/>
        <w:rPr>
          <w:rFonts w:cs="Arial"/>
          <w:color w:val="FF0000"/>
        </w:rPr>
      </w:pPr>
    </w:p>
    <w:p w14:paraId="39201A5A" w14:textId="7F24895C" w:rsidR="005C1003" w:rsidRDefault="00EC037E" w:rsidP="00B82350">
      <w:pPr>
        <w:widowControl w:val="0"/>
        <w:autoSpaceDE w:val="0"/>
        <w:autoSpaceDN w:val="0"/>
        <w:adjustRightInd w:val="0"/>
        <w:spacing w:after="0"/>
        <w:jc w:val="both"/>
        <w:rPr>
          <w:rFonts w:cs="Arial"/>
          <w:color w:val="FF0000"/>
        </w:rPr>
      </w:pPr>
      <w:r w:rsidRPr="00EC037E">
        <w:rPr>
          <w:rFonts w:cs="Arial"/>
          <w:color w:val="FF0000"/>
        </w:rPr>
        <w:t xml:space="preserve">El programa de doctorado también deberá hacer constar en este apartado la previsión de las estancias de los </w:t>
      </w:r>
      <w:r w:rsidR="0023444D">
        <w:rPr>
          <w:rFonts w:cs="Arial"/>
          <w:color w:val="FF0000"/>
        </w:rPr>
        <w:t>estudiantes de doctorado</w:t>
      </w:r>
      <w:r w:rsidRPr="00EC037E">
        <w:rPr>
          <w:rFonts w:cs="Arial"/>
          <w:color w:val="FF0000"/>
        </w:rPr>
        <w:t xml:space="preserve"> en otros centros de formación nacionales o extranjeros, las </w:t>
      </w:r>
      <w:hyperlink r:id="rId51" w:history="1">
        <w:r w:rsidRPr="003C5AC2">
          <w:rPr>
            <w:rStyle w:val="Enlla"/>
            <w:rFonts w:cs="Arial"/>
          </w:rPr>
          <w:t>co-tutelas</w:t>
        </w:r>
      </w:hyperlink>
      <w:r w:rsidRPr="00EC037E">
        <w:rPr>
          <w:rFonts w:cs="Arial"/>
          <w:color w:val="FF0000"/>
        </w:rPr>
        <w:t xml:space="preserve"> y las </w:t>
      </w:r>
      <w:hyperlink r:id="rId52" w:history="1">
        <w:r w:rsidRPr="003C5AC2">
          <w:rPr>
            <w:rStyle w:val="Enlla"/>
            <w:rFonts w:cs="Arial"/>
          </w:rPr>
          <w:t xml:space="preserve">menciones </w:t>
        </w:r>
        <w:r w:rsidR="003C5AC2" w:rsidRPr="003C5AC2">
          <w:rPr>
            <w:rStyle w:val="Enlla"/>
            <w:rFonts w:cs="Arial"/>
          </w:rPr>
          <w:t>internacionales</w:t>
        </w:r>
      </w:hyperlink>
      <w:r w:rsidR="003C5AC2">
        <w:rPr>
          <w:rFonts w:cs="Arial"/>
          <w:color w:val="FF0000"/>
        </w:rPr>
        <w:t xml:space="preserve"> de acuerdo con la información de estos apartados.</w:t>
      </w:r>
    </w:p>
    <w:p w14:paraId="1F9FCCBC" w14:textId="77777777" w:rsidR="00EC037E" w:rsidRPr="00EC037E" w:rsidRDefault="00EC037E" w:rsidP="00B82350">
      <w:pPr>
        <w:widowControl w:val="0"/>
        <w:autoSpaceDE w:val="0"/>
        <w:autoSpaceDN w:val="0"/>
        <w:adjustRightInd w:val="0"/>
        <w:spacing w:after="0"/>
        <w:jc w:val="both"/>
        <w:rPr>
          <w:rFonts w:cs="Arial"/>
          <w:color w:val="FF0000"/>
        </w:rPr>
      </w:pPr>
    </w:p>
    <w:p w14:paraId="507DFA33" w14:textId="77777777" w:rsidR="008831B6" w:rsidRPr="00EC037E" w:rsidRDefault="005C1003" w:rsidP="00B82350">
      <w:pPr>
        <w:widowControl w:val="0"/>
        <w:autoSpaceDE w:val="0"/>
        <w:autoSpaceDN w:val="0"/>
        <w:adjustRightInd w:val="0"/>
        <w:spacing w:after="0"/>
        <w:jc w:val="both"/>
        <w:rPr>
          <w:rFonts w:cs="Arial"/>
          <w:b/>
        </w:rPr>
      </w:pPr>
      <w:r w:rsidRPr="00EC037E">
        <w:rPr>
          <w:rFonts w:cs="Arial"/>
          <w:b/>
        </w:rPr>
        <w:t>Procedimiento de seguimiento específico del programa</w:t>
      </w:r>
    </w:p>
    <w:p w14:paraId="0BF44F52" w14:textId="77777777" w:rsidR="005C1003" w:rsidRPr="00A86120" w:rsidRDefault="00A86120" w:rsidP="00B82350">
      <w:pPr>
        <w:pStyle w:val="Senseespaiat1"/>
        <w:spacing w:line="276" w:lineRule="auto"/>
        <w:rPr>
          <w:color w:val="FF0000"/>
        </w:rPr>
      </w:pPr>
      <w:r w:rsidRPr="00A86120">
        <w:rPr>
          <w:color w:val="FF0000"/>
        </w:rPr>
        <w:t xml:space="preserve">Explicar brevemente aquellos aspectos específicos de seguimiento </w:t>
      </w:r>
      <w:r>
        <w:rPr>
          <w:color w:val="FF0000"/>
        </w:rPr>
        <w:t>que no han quedado recogidos en el apartado anterior.</w:t>
      </w:r>
    </w:p>
    <w:p w14:paraId="5C454235" w14:textId="77777777" w:rsidR="002E16C3" w:rsidRPr="00DF6AB3" w:rsidRDefault="00B52F72" w:rsidP="00B82350">
      <w:pPr>
        <w:pStyle w:val="Ttol2"/>
        <w:rPr>
          <w:rFonts w:ascii="Calibri" w:hAnsi="Calibri" w:cs="Calibri"/>
          <w:i w:val="0"/>
          <w:sz w:val="24"/>
        </w:rPr>
      </w:pPr>
      <w:bookmarkStart w:id="92" w:name="_Toc135987568"/>
      <w:bookmarkStart w:id="93" w:name="_Toc140225662"/>
      <w:bookmarkStart w:id="94" w:name="_Toc140225777"/>
      <w:bookmarkStart w:id="95" w:name="_Toc140226519"/>
      <w:r w:rsidRPr="00DF6AB3">
        <w:rPr>
          <w:rFonts w:ascii="Calibri" w:hAnsi="Calibri" w:cs="Calibri"/>
          <w:i w:val="0"/>
          <w:sz w:val="24"/>
        </w:rPr>
        <w:t>5</w:t>
      </w:r>
      <w:r w:rsidR="002E16C3" w:rsidRPr="00DF6AB3">
        <w:rPr>
          <w:rFonts w:ascii="Calibri" w:hAnsi="Calibri" w:cs="Calibri"/>
          <w:i w:val="0"/>
          <w:sz w:val="24"/>
        </w:rPr>
        <w:t>.3.</w:t>
      </w:r>
      <w:r w:rsidR="002E16C3" w:rsidRPr="00DF6AB3">
        <w:rPr>
          <w:rFonts w:ascii="Calibri" w:hAnsi="Calibri" w:cs="Calibri"/>
          <w:i w:val="0"/>
          <w:spacing w:val="-4"/>
          <w:sz w:val="24"/>
        </w:rPr>
        <w:t xml:space="preserve"> </w:t>
      </w:r>
      <w:r w:rsidR="002E16C3" w:rsidRPr="00DF6AB3">
        <w:rPr>
          <w:rFonts w:ascii="Calibri" w:hAnsi="Calibri" w:cs="Calibri"/>
          <w:i w:val="0"/>
          <w:sz w:val="24"/>
        </w:rPr>
        <w:t>Normativa</w:t>
      </w:r>
      <w:r w:rsidR="002E16C3" w:rsidRPr="00DF6AB3">
        <w:rPr>
          <w:rFonts w:ascii="Calibri" w:hAnsi="Calibri" w:cs="Calibri"/>
          <w:i w:val="0"/>
          <w:spacing w:val="-13"/>
          <w:sz w:val="24"/>
        </w:rPr>
        <w:t xml:space="preserve"> </w:t>
      </w:r>
      <w:r w:rsidR="008B2103" w:rsidRPr="00DF6AB3">
        <w:rPr>
          <w:rFonts w:ascii="Calibri" w:hAnsi="Calibri" w:cs="Calibri"/>
          <w:i w:val="0"/>
          <w:sz w:val="24"/>
        </w:rPr>
        <w:t>para la presentación y la lectura de tesis doctorales</w:t>
      </w:r>
      <w:bookmarkEnd w:id="92"/>
      <w:bookmarkEnd w:id="93"/>
      <w:bookmarkEnd w:id="94"/>
      <w:bookmarkEnd w:id="95"/>
    </w:p>
    <w:p w14:paraId="6809DA98" w14:textId="002B9FFB" w:rsidR="002E16C3" w:rsidRPr="000976F4" w:rsidRDefault="00B0294B" w:rsidP="00826ABE">
      <w:pPr>
        <w:rPr>
          <w:rFonts w:cs="Arial"/>
          <w:iCs/>
          <w:color w:val="00B050"/>
          <w:lang w:eastAsia="ca-ES"/>
        </w:rPr>
      </w:pPr>
      <w:r w:rsidRPr="00267BAA">
        <w:rPr>
          <w:rFonts w:cs="Arial"/>
          <w:iCs/>
          <w:color w:val="00B050"/>
          <w:lang w:eastAsia="ca-ES"/>
        </w:rPr>
        <w:t xml:space="preserve">En el </w:t>
      </w:r>
      <w:hyperlink r:id="rId53" w:history="1">
        <w:r w:rsidRPr="00267BAA">
          <w:rPr>
            <w:rStyle w:val="Enlla"/>
            <w:rFonts w:cs="Arial"/>
            <w:iCs/>
            <w:color w:val="00B050"/>
            <w:lang w:eastAsia="ca-ES"/>
          </w:rPr>
          <w:t>Texto Normativo de Doctorado</w:t>
        </w:r>
      </w:hyperlink>
      <w:r w:rsidRPr="00267BAA">
        <w:rPr>
          <w:rFonts w:cs="Arial"/>
          <w:iCs/>
          <w:color w:val="00B050"/>
          <w:lang w:eastAsia="ca-ES"/>
        </w:rPr>
        <w:t xml:space="preserve"> de la UAB,</w:t>
      </w:r>
      <w:r w:rsidR="00826ABE" w:rsidRPr="00267BAA">
        <w:rPr>
          <w:rFonts w:cs="Arial"/>
          <w:color w:val="00B050"/>
          <w:lang w:eastAsia="ca-ES"/>
        </w:rPr>
        <w:t xml:space="preserve"> </w:t>
      </w:r>
      <w:r w:rsidR="00826ABE" w:rsidRPr="00267BAA">
        <w:rPr>
          <w:rStyle w:val="Enlla"/>
          <w:rFonts w:cs="Arial"/>
          <w:color w:val="00B050"/>
          <w:lang w:eastAsia="ca-ES"/>
        </w:rPr>
        <w:t>en proceso de revisión para su adaptación al RD 576/2023, de 4 de julio,</w:t>
      </w:r>
      <w:r w:rsidRPr="00267BAA">
        <w:rPr>
          <w:rFonts w:cs="Arial"/>
          <w:iCs/>
          <w:color w:val="00B050"/>
          <w:lang w:eastAsia="ca-ES"/>
        </w:rPr>
        <w:t xml:space="preserve"> en el Título VIII. La tesis doctoral, Capítulo III. El documento de la tesis doctorat, se indican los aspectos de carácter formal de cómo debe presentarse la tesis:</w:t>
      </w:r>
    </w:p>
    <w:p w14:paraId="3996256F"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330</w:t>
      </w:r>
      <w:r w:rsidRPr="0071312C">
        <w:rPr>
          <w:rFonts w:cs="Arial"/>
          <w:iCs/>
          <w:color w:val="00B050"/>
          <w:lang w:eastAsia="ca-ES"/>
        </w:rPr>
        <w:t xml:space="preserve">. </w:t>
      </w:r>
      <w:r>
        <w:rPr>
          <w:rFonts w:cs="Arial"/>
          <w:iCs/>
          <w:color w:val="00B050"/>
          <w:lang w:eastAsia="ca-ES"/>
        </w:rPr>
        <w:t xml:space="preserve">Estructura de la tesis doctoral </w:t>
      </w:r>
    </w:p>
    <w:p w14:paraId="5026F87A"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eastAsia="Times New Roman" w:cs="Arial"/>
          <w:iCs/>
          <w:color w:val="00B050"/>
          <w:lang w:eastAsia="ca-ES"/>
        </w:rPr>
        <w:t>Artículo 3</w:t>
      </w:r>
      <w:r>
        <w:rPr>
          <w:rFonts w:eastAsia="Times New Roman" w:cs="Arial"/>
          <w:iCs/>
          <w:color w:val="00B050"/>
          <w:lang w:eastAsia="ca-ES"/>
        </w:rPr>
        <w:t xml:space="preserve">31. Formato de la publicación de la tesis doctoral </w:t>
      </w:r>
    </w:p>
    <w:p w14:paraId="02174268"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Artículo 3</w:t>
      </w:r>
      <w:r>
        <w:rPr>
          <w:rFonts w:cs="Arial"/>
          <w:color w:val="00B050"/>
        </w:rPr>
        <w:t>3</w:t>
      </w:r>
      <w:r w:rsidRPr="0071312C">
        <w:rPr>
          <w:rFonts w:cs="Arial"/>
          <w:color w:val="00B050"/>
        </w:rPr>
        <w:t xml:space="preserve">2. </w:t>
      </w:r>
      <w:r>
        <w:rPr>
          <w:rFonts w:cs="Arial"/>
          <w:color w:val="00B050"/>
        </w:rPr>
        <w:t>Lengua de redacción y defensa de la tesis doctoral</w:t>
      </w:r>
    </w:p>
    <w:p w14:paraId="2ED8432F" w14:textId="77777777" w:rsidR="00B0294B" w:rsidRDefault="00B0294B" w:rsidP="00B82350">
      <w:pPr>
        <w:widowControl w:val="0"/>
        <w:autoSpaceDE w:val="0"/>
        <w:autoSpaceDN w:val="0"/>
        <w:adjustRightInd w:val="0"/>
        <w:spacing w:before="12" w:after="0"/>
        <w:jc w:val="both"/>
        <w:rPr>
          <w:rFonts w:cs="Arial"/>
          <w:color w:val="000000"/>
        </w:rPr>
      </w:pPr>
    </w:p>
    <w:p w14:paraId="09E92D99" w14:textId="77777777" w:rsidR="00B0294B" w:rsidRDefault="00B0294B" w:rsidP="00B82350">
      <w:pPr>
        <w:widowControl w:val="0"/>
        <w:autoSpaceDE w:val="0"/>
        <w:autoSpaceDN w:val="0"/>
        <w:adjustRightInd w:val="0"/>
        <w:spacing w:before="1" w:after="0"/>
        <w:jc w:val="both"/>
        <w:rPr>
          <w:rFonts w:cs="Arial"/>
          <w:iCs/>
          <w:color w:val="00B050"/>
          <w:lang w:eastAsia="ca-ES"/>
        </w:rPr>
      </w:pPr>
      <w:r>
        <w:rPr>
          <w:rFonts w:cs="Arial"/>
          <w:iCs/>
          <w:color w:val="00B050"/>
          <w:lang w:eastAsia="ca-ES"/>
        </w:rPr>
        <w:t xml:space="preserve">En el Capítulo IV. Depósito y autorización de la defensa de la tesis doctoral, la normativa concreta los siguientes aspectos: </w:t>
      </w:r>
    </w:p>
    <w:p w14:paraId="5186EA52"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333</w:t>
      </w:r>
      <w:r w:rsidRPr="0071312C">
        <w:rPr>
          <w:rFonts w:cs="Arial"/>
          <w:iCs/>
          <w:color w:val="00B050"/>
          <w:lang w:eastAsia="ca-ES"/>
        </w:rPr>
        <w:t xml:space="preserve">. </w:t>
      </w:r>
      <w:r>
        <w:rPr>
          <w:rFonts w:cs="Arial"/>
          <w:iCs/>
          <w:color w:val="00B050"/>
          <w:lang w:eastAsia="ca-ES"/>
        </w:rPr>
        <w:t xml:space="preserve">Solicitud de depósito de la tesis doctoral  </w:t>
      </w:r>
    </w:p>
    <w:p w14:paraId="3FD83E48"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8D4AA7">
        <w:rPr>
          <w:rFonts w:cs="Arial"/>
          <w:iCs/>
          <w:color w:val="00B050"/>
          <w:lang w:eastAsia="ca-ES"/>
        </w:rPr>
        <w:t>Artículo 33</w:t>
      </w:r>
      <w:r>
        <w:rPr>
          <w:rFonts w:cs="Arial"/>
          <w:iCs/>
          <w:color w:val="00B050"/>
          <w:lang w:eastAsia="ca-ES"/>
        </w:rPr>
        <w:t xml:space="preserve">4. Difusión del depósito y exposición de la tesis doctoral en la Escuela de Doctorado </w:t>
      </w:r>
    </w:p>
    <w:p w14:paraId="65DA189C"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335. Autorización de la defensa</w:t>
      </w:r>
    </w:p>
    <w:p w14:paraId="7AEF0B4F"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336. Aprobación del tribunal de evaluación de la tesis doctoral</w:t>
      </w:r>
    </w:p>
    <w:p w14:paraId="3F91D275"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337. Composición del tribunal de evaluación de la tesis doctoral </w:t>
      </w:r>
    </w:p>
    <w:p w14:paraId="5A402834" w14:textId="77777777" w:rsidR="000178AF" w:rsidRDefault="000178AF" w:rsidP="00B82350">
      <w:pPr>
        <w:widowControl w:val="0"/>
        <w:autoSpaceDE w:val="0"/>
        <w:autoSpaceDN w:val="0"/>
        <w:adjustRightInd w:val="0"/>
        <w:spacing w:before="1" w:after="0"/>
        <w:jc w:val="both"/>
        <w:rPr>
          <w:rFonts w:cs="Arial"/>
          <w:iCs/>
          <w:color w:val="00B050"/>
          <w:lang w:eastAsia="ca-ES"/>
        </w:rPr>
      </w:pPr>
    </w:p>
    <w:p w14:paraId="33F5E325" w14:textId="2CDAA030" w:rsidR="00B0294B" w:rsidRDefault="00B0294B" w:rsidP="00B82350">
      <w:pPr>
        <w:widowControl w:val="0"/>
        <w:autoSpaceDE w:val="0"/>
        <w:autoSpaceDN w:val="0"/>
        <w:adjustRightInd w:val="0"/>
        <w:spacing w:before="1" w:after="0"/>
        <w:jc w:val="both"/>
        <w:rPr>
          <w:rFonts w:cs="Arial"/>
          <w:iCs/>
          <w:color w:val="00B050"/>
          <w:lang w:eastAsia="ca-ES"/>
        </w:rPr>
      </w:pPr>
      <w:r w:rsidRPr="00B0294B">
        <w:rPr>
          <w:rFonts w:cs="Arial"/>
          <w:iCs/>
          <w:color w:val="00B050"/>
          <w:lang w:eastAsia="ca-ES"/>
        </w:rPr>
        <w:t xml:space="preserve">En el Capítulo V. Defensa y archivo de la tesis doctoral, la normativa concreta los aspectos previos y posteriores a la defensa de la tesis, los agentes que participan en el mismo y las funciones que tienen en cada </w:t>
      </w:r>
      <w:r w:rsidR="00040D71">
        <w:rPr>
          <w:rFonts w:cs="Arial"/>
          <w:iCs/>
          <w:color w:val="00B050"/>
          <w:lang w:eastAsia="ca-ES"/>
        </w:rPr>
        <w:t>momento d</w:t>
      </w:r>
      <w:r w:rsidRPr="00B0294B">
        <w:rPr>
          <w:rFonts w:cs="Arial"/>
          <w:iCs/>
          <w:color w:val="00B050"/>
          <w:lang w:eastAsia="ca-ES"/>
        </w:rPr>
        <w:t xml:space="preserve">el proceso </w:t>
      </w:r>
    </w:p>
    <w:p w14:paraId="72C5A033" w14:textId="540C9DF6"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lastRenderedPageBreak/>
        <w:t xml:space="preserve">Artículo </w:t>
      </w:r>
      <w:r>
        <w:rPr>
          <w:rFonts w:cs="Arial"/>
          <w:iCs/>
          <w:color w:val="00B050"/>
          <w:lang w:eastAsia="ca-ES"/>
        </w:rPr>
        <w:t>338</w:t>
      </w:r>
      <w:r w:rsidRPr="0071312C">
        <w:rPr>
          <w:rFonts w:cs="Arial"/>
          <w:iCs/>
          <w:color w:val="00B050"/>
          <w:lang w:eastAsia="ca-ES"/>
        </w:rPr>
        <w:t xml:space="preserve">. </w:t>
      </w:r>
      <w:r>
        <w:rPr>
          <w:rFonts w:cs="Arial"/>
          <w:iCs/>
          <w:color w:val="00B050"/>
          <w:lang w:eastAsia="ca-ES"/>
        </w:rPr>
        <w:t>Defensa y evaluación de la tesis doctoral</w:t>
      </w:r>
    </w:p>
    <w:p w14:paraId="0314C9FD" w14:textId="312B84FE"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339. Archivo de la tesis doctoral</w:t>
      </w:r>
    </w:p>
    <w:p w14:paraId="6D99C96E" w14:textId="5D36CADB"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340. Acto de defensa y archivo de tesis doctorales sometidas a procesos de confidencialidad, de protección, o de transferencia de tecnología o de conocimiento </w:t>
      </w:r>
    </w:p>
    <w:p w14:paraId="3AE82B32" w14:textId="77777777" w:rsidR="000178AF" w:rsidRDefault="000178AF" w:rsidP="00B82350">
      <w:pPr>
        <w:pStyle w:val="Sinespaciado1"/>
        <w:spacing w:line="276" w:lineRule="auto"/>
        <w:jc w:val="both"/>
        <w:rPr>
          <w:rFonts w:eastAsia="Times New Roman" w:cs="Arial"/>
          <w:iCs/>
          <w:color w:val="00B050"/>
          <w:lang w:eastAsia="ca-ES"/>
        </w:rPr>
      </w:pPr>
    </w:p>
    <w:p w14:paraId="11F9C462" w14:textId="6361D2FD" w:rsidR="00DB2322" w:rsidRDefault="00DB2322" w:rsidP="00B82350">
      <w:pPr>
        <w:pStyle w:val="Sinespaciado1"/>
        <w:spacing w:line="276" w:lineRule="auto"/>
        <w:jc w:val="both"/>
        <w:rPr>
          <w:rFonts w:eastAsia="Times New Roman" w:cs="Arial"/>
          <w:iCs/>
          <w:color w:val="00B050"/>
          <w:lang w:eastAsia="ca-ES"/>
        </w:rPr>
      </w:pPr>
      <w:r>
        <w:rPr>
          <w:rFonts w:eastAsia="Times New Roman" w:cs="Arial"/>
          <w:iCs/>
          <w:color w:val="00B050"/>
          <w:lang w:eastAsia="ca-ES"/>
        </w:rPr>
        <w:t>En el Capítulo VI. Mencion</w:t>
      </w:r>
      <w:r w:rsidR="0072104F">
        <w:rPr>
          <w:rFonts w:eastAsia="Times New Roman" w:cs="Arial"/>
          <w:iCs/>
          <w:color w:val="00B050"/>
          <w:lang w:eastAsia="ca-ES"/>
        </w:rPr>
        <w:t>e</w:t>
      </w:r>
      <w:r>
        <w:rPr>
          <w:rFonts w:eastAsia="Times New Roman" w:cs="Arial"/>
          <w:iCs/>
          <w:color w:val="00B050"/>
          <w:lang w:eastAsia="ca-ES"/>
        </w:rPr>
        <w:t>s</w:t>
      </w:r>
      <w:r w:rsidR="0072104F">
        <w:rPr>
          <w:rFonts w:eastAsia="Times New Roman" w:cs="Arial"/>
          <w:iCs/>
          <w:color w:val="00B050"/>
          <w:lang w:eastAsia="ca-ES"/>
        </w:rPr>
        <w:t xml:space="preserve">: </w:t>
      </w:r>
    </w:p>
    <w:p w14:paraId="54D79E24" w14:textId="2B36F697" w:rsidR="0072104F" w:rsidRPr="00040D71" w:rsidRDefault="0072104F"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341</w:t>
      </w:r>
      <w:r w:rsidRPr="0071312C">
        <w:rPr>
          <w:rFonts w:cs="Arial"/>
          <w:iCs/>
          <w:color w:val="00B050"/>
          <w:lang w:eastAsia="ca-ES"/>
        </w:rPr>
        <w:t xml:space="preserve">. </w:t>
      </w:r>
      <w:r>
        <w:rPr>
          <w:rFonts w:cs="Arial"/>
          <w:iCs/>
          <w:color w:val="00B050"/>
          <w:lang w:eastAsia="ca-ES"/>
        </w:rPr>
        <w:t>Mención de doctorado Internacional</w:t>
      </w:r>
    </w:p>
    <w:p w14:paraId="6EDAB699" w14:textId="29F391FF"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342. Mención de doctorado industrial </w:t>
      </w:r>
    </w:p>
    <w:p w14:paraId="0034A0C8" w14:textId="7E08D485" w:rsidR="0072104F" w:rsidRDefault="0072104F" w:rsidP="00B82350">
      <w:pPr>
        <w:pStyle w:val="Sinespaciado1"/>
        <w:spacing w:line="276" w:lineRule="auto"/>
        <w:jc w:val="both"/>
        <w:rPr>
          <w:rFonts w:cs="Arial"/>
          <w:iCs/>
          <w:color w:val="00B050"/>
          <w:lang w:eastAsia="ca-ES"/>
        </w:rPr>
      </w:pPr>
    </w:p>
    <w:p w14:paraId="33CDF78B" w14:textId="3E220698" w:rsidR="0072104F" w:rsidRDefault="0072104F" w:rsidP="00B82350">
      <w:pPr>
        <w:pStyle w:val="Sinespaciado1"/>
        <w:spacing w:line="276" w:lineRule="auto"/>
        <w:jc w:val="both"/>
        <w:rPr>
          <w:rFonts w:cs="Arial"/>
          <w:iCs/>
          <w:color w:val="00B050"/>
          <w:lang w:eastAsia="ca-ES"/>
        </w:rPr>
      </w:pPr>
      <w:r>
        <w:rPr>
          <w:rFonts w:cs="Arial"/>
          <w:iCs/>
          <w:color w:val="00B050"/>
          <w:lang w:eastAsia="ca-ES"/>
        </w:rPr>
        <w:t xml:space="preserve">En el Capítulo VII. Tesis doctorales en régimen de cotutela internacional </w:t>
      </w:r>
    </w:p>
    <w:p w14:paraId="2050980A" w14:textId="2C18F8AA" w:rsidR="0072104F" w:rsidRPr="00040D71" w:rsidRDefault="0072104F"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343</w:t>
      </w:r>
      <w:r w:rsidRPr="0071312C">
        <w:rPr>
          <w:rFonts w:cs="Arial"/>
          <w:iCs/>
          <w:color w:val="00B050"/>
          <w:lang w:eastAsia="ca-ES"/>
        </w:rPr>
        <w:t xml:space="preserve">. </w:t>
      </w:r>
      <w:r>
        <w:rPr>
          <w:rFonts w:cs="Arial"/>
          <w:iCs/>
          <w:color w:val="00B050"/>
          <w:lang w:eastAsia="ca-ES"/>
        </w:rPr>
        <w:t>Diligencia de tesis doctoral en régimen de cotutela internacional</w:t>
      </w:r>
    </w:p>
    <w:p w14:paraId="4EE57F7D" w14:textId="78BDB967"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344. El convenio de cotutela </w:t>
      </w:r>
    </w:p>
    <w:p w14:paraId="217E8F91" w14:textId="12B93E56"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345. Admisión de la cotutela </w:t>
      </w:r>
    </w:p>
    <w:p w14:paraId="679935D1" w14:textId="4045AE76"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346. Depósito de una tesis doctoral en régimen de cotutela</w:t>
      </w:r>
    </w:p>
    <w:p w14:paraId="4C42BAF6" w14:textId="52D32F89"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347. Tribunal evaluador de una tesis doctoral en régimen de cotutela</w:t>
      </w:r>
    </w:p>
    <w:p w14:paraId="0AD38253" w14:textId="7AC9BC3A"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348. Defensa de la tesis doctoral en régimen de cotutela</w:t>
      </w:r>
    </w:p>
    <w:p w14:paraId="71916B13" w14:textId="77E2F220" w:rsidR="00040D71" w:rsidRPr="00A95374" w:rsidRDefault="00CB4799" w:rsidP="00B82350">
      <w:pPr>
        <w:pStyle w:val="Sinespaciado1"/>
        <w:widowControl w:val="0"/>
        <w:numPr>
          <w:ilvl w:val="0"/>
          <w:numId w:val="11"/>
        </w:numPr>
        <w:autoSpaceDE w:val="0"/>
        <w:autoSpaceDN w:val="0"/>
        <w:adjustRightInd w:val="0"/>
        <w:spacing w:before="1" w:line="276" w:lineRule="auto"/>
        <w:ind w:left="700"/>
        <w:jc w:val="both"/>
        <w:rPr>
          <w:rFonts w:cs="Arial"/>
          <w:iCs/>
          <w:color w:val="00B050"/>
          <w:lang w:eastAsia="ca-ES"/>
        </w:rPr>
      </w:pPr>
      <w:r w:rsidRPr="00A95374">
        <w:rPr>
          <w:rFonts w:cs="Arial"/>
          <w:iCs/>
          <w:color w:val="00B050"/>
          <w:lang w:eastAsia="ca-ES"/>
        </w:rPr>
        <w:t xml:space="preserve">Artículo 349. </w:t>
      </w:r>
      <w:r w:rsidR="00A95374" w:rsidRPr="00A95374">
        <w:rPr>
          <w:rFonts w:cs="Arial"/>
          <w:iCs/>
          <w:color w:val="00B050"/>
          <w:lang w:eastAsia="ca-ES"/>
        </w:rPr>
        <w:t>Utilización</w:t>
      </w:r>
      <w:r w:rsidRPr="00A95374">
        <w:rPr>
          <w:rFonts w:cs="Arial"/>
          <w:iCs/>
          <w:color w:val="00B050"/>
          <w:lang w:eastAsia="ca-ES"/>
        </w:rPr>
        <w:t xml:space="preserve"> y protección de los resultados de la tesis doctoral en r</w:t>
      </w:r>
      <w:r w:rsidR="00A95374" w:rsidRPr="00A95374">
        <w:rPr>
          <w:rFonts w:cs="Arial"/>
          <w:iCs/>
          <w:color w:val="00B050"/>
          <w:lang w:eastAsia="ca-ES"/>
        </w:rPr>
        <w:t>égimen de cotutela</w:t>
      </w:r>
    </w:p>
    <w:p w14:paraId="0CE6E040" w14:textId="77777777" w:rsidR="00A95374" w:rsidRDefault="00A95374" w:rsidP="00B82350">
      <w:pPr>
        <w:widowControl w:val="0"/>
        <w:autoSpaceDE w:val="0"/>
        <w:autoSpaceDN w:val="0"/>
        <w:adjustRightInd w:val="0"/>
        <w:spacing w:before="1" w:after="0"/>
        <w:jc w:val="both"/>
        <w:rPr>
          <w:rFonts w:cs="Arial"/>
          <w:iCs/>
          <w:color w:val="00B050"/>
          <w:lang w:eastAsia="ca-ES"/>
        </w:rPr>
      </w:pPr>
    </w:p>
    <w:p w14:paraId="79F3AF6D" w14:textId="1D5DD257" w:rsidR="00B0294B" w:rsidRPr="000976F4" w:rsidRDefault="00A95374" w:rsidP="00B82350">
      <w:pPr>
        <w:widowControl w:val="0"/>
        <w:autoSpaceDE w:val="0"/>
        <w:autoSpaceDN w:val="0"/>
        <w:adjustRightInd w:val="0"/>
        <w:spacing w:before="1" w:after="0"/>
        <w:jc w:val="both"/>
        <w:rPr>
          <w:rFonts w:cs="Arial"/>
          <w:iCs/>
          <w:color w:val="00B050"/>
          <w:lang w:eastAsia="ca-ES"/>
        </w:rPr>
      </w:pPr>
      <w:r w:rsidRPr="000976F4">
        <w:rPr>
          <w:rFonts w:cs="Arial"/>
          <w:iCs/>
          <w:color w:val="00B050"/>
          <w:lang w:eastAsia="ca-ES"/>
        </w:rPr>
        <w:t xml:space="preserve">A través de la web </w:t>
      </w:r>
      <w:r w:rsidR="00C2775C" w:rsidRPr="000976F4">
        <w:rPr>
          <w:rFonts w:cs="Arial"/>
          <w:iCs/>
          <w:color w:val="00B050"/>
          <w:lang w:eastAsia="ca-ES"/>
        </w:rPr>
        <w:t>s</w:t>
      </w:r>
      <w:r w:rsidRPr="000976F4">
        <w:rPr>
          <w:rFonts w:cs="Arial"/>
          <w:iCs/>
          <w:color w:val="00B050"/>
          <w:lang w:eastAsia="ca-ES"/>
        </w:rPr>
        <w:t xml:space="preserve">e puede obtener información de cómo </w:t>
      </w:r>
      <w:r w:rsidR="00B0294B" w:rsidRPr="000976F4">
        <w:rPr>
          <w:rFonts w:cs="Arial"/>
          <w:iCs/>
          <w:color w:val="00B050"/>
          <w:lang w:eastAsia="ca-ES"/>
        </w:rPr>
        <w:t xml:space="preserve">realizar el trámite para </w:t>
      </w:r>
      <w:r w:rsidRPr="000976F4">
        <w:rPr>
          <w:rFonts w:cs="Arial"/>
          <w:iCs/>
          <w:color w:val="00B050"/>
          <w:lang w:eastAsia="ca-ES"/>
        </w:rPr>
        <w:t xml:space="preserve">el </w:t>
      </w:r>
      <w:hyperlink r:id="rId54" w:history="1">
        <w:r w:rsidR="00B0294B" w:rsidRPr="000976F4">
          <w:rPr>
            <w:rStyle w:val="Enlla"/>
            <w:rFonts w:cs="Arial"/>
            <w:iCs/>
            <w:color w:val="00B050"/>
            <w:lang w:eastAsia="ca-ES"/>
          </w:rPr>
          <w:t>depósito de la tesis</w:t>
        </w:r>
      </w:hyperlink>
      <w:r w:rsidR="00B0294B" w:rsidRPr="000976F4">
        <w:rPr>
          <w:rFonts w:cs="Arial"/>
          <w:iCs/>
          <w:color w:val="00B050"/>
          <w:lang w:eastAsia="ca-ES"/>
        </w:rPr>
        <w:t xml:space="preserve"> en línea </w:t>
      </w:r>
      <w:r w:rsidRPr="000976F4">
        <w:rPr>
          <w:rFonts w:cs="Arial"/>
          <w:iCs/>
          <w:color w:val="00B050"/>
          <w:lang w:eastAsia="ca-ES"/>
        </w:rPr>
        <w:t xml:space="preserve">y de otros procesos </w:t>
      </w:r>
      <w:r w:rsidR="00B0294B" w:rsidRPr="000976F4">
        <w:rPr>
          <w:rFonts w:cs="Arial"/>
          <w:iCs/>
          <w:color w:val="00B050"/>
          <w:lang w:eastAsia="ca-ES"/>
        </w:rPr>
        <w:t xml:space="preserve">de soporte a la gestión.  </w:t>
      </w:r>
      <w:bookmarkStart w:id="96" w:name="_Hlk136936700"/>
      <w:bookmarkStart w:id="97" w:name="_Hlk136936884"/>
      <w:r w:rsidR="005B19DC" w:rsidRPr="000976F4">
        <w:rPr>
          <w:rFonts w:cs="Arial"/>
          <w:iCs/>
          <w:color w:val="00B050"/>
          <w:lang w:eastAsia="ca-ES"/>
        </w:rPr>
        <w:fldChar w:fldCharType="begin"/>
      </w:r>
      <w:r w:rsidR="00BA2A40" w:rsidRPr="000976F4">
        <w:rPr>
          <w:rFonts w:cs="Arial"/>
          <w:iCs/>
          <w:color w:val="00B050"/>
          <w:lang w:eastAsia="ca-ES"/>
        </w:rPr>
        <w:instrText>HYPERLINK "https://www.uab.cat/web/estudis/escola-de-doctorat/guies-d-us-en-format-video-del-campus-docent-sigma-per-als-estudis-de-doctorat-1345802046849.html"</w:instrText>
      </w:r>
      <w:r w:rsidR="005B19DC" w:rsidRPr="000976F4">
        <w:rPr>
          <w:rFonts w:cs="Arial"/>
          <w:iCs/>
          <w:color w:val="00B050"/>
          <w:lang w:eastAsia="ca-ES"/>
        </w:rPr>
      </w:r>
      <w:r w:rsidR="005B19DC" w:rsidRPr="000976F4">
        <w:rPr>
          <w:rFonts w:cs="Arial"/>
          <w:iCs/>
          <w:color w:val="00B050"/>
          <w:lang w:eastAsia="ca-ES"/>
        </w:rPr>
        <w:fldChar w:fldCharType="separate"/>
      </w:r>
      <w:r w:rsidR="00B0294B" w:rsidRPr="000976F4">
        <w:rPr>
          <w:rStyle w:val="Enlla"/>
          <w:rFonts w:cs="Arial"/>
          <w:iCs/>
          <w:color w:val="00B050"/>
          <w:lang w:eastAsia="ca-ES"/>
        </w:rPr>
        <w:t>También están publicados los vídeos</w:t>
      </w:r>
      <w:r w:rsidR="005B19DC" w:rsidRPr="000976F4">
        <w:rPr>
          <w:rFonts w:cs="Arial"/>
          <w:iCs/>
          <w:color w:val="00B050"/>
          <w:lang w:eastAsia="ca-ES"/>
        </w:rPr>
        <w:fldChar w:fldCharType="end"/>
      </w:r>
      <w:r w:rsidR="00B0294B" w:rsidRPr="000976F4">
        <w:rPr>
          <w:rFonts w:cs="Arial"/>
          <w:iCs/>
          <w:color w:val="00B050"/>
          <w:lang w:eastAsia="ca-ES"/>
        </w:rPr>
        <w:t xml:space="preserve"> </w:t>
      </w:r>
      <w:r w:rsidRPr="000976F4">
        <w:rPr>
          <w:rFonts w:cs="Arial"/>
          <w:iCs/>
          <w:color w:val="00B050"/>
          <w:lang w:eastAsia="ca-ES"/>
        </w:rPr>
        <w:t xml:space="preserve">que dan soporte a </w:t>
      </w:r>
      <w:r w:rsidR="00B0294B" w:rsidRPr="000976F4">
        <w:rPr>
          <w:rFonts w:cs="Arial"/>
          <w:iCs/>
          <w:color w:val="00B050"/>
          <w:lang w:eastAsia="ca-ES"/>
        </w:rPr>
        <w:t xml:space="preserve">la coordinación de los programas de doctorado, </w:t>
      </w:r>
      <w:r w:rsidRPr="000976F4">
        <w:rPr>
          <w:rFonts w:cs="Arial"/>
          <w:iCs/>
          <w:color w:val="00B050"/>
          <w:lang w:eastAsia="ca-ES"/>
        </w:rPr>
        <w:t xml:space="preserve">a </w:t>
      </w:r>
      <w:r w:rsidR="00B0294B" w:rsidRPr="000976F4">
        <w:rPr>
          <w:rFonts w:cs="Arial"/>
          <w:iCs/>
          <w:color w:val="00B050"/>
          <w:lang w:eastAsia="ca-ES"/>
        </w:rPr>
        <w:t xml:space="preserve">los tutores y directores de tesis </w:t>
      </w:r>
      <w:bookmarkEnd w:id="96"/>
      <w:r w:rsidRPr="000976F4">
        <w:rPr>
          <w:rFonts w:cs="Arial"/>
          <w:iCs/>
          <w:color w:val="00B050"/>
          <w:lang w:eastAsia="ca-ES"/>
        </w:rPr>
        <w:t xml:space="preserve">en la </w:t>
      </w:r>
      <w:r w:rsidR="00B0294B" w:rsidRPr="000976F4">
        <w:rPr>
          <w:rFonts w:cs="Arial"/>
          <w:iCs/>
          <w:color w:val="00B050"/>
          <w:lang w:eastAsia="ca-ES"/>
        </w:rPr>
        <w:t>realiza</w:t>
      </w:r>
      <w:r w:rsidRPr="000976F4">
        <w:rPr>
          <w:rFonts w:cs="Arial"/>
          <w:iCs/>
          <w:color w:val="00B050"/>
          <w:lang w:eastAsia="ca-ES"/>
        </w:rPr>
        <w:t>ción d</w:t>
      </w:r>
      <w:r w:rsidR="00B0294B" w:rsidRPr="000976F4">
        <w:rPr>
          <w:rFonts w:cs="Arial"/>
          <w:iCs/>
          <w:color w:val="00B050"/>
          <w:lang w:eastAsia="ca-ES"/>
        </w:rPr>
        <w:t xml:space="preserve">el proceso de validación </w:t>
      </w:r>
      <w:r w:rsidRPr="000976F4">
        <w:rPr>
          <w:rFonts w:cs="Arial"/>
          <w:iCs/>
          <w:color w:val="00B050"/>
          <w:lang w:eastAsia="ca-ES"/>
        </w:rPr>
        <w:t xml:space="preserve">y </w:t>
      </w:r>
      <w:r w:rsidR="00B0294B" w:rsidRPr="000976F4">
        <w:rPr>
          <w:rFonts w:cs="Arial"/>
          <w:iCs/>
          <w:color w:val="00B050"/>
          <w:lang w:eastAsia="ca-ES"/>
        </w:rPr>
        <w:t>depósito.</w:t>
      </w:r>
      <w:bookmarkEnd w:id="97"/>
      <w:r w:rsidR="00B0294B" w:rsidRPr="000976F4">
        <w:rPr>
          <w:rFonts w:cs="Arial"/>
          <w:iCs/>
          <w:color w:val="00B050"/>
          <w:lang w:eastAsia="ca-ES"/>
        </w:rPr>
        <w:t xml:space="preserve"> </w:t>
      </w:r>
      <w:r w:rsidR="00342DB6" w:rsidRPr="000976F4">
        <w:rPr>
          <w:rFonts w:cs="Arial"/>
          <w:iCs/>
          <w:color w:val="00B050"/>
          <w:lang w:eastAsia="ca-ES"/>
        </w:rPr>
        <w:t xml:space="preserve">El proceso del SGIQ donde ser recoge es el </w:t>
      </w:r>
      <w:r w:rsidR="00B0294B" w:rsidRPr="000976F4">
        <w:rPr>
          <w:rFonts w:cs="Arial"/>
          <w:iCs/>
          <w:color w:val="00B050"/>
          <w:lang w:eastAsia="ca-ES"/>
        </w:rPr>
        <w:t xml:space="preserve"> </w:t>
      </w:r>
      <w:hyperlink r:id="rId55" w:history="1">
        <w:r w:rsidR="00342DB6" w:rsidRPr="000976F4">
          <w:rPr>
            <w:rStyle w:val="Enlla"/>
            <w:rFonts w:cs="Arial"/>
            <w:iCs/>
            <w:color w:val="00B050"/>
            <w:lang w:eastAsia="ca-ES"/>
          </w:rPr>
          <w:t>PC04. Deposito, defensa y evaluación de la tesis doctoral</w:t>
        </w:r>
      </w:hyperlink>
      <w:r w:rsidR="00342DB6" w:rsidRPr="000976F4">
        <w:rPr>
          <w:rFonts w:cs="Arial"/>
          <w:iCs/>
          <w:color w:val="00B050"/>
          <w:lang w:eastAsia="ca-ES"/>
        </w:rPr>
        <w:t xml:space="preserve"> </w:t>
      </w:r>
    </w:p>
    <w:p w14:paraId="149DE309" w14:textId="77777777" w:rsidR="00B0294B" w:rsidRPr="00B0294B" w:rsidRDefault="00B0294B" w:rsidP="00B82350">
      <w:pPr>
        <w:widowControl w:val="0"/>
        <w:autoSpaceDE w:val="0"/>
        <w:autoSpaceDN w:val="0"/>
        <w:adjustRightInd w:val="0"/>
        <w:spacing w:before="1" w:after="0"/>
        <w:jc w:val="both"/>
        <w:rPr>
          <w:rFonts w:cs="Arial"/>
          <w:iCs/>
          <w:color w:val="70AD47"/>
          <w:highlight w:val="yellow"/>
          <w:lang w:eastAsia="ca-ES"/>
        </w:rPr>
      </w:pPr>
    </w:p>
    <w:p w14:paraId="1580AB04" w14:textId="6D4BE620" w:rsidR="00B0294B" w:rsidRPr="00E372A4" w:rsidRDefault="00342DB6" w:rsidP="00B82350">
      <w:pPr>
        <w:widowControl w:val="0"/>
        <w:autoSpaceDE w:val="0"/>
        <w:autoSpaceDN w:val="0"/>
        <w:adjustRightInd w:val="0"/>
        <w:spacing w:before="12" w:after="0"/>
        <w:jc w:val="both"/>
        <w:rPr>
          <w:rFonts w:cs="Arial"/>
          <w:color w:val="00B050"/>
        </w:rPr>
      </w:pPr>
      <w:r w:rsidRPr="00E372A4">
        <w:rPr>
          <w:rFonts w:cs="Arial"/>
          <w:iCs/>
          <w:color w:val="00B050"/>
          <w:lang w:eastAsia="ca-ES"/>
        </w:rPr>
        <w:t xml:space="preserve">El </w:t>
      </w:r>
      <w:r w:rsidR="00B0294B" w:rsidRPr="00E372A4">
        <w:rPr>
          <w:rFonts w:cs="Arial"/>
          <w:iCs/>
          <w:color w:val="00B050"/>
          <w:lang w:eastAsia="ca-ES"/>
        </w:rPr>
        <w:t>procedimiento para la concesión de la mención cum laude </w:t>
      </w:r>
      <w:r w:rsidRPr="00E372A4">
        <w:rPr>
          <w:rFonts w:cs="Arial"/>
          <w:iCs/>
          <w:color w:val="00B050"/>
          <w:lang w:eastAsia="ca-ES"/>
        </w:rPr>
        <w:t xml:space="preserve">también se encuentra publicada en la </w:t>
      </w:r>
      <w:hyperlink r:id="rId56" w:history="1">
        <w:r w:rsidR="00B0294B" w:rsidRPr="00E372A4">
          <w:rPr>
            <w:rStyle w:val="Enlla"/>
            <w:rFonts w:cs="Arial"/>
            <w:iCs/>
            <w:color w:val="00B050"/>
            <w:lang w:eastAsia="ca-ES"/>
          </w:rPr>
          <w:t>web</w:t>
        </w:r>
      </w:hyperlink>
      <w:r w:rsidR="00AB78ED" w:rsidRPr="00E372A4">
        <w:rPr>
          <w:rFonts w:cs="Arial"/>
          <w:iCs/>
          <w:color w:val="00B050"/>
          <w:lang w:eastAsia="ca-ES"/>
        </w:rPr>
        <w:t xml:space="preserve"> lo cual permite a l</w:t>
      </w:r>
      <w:r w:rsidR="00B0294B" w:rsidRPr="00E372A4">
        <w:rPr>
          <w:rFonts w:cs="Arial"/>
          <w:iCs/>
          <w:color w:val="00B050"/>
          <w:lang w:eastAsia="ca-ES"/>
        </w:rPr>
        <w:t>os miembros del tribunal</w:t>
      </w:r>
      <w:r w:rsidR="00AB78ED" w:rsidRPr="00E372A4">
        <w:rPr>
          <w:rFonts w:cs="Arial"/>
          <w:iCs/>
          <w:color w:val="00B050"/>
          <w:lang w:eastAsia="ca-ES"/>
        </w:rPr>
        <w:t xml:space="preserve"> de tesis obtener toda </w:t>
      </w:r>
      <w:r w:rsidR="00B0294B" w:rsidRPr="00E372A4">
        <w:rPr>
          <w:rFonts w:cs="Arial"/>
          <w:iCs/>
          <w:color w:val="00B050"/>
          <w:lang w:eastAsia="ca-ES"/>
        </w:rPr>
        <w:t>la información </w:t>
      </w:r>
      <w:r w:rsidR="00AB78ED" w:rsidRPr="00E372A4">
        <w:rPr>
          <w:rFonts w:cs="Arial"/>
          <w:iCs/>
          <w:color w:val="00B050"/>
          <w:lang w:eastAsia="ca-ES"/>
        </w:rPr>
        <w:t xml:space="preserve">necesaria en relación a </w:t>
      </w:r>
      <w:r w:rsidR="00B0294B" w:rsidRPr="00E372A4">
        <w:rPr>
          <w:rFonts w:cs="Arial"/>
          <w:iCs/>
          <w:color w:val="00B050"/>
          <w:lang w:eastAsia="ca-ES"/>
        </w:rPr>
        <w:t xml:space="preserve">la defensa de la tesis </w:t>
      </w:r>
    </w:p>
    <w:p w14:paraId="5EDA0C63" w14:textId="6E1A2846" w:rsidR="00B0294B" w:rsidRDefault="00B0294B" w:rsidP="00B82350">
      <w:pPr>
        <w:widowControl w:val="0"/>
        <w:autoSpaceDE w:val="0"/>
        <w:autoSpaceDN w:val="0"/>
        <w:adjustRightInd w:val="0"/>
        <w:spacing w:before="12" w:after="0"/>
        <w:jc w:val="both"/>
        <w:rPr>
          <w:rFonts w:cs="Arial"/>
          <w:color w:val="000000"/>
        </w:rPr>
      </w:pPr>
    </w:p>
    <w:p w14:paraId="57F9987E" w14:textId="77777777" w:rsidR="00D519A0" w:rsidRPr="00DF6AB3" w:rsidRDefault="00B52F72" w:rsidP="00B82350">
      <w:pPr>
        <w:pStyle w:val="Ttol1"/>
        <w:rPr>
          <w:rFonts w:ascii="Calibri" w:hAnsi="Calibri" w:cs="Calibri"/>
          <w:sz w:val="28"/>
        </w:rPr>
      </w:pPr>
      <w:bookmarkStart w:id="98" w:name="_Toc135987569"/>
      <w:bookmarkStart w:id="99" w:name="_Toc140225663"/>
      <w:bookmarkStart w:id="100" w:name="_Toc140225778"/>
      <w:bookmarkStart w:id="101" w:name="_Toc140226520"/>
      <w:r w:rsidRPr="0027564D">
        <w:rPr>
          <w:rFonts w:ascii="Calibri" w:hAnsi="Calibri" w:cs="Calibri"/>
          <w:sz w:val="28"/>
        </w:rPr>
        <w:t>6</w:t>
      </w:r>
      <w:r w:rsidR="00D519A0" w:rsidRPr="0027564D">
        <w:rPr>
          <w:rFonts w:ascii="Calibri" w:hAnsi="Calibri" w:cs="Calibri"/>
          <w:sz w:val="28"/>
        </w:rPr>
        <w:t>. RECURSOS</w:t>
      </w:r>
      <w:r w:rsidR="00D519A0" w:rsidRPr="0027564D">
        <w:rPr>
          <w:rFonts w:ascii="Calibri" w:hAnsi="Calibri" w:cs="Calibri"/>
          <w:spacing w:val="-2"/>
          <w:sz w:val="28"/>
        </w:rPr>
        <w:t xml:space="preserve"> </w:t>
      </w:r>
      <w:r w:rsidR="00D519A0" w:rsidRPr="0027564D">
        <w:rPr>
          <w:rFonts w:ascii="Calibri" w:hAnsi="Calibri" w:cs="Calibri"/>
          <w:sz w:val="28"/>
        </w:rPr>
        <w:t>HUMANOS</w:t>
      </w:r>
      <w:bookmarkEnd w:id="98"/>
      <w:bookmarkEnd w:id="99"/>
      <w:bookmarkEnd w:id="100"/>
      <w:bookmarkEnd w:id="101"/>
    </w:p>
    <w:p w14:paraId="1D5C0DFD" w14:textId="77777777" w:rsidR="00D519A0" w:rsidRPr="00DF6AB3" w:rsidRDefault="00B52F72" w:rsidP="00B82350">
      <w:pPr>
        <w:pStyle w:val="Ttol2"/>
        <w:rPr>
          <w:rFonts w:ascii="Calibri" w:hAnsi="Calibri" w:cs="Calibri"/>
          <w:i w:val="0"/>
          <w:sz w:val="24"/>
        </w:rPr>
      </w:pPr>
      <w:bookmarkStart w:id="102" w:name="_Toc135987570"/>
      <w:bookmarkStart w:id="103" w:name="_Toc140225664"/>
      <w:bookmarkStart w:id="104" w:name="_Toc140225779"/>
      <w:bookmarkStart w:id="105" w:name="_Toc140226521"/>
      <w:r w:rsidRPr="00DF6AB3">
        <w:rPr>
          <w:rFonts w:ascii="Calibri" w:hAnsi="Calibri" w:cs="Calibri"/>
          <w:i w:val="0"/>
          <w:sz w:val="24"/>
        </w:rPr>
        <w:t>6</w:t>
      </w:r>
      <w:r w:rsidR="00D519A0" w:rsidRPr="00DF6AB3">
        <w:rPr>
          <w:rFonts w:ascii="Calibri" w:hAnsi="Calibri" w:cs="Calibri"/>
          <w:i w:val="0"/>
          <w:sz w:val="24"/>
        </w:rPr>
        <w:t>.</w:t>
      </w:r>
      <w:r w:rsidR="00D519A0" w:rsidRPr="00DF6AB3">
        <w:rPr>
          <w:rFonts w:ascii="Calibri" w:hAnsi="Calibri" w:cs="Calibri"/>
          <w:i w:val="0"/>
          <w:spacing w:val="1"/>
          <w:sz w:val="24"/>
        </w:rPr>
        <w:t>1</w:t>
      </w:r>
      <w:r w:rsidR="00D519A0" w:rsidRPr="00DF6AB3">
        <w:rPr>
          <w:rFonts w:ascii="Calibri" w:hAnsi="Calibri" w:cs="Calibri"/>
          <w:i w:val="0"/>
          <w:sz w:val="24"/>
        </w:rPr>
        <w:t>.</w:t>
      </w:r>
      <w:r w:rsidR="00D519A0" w:rsidRPr="00DF6AB3">
        <w:rPr>
          <w:rFonts w:ascii="Calibri" w:hAnsi="Calibri" w:cs="Calibri"/>
          <w:i w:val="0"/>
          <w:spacing w:val="66"/>
          <w:sz w:val="24"/>
        </w:rPr>
        <w:t xml:space="preserve"> </w:t>
      </w:r>
      <w:r w:rsidR="00D519A0" w:rsidRPr="00DF6AB3">
        <w:rPr>
          <w:rFonts w:ascii="Calibri" w:hAnsi="Calibri" w:cs="Calibri"/>
          <w:i w:val="0"/>
          <w:spacing w:val="1"/>
          <w:sz w:val="24"/>
        </w:rPr>
        <w:t>L</w:t>
      </w:r>
      <w:r w:rsidR="00D519A0" w:rsidRPr="00DF6AB3">
        <w:rPr>
          <w:rFonts w:ascii="Calibri" w:hAnsi="Calibri" w:cs="Calibri"/>
          <w:i w:val="0"/>
          <w:sz w:val="24"/>
        </w:rPr>
        <w:t>í</w:t>
      </w:r>
      <w:r w:rsidR="00D519A0" w:rsidRPr="00DF6AB3">
        <w:rPr>
          <w:rFonts w:ascii="Calibri" w:hAnsi="Calibri" w:cs="Calibri"/>
          <w:i w:val="0"/>
          <w:spacing w:val="1"/>
          <w:sz w:val="24"/>
        </w:rPr>
        <w:t>nea</w:t>
      </w:r>
      <w:r w:rsidR="00D519A0" w:rsidRPr="00DF6AB3">
        <w:rPr>
          <w:rFonts w:ascii="Calibri" w:hAnsi="Calibri" w:cs="Calibri"/>
          <w:i w:val="0"/>
          <w:sz w:val="24"/>
        </w:rPr>
        <w:t>s</w:t>
      </w:r>
      <w:r w:rsidR="00365A9F" w:rsidRPr="00DF6AB3">
        <w:rPr>
          <w:rFonts w:ascii="Calibri" w:hAnsi="Calibri" w:cs="Calibri"/>
          <w:i w:val="0"/>
          <w:spacing w:val="-8"/>
          <w:sz w:val="24"/>
        </w:rPr>
        <w:t xml:space="preserve"> y</w:t>
      </w:r>
      <w:r w:rsidR="00D519A0" w:rsidRPr="00DF6AB3">
        <w:rPr>
          <w:rFonts w:ascii="Calibri" w:hAnsi="Calibri" w:cs="Calibri"/>
          <w:i w:val="0"/>
          <w:spacing w:val="-1"/>
          <w:sz w:val="24"/>
        </w:rPr>
        <w:t xml:space="preserve"> </w:t>
      </w:r>
      <w:r w:rsidRPr="00DF6AB3">
        <w:rPr>
          <w:rFonts w:ascii="Calibri" w:hAnsi="Calibri" w:cs="Calibri"/>
          <w:i w:val="0"/>
          <w:spacing w:val="1"/>
          <w:sz w:val="24"/>
        </w:rPr>
        <w:t>e</w:t>
      </w:r>
      <w:r w:rsidR="00D519A0" w:rsidRPr="00DF6AB3">
        <w:rPr>
          <w:rFonts w:ascii="Calibri" w:hAnsi="Calibri" w:cs="Calibri"/>
          <w:i w:val="0"/>
          <w:spacing w:val="1"/>
          <w:sz w:val="24"/>
        </w:rPr>
        <w:t>qu</w:t>
      </w:r>
      <w:r w:rsidR="00D519A0" w:rsidRPr="00DF6AB3">
        <w:rPr>
          <w:rFonts w:ascii="Calibri" w:hAnsi="Calibri" w:cs="Calibri"/>
          <w:i w:val="0"/>
          <w:sz w:val="24"/>
        </w:rPr>
        <w:t>i</w:t>
      </w:r>
      <w:r w:rsidR="00D519A0" w:rsidRPr="00DF6AB3">
        <w:rPr>
          <w:rFonts w:ascii="Calibri" w:hAnsi="Calibri" w:cs="Calibri"/>
          <w:i w:val="0"/>
          <w:spacing w:val="1"/>
          <w:sz w:val="24"/>
        </w:rPr>
        <w:t>po</w:t>
      </w:r>
      <w:r w:rsidR="00D519A0" w:rsidRPr="00DF6AB3">
        <w:rPr>
          <w:rFonts w:ascii="Calibri" w:hAnsi="Calibri" w:cs="Calibri"/>
          <w:i w:val="0"/>
          <w:sz w:val="24"/>
        </w:rPr>
        <w:t>s</w:t>
      </w:r>
      <w:r w:rsidR="00D519A0" w:rsidRPr="00DF6AB3">
        <w:rPr>
          <w:rFonts w:ascii="Calibri" w:hAnsi="Calibri" w:cs="Calibri"/>
          <w:i w:val="0"/>
          <w:spacing w:val="-10"/>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z w:val="24"/>
        </w:rPr>
        <w:t>I</w:t>
      </w:r>
      <w:r w:rsidR="00D519A0" w:rsidRPr="00DF6AB3">
        <w:rPr>
          <w:rFonts w:ascii="Calibri" w:hAnsi="Calibri" w:cs="Calibri"/>
          <w:i w:val="0"/>
          <w:spacing w:val="1"/>
          <w:sz w:val="24"/>
        </w:rPr>
        <w:t>n</w:t>
      </w:r>
      <w:r w:rsidR="00D519A0" w:rsidRPr="00DF6AB3">
        <w:rPr>
          <w:rFonts w:ascii="Calibri" w:hAnsi="Calibri" w:cs="Calibri"/>
          <w:i w:val="0"/>
          <w:spacing w:val="4"/>
          <w:sz w:val="24"/>
        </w:rPr>
        <w:t>v</w:t>
      </w:r>
      <w:r w:rsidR="00D519A0" w:rsidRPr="00DF6AB3">
        <w:rPr>
          <w:rFonts w:ascii="Calibri" w:hAnsi="Calibri" w:cs="Calibri"/>
          <w:i w:val="0"/>
          <w:spacing w:val="1"/>
          <w:sz w:val="24"/>
        </w:rPr>
        <w:t>es</w:t>
      </w:r>
      <w:r w:rsidR="00D519A0" w:rsidRPr="00DF6AB3">
        <w:rPr>
          <w:rFonts w:ascii="Calibri" w:hAnsi="Calibri" w:cs="Calibri"/>
          <w:i w:val="0"/>
          <w:sz w:val="24"/>
        </w:rPr>
        <w:t>ti</w:t>
      </w:r>
      <w:r w:rsidR="00D519A0" w:rsidRPr="00DF6AB3">
        <w:rPr>
          <w:rFonts w:ascii="Calibri" w:hAnsi="Calibri" w:cs="Calibri"/>
          <w:i w:val="0"/>
          <w:spacing w:val="1"/>
          <w:sz w:val="24"/>
        </w:rPr>
        <w:t>gac</w:t>
      </w:r>
      <w:r w:rsidR="00D519A0" w:rsidRPr="00DF6AB3">
        <w:rPr>
          <w:rFonts w:ascii="Calibri" w:hAnsi="Calibri" w:cs="Calibri"/>
          <w:i w:val="0"/>
          <w:sz w:val="24"/>
        </w:rPr>
        <w:t>i</w:t>
      </w:r>
      <w:r w:rsidR="00D519A0" w:rsidRPr="00DF6AB3">
        <w:rPr>
          <w:rFonts w:ascii="Calibri" w:hAnsi="Calibri" w:cs="Calibri"/>
          <w:i w:val="0"/>
          <w:spacing w:val="1"/>
          <w:sz w:val="24"/>
        </w:rPr>
        <w:t>ó</w:t>
      </w:r>
      <w:r w:rsidR="00D519A0" w:rsidRPr="00DF6AB3">
        <w:rPr>
          <w:rFonts w:ascii="Calibri" w:hAnsi="Calibri" w:cs="Calibri"/>
          <w:i w:val="0"/>
          <w:sz w:val="24"/>
        </w:rPr>
        <w:t>n</w:t>
      </w:r>
      <w:r w:rsidRPr="00DF6AB3">
        <w:rPr>
          <w:rFonts w:ascii="Calibri" w:hAnsi="Calibri" w:cs="Calibri"/>
          <w:i w:val="0"/>
          <w:sz w:val="24"/>
        </w:rPr>
        <w:t xml:space="preserve"> y profesorado</w:t>
      </w:r>
      <w:bookmarkEnd w:id="102"/>
      <w:bookmarkEnd w:id="103"/>
      <w:bookmarkEnd w:id="104"/>
      <w:bookmarkEnd w:id="105"/>
    </w:p>
    <w:p w14:paraId="6F91722F" w14:textId="77777777" w:rsidR="00A86120" w:rsidRDefault="00A86120" w:rsidP="00B82350">
      <w:pPr>
        <w:widowControl w:val="0"/>
        <w:autoSpaceDE w:val="0"/>
        <w:autoSpaceDN w:val="0"/>
        <w:adjustRightInd w:val="0"/>
        <w:spacing w:after="0"/>
        <w:ind w:right="-20"/>
        <w:jc w:val="both"/>
        <w:rPr>
          <w:rFonts w:cs="Arial"/>
          <w:bCs/>
          <w:color w:val="FF0000"/>
          <w:position w:val="-1"/>
        </w:rPr>
      </w:pPr>
    </w:p>
    <w:p w14:paraId="39D655A8" w14:textId="77777777" w:rsidR="0090641B" w:rsidRPr="0041068C" w:rsidRDefault="003426C6" w:rsidP="00B82350">
      <w:pPr>
        <w:widowControl w:val="0"/>
        <w:autoSpaceDE w:val="0"/>
        <w:autoSpaceDN w:val="0"/>
        <w:adjustRightInd w:val="0"/>
        <w:spacing w:after="0"/>
        <w:ind w:right="-20"/>
        <w:jc w:val="both"/>
        <w:rPr>
          <w:rFonts w:cs="Arial"/>
          <w:bCs/>
          <w:color w:val="FF0000"/>
          <w:position w:val="-1"/>
        </w:rPr>
      </w:pPr>
      <w:r w:rsidRPr="0041068C">
        <w:rPr>
          <w:rFonts w:cs="Arial"/>
          <w:bCs/>
          <w:color w:val="FF0000"/>
          <w:position w:val="-1"/>
        </w:rPr>
        <w:t>Aquí se</w:t>
      </w:r>
      <w:r w:rsidR="00A36048">
        <w:rPr>
          <w:rFonts w:cs="Arial"/>
          <w:bCs/>
          <w:color w:val="FF0000"/>
          <w:position w:val="-1"/>
        </w:rPr>
        <w:t xml:space="preserve"> debe </w:t>
      </w:r>
      <w:r w:rsidR="00525573" w:rsidRPr="0041068C">
        <w:rPr>
          <w:rFonts w:cs="Arial"/>
          <w:bCs/>
          <w:color w:val="FF0000"/>
          <w:position w:val="-1"/>
        </w:rPr>
        <w:t>indicar, de</w:t>
      </w:r>
      <w:r w:rsidR="00025EF3" w:rsidRPr="0041068C">
        <w:rPr>
          <w:rFonts w:cs="Arial"/>
          <w:bCs/>
          <w:color w:val="FF0000"/>
          <w:position w:val="-1"/>
        </w:rPr>
        <w:t xml:space="preserve"> forma </w:t>
      </w:r>
      <w:r w:rsidR="00525573" w:rsidRPr="0041068C">
        <w:rPr>
          <w:rFonts w:cs="Arial"/>
          <w:bCs/>
          <w:color w:val="FF0000"/>
          <w:position w:val="-1"/>
        </w:rPr>
        <w:t>resumida</w:t>
      </w:r>
      <w:r w:rsidR="00A86120">
        <w:rPr>
          <w:rFonts w:cs="Arial"/>
          <w:bCs/>
          <w:color w:val="FF0000"/>
          <w:position w:val="-1"/>
        </w:rPr>
        <w:t>, l</w:t>
      </w:r>
      <w:r w:rsidR="00025EF3" w:rsidRPr="0041068C">
        <w:rPr>
          <w:rFonts w:cs="Arial"/>
          <w:bCs/>
          <w:color w:val="FF0000"/>
          <w:position w:val="-1"/>
        </w:rPr>
        <w:t xml:space="preserve">as </w:t>
      </w:r>
      <w:r w:rsidR="00525573" w:rsidRPr="0041068C">
        <w:rPr>
          <w:rFonts w:cs="Arial"/>
          <w:bCs/>
          <w:color w:val="FF0000"/>
          <w:position w:val="-1"/>
        </w:rPr>
        <w:t>líneas</w:t>
      </w:r>
      <w:r w:rsidR="00025EF3" w:rsidRPr="0041068C">
        <w:rPr>
          <w:rFonts w:cs="Arial"/>
          <w:bCs/>
          <w:color w:val="FF0000"/>
          <w:position w:val="-1"/>
        </w:rPr>
        <w:t xml:space="preserve"> de investigación del programa. </w:t>
      </w:r>
    </w:p>
    <w:p w14:paraId="6EA0ED1D" w14:textId="77777777" w:rsidR="00D519A0" w:rsidRDefault="00D519A0" w:rsidP="00B82350">
      <w:pPr>
        <w:widowControl w:val="0"/>
        <w:autoSpaceDE w:val="0"/>
        <w:autoSpaceDN w:val="0"/>
        <w:adjustRightInd w:val="0"/>
        <w:spacing w:before="2" w:after="0"/>
        <w:jc w:val="both"/>
        <w:rPr>
          <w:color w:val="00B0F0"/>
          <w:sz w:val="20"/>
          <w:szCs w:val="20"/>
        </w:rPr>
      </w:pPr>
    </w:p>
    <w:p w14:paraId="2EB55EA2" w14:textId="77777777" w:rsidR="00A86120" w:rsidRPr="00A86120" w:rsidRDefault="00A86120" w:rsidP="00B82350">
      <w:pPr>
        <w:widowControl w:val="0"/>
        <w:numPr>
          <w:ilvl w:val="0"/>
          <w:numId w:val="27"/>
        </w:numPr>
        <w:autoSpaceDE w:val="0"/>
        <w:autoSpaceDN w:val="0"/>
        <w:adjustRightInd w:val="0"/>
        <w:spacing w:before="2" w:after="0"/>
        <w:jc w:val="both"/>
        <w:rPr>
          <w:b/>
          <w:sz w:val="20"/>
          <w:szCs w:val="20"/>
        </w:rPr>
      </w:pPr>
      <w:r w:rsidRPr="00A86120">
        <w:rPr>
          <w:b/>
          <w:sz w:val="20"/>
          <w:szCs w:val="20"/>
        </w:rPr>
        <w:t xml:space="preserve">Línia 1: </w:t>
      </w:r>
    </w:p>
    <w:p w14:paraId="7EFC324E" w14:textId="77777777" w:rsidR="00A86120" w:rsidRPr="00A86120" w:rsidRDefault="00A86120" w:rsidP="00B82350">
      <w:pPr>
        <w:widowControl w:val="0"/>
        <w:numPr>
          <w:ilvl w:val="0"/>
          <w:numId w:val="27"/>
        </w:numPr>
        <w:autoSpaceDE w:val="0"/>
        <w:autoSpaceDN w:val="0"/>
        <w:adjustRightInd w:val="0"/>
        <w:spacing w:before="2" w:after="0"/>
        <w:jc w:val="both"/>
        <w:rPr>
          <w:b/>
          <w:sz w:val="20"/>
          <w:szCs w:val="20"/>
        </w:rPr>
      </w:pPr>
      <w:r w:rsidRPr="00A86120">
        <w:rPr>
          <w:b/>
          <w:sz w:val="20"/>
          <w:szCs w:val="20"/>
        </w:rPr>
        <w:t xml:space="preserve">Línia 2: </w:t>
      </w:r>
    </w:p>
    <w:p w14:paraId="2C22E927" w14:textId="77777777" w:rsidR="00365A9F" w:rsidRDefault="00365A9F" w:rsidP="00B82350">
      <w:pPr>
        <w:autoSpaceDE w:val="0"/>
        <w:autoSpaceDN w:val="0"/>
        <w:adjustRightInd w:val="0"/>
        <w:spacing w:after="0"/>
        <w:jc w:val="both"/>
        <w:rPr>
          <w:rFonts w:cs="Arial"/>
          <w:color w:val="70AD47"/>
          <w:lang w:eastAsia="ca-ES"/>
        </w:rPr>
      </w:pPr>
    </w:p>
    <w:p w14:paraId="525738BC" w14:textId="77777777" w:rsidR="00A86120" w:rsidRDefault="00A86120" w:rsidP="00B82350">
      <w:pPr>
        <w:autoSpaceDE w:val="0"/>
        <w:autoSpaceDN w:val="0"/>
        <w:adjustRightInd w:val="0"/>
        <w:spacing w:after="0"/>
        <w:jc w:val="both"/>
        <w:rPr>
          <w:rFonts w:cs="Arial"/>
          <w:color w:val="FF0000"/>
          <w:lang w:eastAsia="ca-ES"/>
        </w:rPr>
      </w:pPr>
      <w:r w:rsidRPr="00A86120">
        <w:rPr>
          <w:rFonts w:cs="Arial"/>
          <w:color w:val="FF0000"/>
          <w:lang w:eastAsia="ca-ES"/>
        </w:rPr>
        <w:t>Este apartado se completa con el documento</w:t>
      </w:r>
      <w:r>
        <w:rPr>
          <w:rFonts w:cs="Arial"/>
          <w:color w:val="FF0000"/>
          <w:lang w:eastAsia="ca-ES"/>
        </w:rPr>
        <w:t xml:space="preserve"> del anexo III de dicha memoria que incluye no solamente la información de las líneas comentada, también los grupos de investigación, los docentes del programa, los proyectos, publicaciones, etc.</w:t>
      </w:r>
    </w:p>
    <w:p w14:paraId="77286DA5" w14:textId="77777777" w:rsidR="00F158A4" w:rsidRPr="00A86120" w:rsidRDefault="00F158A4" w:rsidP="00B82350">
      <w:pPr>
        <w:autoSpaceDE w:val="0"/>
        <w:autoSpaceDN w:val="0"/>
        <w:adjustRightInd w:val="0"/>
        <w:spacing w:after="0"/>
        <w:jc w:val="both"/>
        <w:rPr>
          <w:rFonts w:cs="Arial"/>
          <w:color w:val="FF0000"/>
          <w:lang w:eastAsia="ca-ES"/>
        </w:rPr>
      </w:pPr>
    </w:p>
    <w:p w14:paraId="65033B9D" w14:textId="77777777" w:rsidR="00C9486D" w:rsidRPr="00553580" w:rsidRDefault="00A86120" w:rsidP="00B82350">
      <w:pPr>
        <w:autoSpaceDE w:val="0"/>
        <w:autoSpaceDN w:val="0"/>
        <w:adjustRightInd w:val="0"/>
        <w:spacing w:after="0"/>
        <w:jc w:val="both"/>
        <w:rPr>
          <w:rFonts w:cs="Arial"/>
          <w:color w:val="00B050"/>
          <w:lang w:eastAsia="ca-ES"/>
        </w:rPr>
      </w:pPr>
      <w:r w:rsidRPr="00553580">
        <w:rPr>
          <w:rFonts w:cs="Arial"/>
          <w:color w:val="00B050"/>
          <w:lang w:eastAsia="ca-ES"/>
        </w:rPr>
        <w:t>En el documento adjunto se</w:t>
      </w:r>
      <w:r w:rsidR="00C9486D" w:rsidRPr="00553580">
        <w:rPr>
          <w:rFonts w:cs="Arial"/>
          <w:color w:val="00B050"/>
          <w:lang w:eastAsia="ca-ES"/>
        </w:rPr>
        <w:t xml:space="preserve"> incluyen los datos siguientes:</w:t>
      </w:r>
    </w:p>
    <w:p w14:paraId="4812ECCC" w14:textId="77777777" w:rsidR="00556A81" w:rsidRPr="00553580" w:rsidRDefault="00556A81" w:rsidP="00B82350">
      <w:pPr>
        <w:autoSpaceDE w:val="0"/>
        <w:autoSpaceDN w:val="0"/>
        <w:adjustRightInd w:val="0"/>
        <w:spacing w:after="0"/>
        <w:jc w:val="both"/>
        <w:rPr>
          <w:rFonts w:cs="Arial"/>
          <w:color w:val="00B050"/>
          <w:lang w:eastAsia="ca-ES"/>
        </w:rPr>
      </w:pPr>
    </w:p>
    <w:p w14:paraId="19132421" w14:textId="17DAF28E" w:rsidR="00B15B15" w:rsidRPr="00553580" w:rsidRDefault="0000580D" w:rsidP="00B82350">
      <w:pPr>
        <w:numPr>
          <w:ilvl w:val="0"/>
          <w:numId w:val="16"/>
        </w:numPr>
        <w:autoSpaceDE w:val="0"/>
        <w:autoSpaceDN w:val="0"/>
        <w:adjustRightInd w:val="0"/>
        <w:spacing w:after="0"/>
        <w:jc w:val="both"/>
        <w:rPr>
          <w:rFonts w:cs="Arial"/>
          <w:color w:val="00B050"/>
          <w:lang w:eastAsia="ca-ES"/>
        </w:rPr>
      </w:pPr>
      <w:r>
        <w:rPr>
          <w:rFonts w:cs="Arial"/>
          <w:color w:val="00B050"/>
          <w:lang w:eastAsia="ca-ES"/>
        </w:rPr>
        <w:t>Identificación de l</w:t>
      </w:r>
      <w:r w:rsidR="00B15B15" w:rsidRPr="00553580">
        <w:rPr>
          <w:rFonts w:cs="Arial"/>
          <w:color w:val="00B050"/>
          <w:lang w:eastAsia="ca-ES"/>
        </w:rPr>
        <w:t xml:space="preserve">os </w:t>
      </w:r>
      <w:r w:rsidR="00A86120" w:rsidRPr="00553580">
        <w:rPr>
          <w:rFonts w:cs="Arial"/>
          <w:b/>
          <w:color w:val="00B050"/>
          <w:lang w:eastAsia="ca-ES"/>
        </w:rPr>
        <w:t>g</w:t>
      </w:r>
      <w:r w:rsidR="00B15B15" w:rsidRPr="00553580">
        <w:rPr>
          <w:rFonts w:cs="Arial"/>
          <w:b/>
          <w:color w:val="00B050"/>
          <w:lang w:eastAsia="ca-ES"/>
        </w:rPr>
        <w:t>rupos de investigación</w:t>
      </w:r>
      <w:r w:rsidR="00B15B15" w:rsidRPr="00553580">
        <w:rPr>
          <w:rFonts w:cs="Arial"/>
          <w:color w:val="00B050"/>
          <w:lang w:eastAsia="ca-ES"/>
        </w:rPr>
        <w:t xml:space="preserve"> relacionado</w:t>
      </w:r>
      <w:r w:rsidR="00556A81" w:rsidRPr="00553580">
        <w:rPr>
          <w:rFonts w:cs="Arial"/>
          <w:color w:val="00B050"/>
          <w:lang w:eastAsia="ca-ES"/>
        </w:rPr>
        <w:t>s con el programa de doctorado.</w:t>
      </w:r>
    </w:p>
    <w:p w14:paraId="0E5DCD8C" w14:textId="5F2336C0" w:rsidR="00556A81"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b/>
          <w:color w:val="00B050"/>
          <w:lang w:eastAsia="ca-ES"/>
        </w:rPr>
        <w:t>Líneas de investigación</w:t>
      </w:r>
      <w:r w:rsidR="00B51E4F" w:rsidRPr="00553580">
        <w:rPr>
          <w:rFonts w:cs="Arial"/>
          <w:b/>
          <w:color w:val="00B050"/>
          <w:lang w:eastAsia="ca-ES"/>
        </w:rPr>
        <w:t xml:space="preserve"> y miembros del PDI</w:t>
      </w:r>
      <w:r w:rsidR="00B51E4F" w:rsidRPr="00553580">
        <w:rPr>
          <w:rFonts w:cs="Arial"/>
          <w:color w:val="00B050"/>
          <w:lang w:eastAsia="ca-ES"/>
        </w:rPr>
        <w:t xml:space="preserve"> que forman parte </w:t>
      </w:r>
      <w:r w:rsidR="0000580D" w:rsidRPr="00553580">
        <w:rPr>
          <w:rFonts w:cs="Arial"/>
          <w:color w:val="00B050"/>
          <w:lang w:eastAsia="ca-ES"/>
        </w:rPr>
        <w:t>de este</w:t>
      </w:r>
      <w:r w:rsidR="00556A81" w:rsidRPr="00553580">
        <w:rPr>
          <w:rFonts w:cs="Arial"/>
          <w:color w:val="00B050"/>
          <w:lang w:eastAsia="ca-ES"/>
        </w:rPr>
        <w:t xml:space="preserve"> indicando el número de tesis dirigidas</w:t>
      </w:r>
      <w:r w:rsidR="0000580D">
        <w:rPr>
          <w:rFonts w:cs="Arial"/>
          <w:color w:val="00B050"/>
          <w:lang w:eastAsia="ca-ES"/>
        </w:rPr>
        <w:t xml:space="preserve"> y defendidas </w:t>
      </w:r>
      <w:r w:rsidR="00556A81" w:rsidRPr="00553580">
        <w:rPr>
          <w:rFonts w:cs="Arial"/>
          <w:color w:val="00B050"/>
          <w:lang w:eastAsia="ca-ES"/>
        </w:rPr>
        <w:t>en los últimos 5 años, número de sexenios y año de concesión del último sexenio.</w:t>
      </w:r>
      <w:r w:rsidR="00A86120" w:rsidRPr="00553580">
        <w:rPr>
          <w:rFonts w:cs="Arial"/>
          <w:color w:val="00B050"/>
          <w:lang w:eastAsia="ca-ES"/>
        </w:rPr>
        <w:t xml:space="preserve"> </w:t>
      </w:r>
      <w:r w:rsidR="00556A81" w:rsidRPr="00553580">
        <w:rPr>
          <w:rFonts w:cs="Arial"/>
          <w:color w:val="00B050"/>
          <w:lang w:eastAsia="ca-ES"/>
        </w:rPr>
        <w:t>En el caso de</w:t>
      </w:r>
      <w:r w:rsidR="0000580D">
        <w:rPr>
          <w:rFonts w:cs="Arial"/>
          <w:color w:val="00B050"/>
          <w:lang w:eastAsia="ca-ES"/>
        </w:rPr>
        <w:t xml:space="preserve"> los miembros del</w:t>
      </w:r>
      <w:r w:rsidR="00556A81" w:rsidRPr="00553580">
        <w:rPr>
          <w:rFonts w:cs="Arial"/>
          <w:color w:val="00B050"/>
          <w:lang w:eastAsia="ca-ES"/>
        </w:rPr>
        <w:t xml:space="preserve"> PDI del programa que no puede acreditar un sexenio activo, </w:t>
      </w:r>
      <w:r w:rsidR="0000580D">
        <w:rPr>
          <w:rFonts w:cs="Arial"/>
          <w:color w:val="00B050"/>
          <w:lang w:eastAsia="ca-ES"/>
        </w:rPr>
        <w:t xml:space="preserve">deberán aportar </w:t>
      </w:r>
      <w:r w:rsidR="00556A81" w:rsidRPr="00553580">
        <w:rPr>
          <w:rFonts w:cs="Arial"/>
          <w:color w:val="00B050"/>
          <w:lang w:eastAsia="ca-ES"/>
        </w:rPr>
        <w:t>cinco contribuciones científicas de los últimos 5 años</w:t>
      </w:r>
      <w:r w:rsidR="0000580D">
        <w:rPr>
          <w:rFonts w:cs="Arial"/>
          <w:color w:val="00B050"/>
          <w:lang w:eastAsia="ca-ES"/>
        </w:rPr>
        <w:t xml:space="preserve">, </w:t>
      </w:r>
      <w:r w:rsidR="00556A81" w:rsidRPr="00553580">
        <w:rPr>
          <w:rFonts w:cs="Arial"/>
          <w:color w:val="00B050"/>
          <w:lang w:eastAsia="ca-ES"/>
        </w:rPr>
        <w:t xml:space="preserve">a excepción de </w:t>
      </w:r>
      <w:r w:rsidR="0000580D">
        <w:rPr>
          <w:rFonts w:cs="Arial"/>
          <w:color w:val="00B050"/>
          <w:lang w:eastAsia="ca-ES"/>
        </w:rPr>
        <w:t xml:space="preserve">que se trate </w:t>
      </w:r>
      <w:r w:rsidR="00556A81" w:rsidRPr="00553580">
        <w:rPr>
          <w:rFonts w:cs="Arial"/>
          <w:color w:val="00B050"/>
          <w:lang w:eastAsia="ca-ES"/>
        </w:rPr>
        <w:t>de investigadores ICREA, RyC o bien, Juan de la Cierva.</w:t>
      </w:r>
    </w:p>
    <w:p w14:paraId="3FA3393E" w14:textId="04004CA4" w:rsidR="00B51E4F"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b/>
          <w:color w:val="00B050"/>
          <w:lang w:eastAsia="ca-ES"/>
        </w:rPr>
        <w:t>Proyectos de investigación</w:t>
      </w:r>
      <w:r w:rsidRPr="00553580">
        <w:rPr>
          <w:rFonts w:cs="Arial"/>
          <w:color w:val="00B050"/>
          <w:lang w:eastAsia="ca-ES"/>
        </w:rPr>
        <w:t xml:space="preserve"> competitivos para cada equipo de investigación</w:t>
      </w:r>
      <w:r w:rsidR="0000580D">
        <w:rPr>
          <w:rFonts w:cs="Arial"/>
          <w:color w:val="00B050"/>
          <w:lang w:eastAsia="ca-ES"/>
        </w:rPr>
        <w:t xml:space="preserve">. Debe explicitarse el título, la referencia del proyecto, la entidad que la financia, el tipo de </w:t>
      </w:r>
      <w:r w:rsidR="00BE5573">
        <w:rPr>
          <w:rFonts w:cs="Arial"/>
          <w:color w:val="00B050"/>
          <w:lang w:eastAsia="ca-ES"/>
        </w:rPr>
        <w:t>convocatoria y las instituciones y personal investigador que participan- El IP de este proyecto debe ser profesor/a del programa.</w:t>
      </w:r>
    </w:p>
    <w:p w14:paraId="73D7E101" w14:textId="57ABEEC0" w:rsidR="00B15B15" w:rsidRPr="00553580" w:rsidRDefault="00556A81" w:rsidP="00B82350">
      <w:pPr>
        <w:numPr>
          <w:ilvl w:val="0"/>
          <w:numId w:val="16"/>
        </w:numPr>
        <w:autoSpaceDE w:val="0"/>
        <w:autoSpaceDN w:val="0"/>
        <w:adjustRightInd w:val="0"/>
        <w:spacing w:after="0"/>
        <w:jc w:val="both"/>
        <w:rPr>
          <w:rFonts w:cs="Arial"/>
          <w:color w:val="00B050"/>
          <w:lang w:eastAsia="ca-ES"/>
        </w:rPr>
      </w:pPr>
      <w:r w:rsidRPr="00553580">
        <w:rPr>
          <w:rFonts w:cs="Arial"/>
          <w:color w:val="00B050"/>
          <w:lang w:eastAsia="ca-ES"/>
        </w:rPr>
        <w:t>Se</w:t>
      </w:r>
      <w:r w:rsidR="00BE5573">
        <w:rPr>
          <w:rFonts w:cs="Arial"/>
          <w:color w:val="00B050"/>
          <w:lang w:eastAsia="ca-ES"/>
        </w:rPr>
        <w:t xml:space="preserve">leccionar las </w:t>
      </w:r>
      <w:r w:rsidR="00BE5573" w:rsidRPr="00553580">
        <w:rPr>
          <w:rFonts w:cs="Arial"/>
          <w:color w:val="00B050"/>
          <w:lang w:eastAsia="ca-ES"/>
        </w:rPr>
        <w:t>25</w:t>
      </w:r>
      <w:r w:rsidR="00CE5F1E" w:rsidRPr="00553580">
        <w:rPr>
          <w:rFonts w:cs="Arial"/>
          <w:b/>
          <w:color w:val="00B050"/>
          <w:lang w:eastAsia="ca-ES"/>
        </w:rPr>
        <w:t xml:space="preserve"> publicaciones más representativas de las líneas de investigación del programa</w:t>
      </w:r>
      <w:r w:rsidR="00CE5F1E" w:rsidRPr="00553580">
        <w:rPr>
          <w:rFonts w:cs="Arial"/>
          <w:color w:val="00B050"/>
          <w:lang w:eastAsia="ca-ES"/>
        </w:rPr>
        <w:t xml:space="preserve"> y que </w:t>
      </w:r>
      <w:r w:rsidR="00B15B15" w:rsidRPr="00553580">
        <w:rPr>
          <w:rFonts w:cs="Arial"/>
          <w:color w:val="00B050"/>
          <w:lang w:eastAsia="ca-ES"/>
        </w:rPr>
        <w:t xml:space="preserve">destacan por su repercusión </w:t>
      </w:r>
      <w:r w:rsidR="00CE5F1E" w:rsidRPr="00553580">
        <w:rPr>
          <w:rFonts w:cs="Arial"/>
          <w:color w:val="00B050"/>
          <w:lang w:eastAsia="ca-ES"/>
        </w:rPr>
        <w:t>científica</w:t>
      </w:r>
      <w:r w:rsidR="00BE5573">
        <w:rPr>
          <w:rFonts w:cs="Arial"/>
          <w:color w:val="00B050"/>
          <w:lang w:eastAsia="ca-ES"/>
        </w:rPr>
        <w:t xml:space="preserve"> de los últimos 5 años (debe indicar la referencia completa)</w:t>
      </w:r>
      <w:r w:rsidR="00CE5F1E" w:rsidRPr="00553580">
        <w:rPr>
          <w:rFonts w:cs="Arial"/>
          <w:color w:val="00B050"/>
          <w:lang w:eastAsia="ca-ES"/>
        </w:rPr>
        <w:t xml:space="preserve">. </w:t>
      </w:r>
    </w:p>
    <w:p w14:paraId="3BDFC944" w14:textId="7A6AB4D1" w:rsidR="00B15B15"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color w:val="00B050"/>
          <w:lang w:eastAsia="ca-ES"/>
        </w:rPr>
        <w:t>Selecciona</w:t>
      </w:r>
      <w:r w:rsidR="00BE5573">
        <w:rPr>
          <w:rFonts w:cs="Arial"/>
          <w:color w:val="00B050"/>
          <w:lang w:eastAsia="ca-ES"/>
        </w:rPr>
        <w:t>r</w:t>
      </w:r>
      <w:r w:rsidRPr="00553580">
        <w:rPr>
          <w:rFonts w:cs="Arial"/>
          <w:color w:val="00B050"/>
          <w:lang w:eastAsia="ca-ES"/>
        </w:rPr>
        <w:t xml:space="preserve"> las </w:t>
      </w:r>
      <w:r w:rsidRPr="00553580">
        <w:rPr>
          <w:rFonts w:cs="Arial"/>
          <w:b/>
          <w:color w:val="00B050"/>
          <w:lang w:eastAsia="ca-ES"/>
        </w:rPr>
        <w:t>10 tesis doctorales más relevantes defendidas en el programa</w:t>
      </w:r>
      <w:r w:rsidR="00BE5573">
        <w:rPr>
          <w:rFonts w:cs="Arial"/>
          <w:color w:val="00B050"/>
          <w:lang w:eastAsia="ca-ES"/>
        </w:rPr>
        <w:t xml:space="preserve"> y dirigidas por el profesorado del programa </w:t>
      </w:r>
      <w:r w:rsidRPr="00553580">
        <w:rPr>
          <w:rFonts w:cs="Arial"/>
          <w:color w:val="00B050"/>
          <w:lang w:eastAsia="ca-ES"/>
        </w:rPr>
        <w:t xml:space="preserve">durante los últimos 5 años, indicando para cada una la contribución científica </w:t>
      </w:r>
      <w:r w:rsidR="00CE5F1E" w:rsidRPr="00553580">
        <w:rPr>
          <w:rFonts w:cs="Arial"/>
          <w:color w:val="00B050"/>
          <w:lang w:eastAsia="ca-ES"/>
        </w:rPr>
        <w:t>derivada más relevante.</w:t>
      </w:r>
    </w:p>
    <w:p w14:paraId="133910BE" w14:textId="77777777" w:rsidR="00D519A0" w:rsidRPr="00FC59E4" w:rsidRDefault="00B52F72" w:rsidP="00B82350">
      <w:pPr>
        <w:pStyle w:val="Ttol2"/>
        <w:rPr>
          <w:rFonts w:ascii="Calibri" w:hAnsi="Calibri" w:cs="Calibri"/>
          <w:i w:val="0"/>
          <w:sz w:val="24"/>
        </w:rPr>
      </w:pPr>
      <w:bookmarkStart w:id="106" w:name="_Toc135987571"/>
      <w:bookmarkStart w:id="107" w:name="_Toc140225665"/>
      <w:bookmarkStart w:id="108" w:name="_Toc140225780"/>
      <w:bookmarkStart w:id="109" w:name="_Toc140226522"/>
      <w:r w:rsidRPr="0063185A">
        <w:rPr>
          <w:rFonts w:ascii="Calibri" w:hAnsi="Calibri" w:cs="Calibri"/>
          <w:i w:val="0"/>
          <w:sz w:val="24"/>
        </w:rPr>
        <w:t>6</w:t>
      </w:r>
      <w:r w:rsidR="00D519A0" w:rsidRPr="0063185A">
        <w:rPr>
          <w:rFonts w:ascii="Calibri" w:hAnsi="Calibri" w:cs="Calibri"/>
          <w:i w:val="0"/>
          <w:sz w:val="24"/>
        </w:rPr>
        <w:t>.2. Mecanismos</w:t>
      </w:r>
      <w:r w:rsidR="00D519A0" w:rsidRPr="0063185A">
        <w:rPr>
          <w:rFonts w:ascii="Calibri" w:hAnsi="Calibri" w:cs="Calibri"/>
          <w:i w:val="0"/>
          <w:spacing w:val="-15"/>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cómputo</w:t>
      </w:r>
      <w:r w:rsidR="00D519A0" w:rsidRPr="0063185A">
        <w:rPr>
          <w:rFonts w:ascii="Calibri" w:hAnsi="Calibri" w:cs="Calibri"/>
          <w:i w:val="0"/>
          <w:spacing w:val="-9"/>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la</w:t>
      </w:r>
      <w:r w:rsidR="00D519A0" w:rsidRPr="0063185A">
        <w:rPr>
          <w:rFonts w:ascii="Calibri" w:hAnsi="Calibri" w:cs="Calibri"/>
          <w:i w:val="0"/>
          <w:spacing w:val="-1"/>
          <w:sz w:val="24"/>
        </w:rPr>
        <w:t xml:space="preserve"> </w:t>
      </w:r>
      <w:r w:rsidR="00D519A0" w:rsidRPr="0063185A">
        <w:rPr>
          <w:rFonts w:ascii="Calibri" w:hAnsi="Calibri" w:cs="Calibri"/>
          <w:i w:val="0"/>
          <w:sz w:val="24"/>
        </w:rPr>
        <w:t>labor</w:t>
      </w:r>
      <w:r w:rsidR="00D519A0" w:rsidRPr="0063185A">
        <w:rPr>
          <w:rFonts w:ascii="Calibri" w:hAnsi="Calibri" w:cs="Calibri"/>
          <w:i w:val="0"/>
          <w:spacing w:val="-5"/>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tutorización</w:t>
      </w:r>
      <w:r w:rsidR="00D519A0" w:rsidRPr="0063185A">
        <w:rPr>
          <w:rFonts w:ascii="Calibri" w:hAnsi="Calibri" w:cs="Calibri"/>
          <w:i w:val="0"/>
          <w:spacing w:val="-13"/>
          <w:sz w:val="24"/>
        </w:rPr>
        <w:t xml:space="preserve"> </w:t>
      </w:r>
      <w:r w:rsidR="00D519A0" w:rsidRPr="0063185A">
        <w:rPr>
          <w:rFonts w:ascii="Calibri" w:hAnsi="Calibri" w:cs="Calibri"/>
          <w:i w:val="0"/>
          <w:sz w:val="24"/>
        </w:rPr>
        <w:t>y dirección</w:t>
      </w:r>
      <w:r w:rsidR="00D519A0" w:rsidRPr="0063185A">
        <w:rPr>
          <w:rFonts w:ascii="Calibri" w:hAnsi="Calibri" w:cs="Calibri"/>
          <w:i w:val="0"/>
          <w:spacing w:val="-10"/>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Tesis</w:t>
      </w:r>
      <w:bookmarkEnd w:id="106"/>
      <w:bookmarkEnd w:id="107"/>
      <w:bookmarkEnd w:id="108"/>
      <w:bookmarkEnd w:id="109"/>
    </w:p>
    <w:p w14:paraId="19ECEF6A" w14:textId="1419A451" w:rsidR="00E867F2" w:rsidRDefault="003360DB" w:rsidP="00B82350">
      <w:pPr>
        <w:shd w:val="clear" w:color="auto" w:fill="FFFFFF"/>
        <w:jc w:val="both"/>
        <w:rPr>
          <w:rFonts w:cs="Arial"/>
          <w:lang w:eastAsia="ca-ES"/>
        </w:rPr>
      </w:pPr>
      <w:r w:rsidRPr="00E867F2">
        <w:rPr>
          <w:rFonts w:cs="Arial"/>
          <w:lang w:eastAsia="ca-ES"/>
        </w:rPr>
        <w:t>En relación con</w:t>
      </w:r>
      <w:r w:rsidR="00E867F2" w:rsidRPr="00E867F2">
        <w:rPr>
          <w:rFonts w:cs="Arial"/>
          <w:lang w:eastAsia="ca-ES"/>
        </w:rPr>
        <w:t xml:space="preserve"> la labor de tutorización, </w:t>
      </w:r>
      <w:r w:rsidR="003E4818" w:rsidRPr="00E867F2">
        <w:rPr>
          <w:rFonts w:cs="Arial"/>
          <w:lang w:eastAsia="ca-ES"/>
        </w:rPr>
        <w:t>la</w:t>
      </w:r>
      <w:r w:rsidR="00391E1C">
        <w:rPr>
          <w:rFonts w:cs="Arial"/>
          <w:lang w:eastAsia="ca-ES"/>
        </w:rPr>
        <w:t>s</w:t>
      </w:r>
      <w:r w:rsidR="003E4818" w:rsidRPr="00E867F2">
        <w:rPr>
          <w:rFonts w:cs="Arial"/>
          <w:lang w:eastAsia="ca-ES"/>
        </w:rPr>
        <w:t xml:space="preserve"> normativa</w:t>
      </w:r>
      <w:r w:rsidR="00391E1C">
        <w:rPr>
          <w:rFonts w:cs="Arial"/>
          <w:lang w:eastAsia="ca-ES"/>
        </w:rPr>
        <w:t>s</w:t>
      </w:r>
      <w:r w:rsidR="00E867F2" w:rsidRPr="00E867F2">
        <w:rPr>
          <w:rFonts w:cs="Arial"/>
          <w:lang w:eastAsia="ca-ES"/>
        </w:rPr>
        <w:t xml:space="preserve"> que aplican se relacionan a continuación:</w:t>
      </w:r>
    </w:p>
    <w:p w14:paraId="13A22D16" w14:textId="4BDDDA9D" w:rsidR="0027564D" w:rsidRPr="000525AE" w:rsidRDefault="00E867F2" w:rsidP="00C42211">
      <w:pPr>
        <w:rPr>
          <w:rFonts w:cs="Arial"/>
          <w:color w:val="00B050"/>
          <w:lang w:eastAsia="ca-ES"/>
        </w:rPr>
      </w:pPr>
      <w:r w:rsidRPr="00267BAA">
        <w:rPr>
          <w:rFonts w:cs="Arial"/>
          <w:color w:val="00B050"/>
          <w:lang w:eastAsia="ca-ES"/>
        </w:rPr>
        <w:t>En l</w:t>
      </w:r>
      <w:r w:rsidR="0027564D" w:rsidRPr="00267BAA">
        <w:rPr>
          <w:rFonts w:cs="Arial"/>
          <w:color w:val="00B050"/>
          <w:lang w:eastAsia="ca-ES"/>
        </w:rPr>
        <w:t xml:space="preserve">a </w:t>
      </w:r>
      <w:hyperlink r:id="rId57" w:history="1">
        <w:r w:rsidR="0027564D" w:rsidRPr="00267BAA">
          <w:rPr>
            <w:rStyle w:val="Enlla"/>
            <w:rFonts w:cs="Arial"/>
            <w:color w:val="00B050"/>
            <w:lang w:eastAsia="ca-ES"/>
          </w:rPr>
          <w:t xml:space="preserve">Normativa </w:t>
        </w:r>
        <w:r w:rsidRPr="00267BAA">
          <w:rPr>
            <w:rStyle w:val="Enlla"/>
            <w:rFonts w:cs="Arial"/>
            <w:color w:val="00B050"/>
            <w:lang w:eastAsia="ca-ES"/>
          </w:rPr>
          <w:t>A</w:t>
        </w:r>
        <w:r w:rsidR="0027564D" w:rsidRPr="00267BAA">
          <w:rPr>
            <w:rStyle w:val="Enlla"/>
            <w:rFonts w:cs="Arial"/>
            <w:color w:val="00B050"/>
            <w:lang w:eastAsia="ca-ES"/>
          </w:rPr>
          <w:t>cadémica de la Universitat Autònoma de Barcelona</w:t>
        </w:r>
      </w:hyperlink>
      <w:r w:rsidR="0027564D" w:rsidRPr="00267BAA">
        <w:rPr>
          <w:rFonts w:cs="Arial"/>
          <w:color w:val="00B050"/>
          <w:lang w:eastAsia="ca-ES"/>
        </w:rPr>
        <w:t>,</w:t>
      </w:r>
      <w:r w:rsidR="00993D71" w:rsidRPr="00267BAA">
        <w:rPr>
          <w:rFonts w:cs="Arial"/>
          <w:color w:val="00B050"/>
          <w:lang w:eastAsia="ca-ES"/>
        </w:rPr>
        <w:t xml:space="preserve"> </w:t>
      </w:r>
      <w:r w:rsidR="00C42211" w:rsidRPr="00267BAA">
        <w:rPr>
          <w:rStyle w:val="Enlla"/>
          <w:rFonts w:cs="Arial"/>
          <w:color w:val="00B050"/>
          <w:lang w:eastAsia="ca-ES"/>
        </w:rPr>
        <w:t>en proceso de revisión para su adaptación al RD 576/2023, de 4 de julio,</w:t>
      </w:r>
      <w:r w:rsidR="0027564D" w:rsidRPr="00267BAA">
        <w:rPr>
          <w:rFonts w:cs="Arial"/>
          <w:color w:val="00B050"/>
          <w:lang w:eastAsia="ca-ES"/>
        </w:rPr>
        <w:t xml:space="preserve"> aprobada por acuerdo del Consejo de Gobierno el 7 de julio de 2022</w:t>
      </w:r>
      <w:r w:rsidRPr="00267BAA">
        <w:rPr>
          <w:rFonts w:cs="Arial"/>
          <w:color w:val="00B050"/>
          <w:lang w:eastAsia="ca-ES"/>
        </w:rPr>
        <w:t>, a</w:t>
      </w:r>
      <w:r w:rsidR="0027564D" w:rsidRPr="00267BAA">
        <w:rPr>
          <w:color w:val="00B050"/>
          <w:lang w:eastAsia="ca-ES"/>
        </w:rPr>
        <w:t>rtículo 323. Número máximo de tesis doctorales por director</w:t>
      </w:r>
      <w:r w:rsidR="0027564D" w:rsidRPr="00267BAA">
        <w:rPr>
          <w:rFonts w:cs="Arial"/>
          <w:color w:val="00B050"/>
          <w:lang w:eastAsia="ca-ES"/>
        </w:rPr>
        <w:t xml:space="preserve"> o directora</w:t>
      </w:r>
    </w:p>
    <w:p w14:paraId="0F44171A" w14:textId="6A8492A4" w:rsidR="00901B8C" w:rsidRDefault="00E867F2" w:rsidP="00B82350">
      <w:pPr>
        <w:autoSpaceDE w:val="0"/>
        <w:autoSpaceDN w:val="0"/>
        <w:adjustRightInd w:val="0"/>
        <w:spacing w:after="0"/>
        <w:jc w:val="both"/>
        <w:rPr>
          <w:rStyle w:val="y2iqfc"/>
          <w:rFonts w:asciiTheme="minorHAnsi" w:hAnsiTheme="minorHAnsi" w:cstheme="minorHAnsi"/>
          <w:color w:val="00B050"/>
        </w:rPr>
      </w:pPr>
      <w:r w:rsidRPr="00FC59E4">
        <w:rPr>
          <w:rFonts w:asciiTheme="minorHAnsi" w:hAnsiTheme="minorHAnsi" w:cstheme="minorHAnsi"/>
          <w:color w:val="00B050"/>
          <w:lang w:eastAsia="ca-ES"/>
        </w:rPr>
        <w:t xml:space="preserve">En el </w:t>
      </w:r>
      <w:hyperlink r:id="rId58" w:history="1">
        <w:r w:rsidRPr="00FC59E4">
          <w:rPr>
            <w:rStyle w:val="Enlla"/>
            <w:rFonts w:asciiTheme="minorHAnsi" w:hAnsiTheme="minorHAnsi" w:cstheme="minorHAnsi"/>
            <w:color w:val="00B050"/>
            <w:lang w:eastAsia="ca-ES"/>
          </w:rPr>
          <w:t>Reglamento de régimen interno de la Escuela de Doctorado</w:t>
        </w:r>
      </w:hyperlink>
      <w:r w:rsidRPr="00FC59E4">
        <w:rPr>
          <w:rFonts w:asciiTheme="minorHAnsi" w:hAnsiTheme="minorHAnsi" w:cstheme="minorHAnsi"/>
          <w:color w:val="00B050"/>
          <w:lang w:eastAsia="ca-ES"/>
        </w:rPr>
        <w:t xml:space="preserve">  se recoge el derecho del director y del tutor al reconocimiento de la tarea realizada como parte de su dedicación docente e investigadora.  </w:t>
      </w:r>
      <w:r>
        <w:rPr>
          <w:rFonts w:asciiTheme="minorHAnsi" w:hAnsiTheme="minorHAnsi" w:cstheme="minorHAnsi"/>
          <w:color w:val="00B050"/>
          <w:lang w:eastAsia="ca-ES"/>
        </w:rPr>
        <w:t>(a</w:t>
      </w:r>
      <w:r w:rsidRPr="00FC59E4">
        <w:rPr>
          <w:rStyle w:val="y2iqfc"/>
          <w:rFonts w:asciiTheme="minorHAnsi" w:hAnsiTheme="minorHAnsi" w:cstheme="minorHAnsi"/>
          <w:color w:val="00B050"/>
        </w:rPr>
        <w:t>rtículo 31. Derechos del director o directora de tesis</w:t>
      </w:r>
      <w:r>
        <w:rPr>
          <w:rStyle w:val="y2iqfc"/>
          <w:rFonts w:asciiTheme="minorHAnsi" w:hAnsiTheme="minorHAnsi" w:cstheme="minorHAnsi"/>
          <w:color w:val="00B050"/>
        </w:rPr>
        <w:t>)</w:t>
      </w:r>
    </w:p>
    <w:p w14:paraId="7AFA8F17" w14:textId="77777777" w:rsidR="00E867F2" w:rsidRPr="00FC59E4" w:rsidRDefault="00E867F2" w:rsidP="00B82350">
      <w:pPr>
        <w:autoSpaceDE w:val="0"/>
        <w:autoSpaceDN w:val="0"/>
        <w:adjustRightInd w:val="0"/>
        <w:spacing w:after="0"/>
        <w:jc w:val="both"/>
        <w:rPr>
          <w:rFonts w:cs="Arial"/>
          <w:color w:val="00B050"/>
          <w:lang w:eastAsia="ca-ES"/>
        </w:rPr>
      </w:pPr>
    </w:p>
    <w:p w14:paraId="0C2A5765" w14:textId="2F5F6907" w:rsidR="000525AE" w:rsidRDefault="000525AE" w:rsidP="00B82350">
      <w:pPr>
        <w:pStyle w:val="Senseespaiat"/>
        <w:shd w:val="clear" w:color="auto" w:fill="FFFFFF"/>
        <w:spacing w:line="276" w:lineRule="auto"/>
        <w:jc w:val="both"/>
        <w:rPr>
          <w:rFonts w:eastAsia="Times New Roman" w:cs="Arial"/>
          <w:color w:val="00B050"/>
          <w:lang w:eastAsia="ca-ES"/>
        </w:rPr>
      </w:pPr>
      <w:r w:rsidRPr="00F3000C">
        <w:rPr>
          <w:rFonts w:eastAsia="Times New Roman" w:cs="Arial"/>
          <w:color w:val="00B050"/>
          <w:lang w:eastAsia="ca-ES"/>
        </w:rPr>
        <w:t xml:space="preserve">En el </w:t>
      </w:r>
      <w:hyperlink r:id="rId59" w:history="1">
        <w:r w:rsidRPr="00F3000C">
          <w:rPr>
            <w:rStyle w:val="Enlla"/>
            <w:rFonts w:eastAsia="Times New Roman" w:cs="Arial"/>
            <w:color w:val="00B050"/>
            <w:lang w:eastAsia="ca-ES"/>
          </w:rPr>
          <w:t>Modelo de dedicación académica del profesorado de la Universitat Autònoma de Barcelona</w:t>
        </w:r>
      </w:hyperlink>
      <w:r w:rsidRPr="00F3000C">
        <w:rPr>
          <w:rFonts w:eastAsia="Times New Roman" w:cs="Arial"/>
          <w:color w:val="00B050"/>
          <w:lang w:eastAsia="ca-ES"/>
        </w:rPr>
        <w:t xml:space="preserve"> (Aprobad</w:t>
      </w:r>
      <w:r w:rsidR="00646A36">
        <w:rPr>
          <w:rFonts w:eastAsia="Times New Roman" w:cs="Arial"/>
          <w:color w:val="00B050"/>
          <w:lang w:eastAsia="ca-ES"/>
        </w:rPr>
        <w:t>o</w:t>
      </w:r>
      <w:r w:rsidRPr="00F3000C">
        <w:rPr>
          <w:rFonts w:eastAsia="Times New Roman" w:cs="Arial"/>
          <w:color w:val="00B050"/>
          <w:lang w:eastAsia="ca-ES"/>
        </w:rPr>
        <w:t xml:space="preserve"> por la Comisión de Personal Académico en 31 de octubre de 2017), en el artículo 10.3 se indica el número de horas reconocidas por dirección de Tesis. </w:t>
      </w:r>
    </w:p>
    <w:p w14:paraId="775AB47D" w14:textId="77777777" w:rsidR="00646A36" w:rsidRDefault="00646A36" w:rsidP="00B82350">
      <w:pPr>
        <w:pStyle w:val="Senseespaiat"/>
        <w:shd w:val="clear" w:color="auto" w:fill="FFFFFF"/>
        <w:spacing w:line="276" w:lineRule="auto"/>
        <w:jc w:val="both"/>
        <w:rPr>
          <w:rFonts w:eastAsia="Times New Roman" w:cs="Arial"/>
          <w:color w:val="00B050"/>
          <w:lang w:eastAsia="ca-ES"/>
        </w:rPr>
      </w:pPr>
    </w:p>
    <w:p w14:paraId="244F1E5F" w14:textId="73B681B6" w:rsidR="00646A36" w:rsidRPr="004F3E45" w:rsidRDefault="00646A36" w:rsidP="00B82350">
      <w:pPr>
        <w:pStyle w:val="Senseespaiat"/>
        <w:shd w:val="clear" w:color="auto" w:fill="FFFFFF"/>
        <w:spacing w:line="276" w:lineRule="auto"/>
        <w:jc w:val="both"/>
        <w:rPr>
          <w:rFonts w:asciiTheme="minorHAnsi" w:eastAsia="Times New Roman" w:hAnsiTheme="minorHAnsi" w:cstheme="minorHAnsi"/>
          <w:color w:val="00B050"/>
          <w:lang w:eastAsia="ca-ES"/>
        </w:rPr>
      </w:pPr>
      <w:r w:rsidRPr="004F3E45">
        <w:rPr>
          <w:rFonts w:asciiTheme="minorHAnsi" w:eastAsia="Times New Roman" w:hAnsiTheme="minorHAnsi" w:cstheme="minorHAnsi"/>
          <w:color w:val="00B050"/>
          <w:lang w:eastAsia="ca-ES"/>
        </w:rPr>
        <w:t xml:space="preserve">En el </w:t>
      </w:r>
      <w:hyperlink r:id="rId60" w:history="1">
        <w:r w:rsidRPr="004F3E45">
          <w:rPr>
            <w:rFonts w:asciiTheme="minorHAnsi" w:hAnsiTheme="minorHAnsi" w:cstheme="minorHAnsi"/>
            <w:color w:val="00B050"/>
          </w:rPr>
          <w:t>Modelo de modelo i criterios de priorización de les places de catedrático/a de Universidad i de catedrático/a contractado/a</w:t>
        </w:r>
      </w:hyperlink>
      <w:r w:rsidRPr="004F3E45">
        <w:rPr>
          <w:rFonts w:asciiTheme="minorHAnsi" w:eastAsia="Times New Roman" w:hAnsiTheme="minorHAnsi" w:cstheme="minorHAnsi"/>
          <w:color w:val="00B050"/>
          <w:lang w:eastAsia="ca-ES"/>
        </w:rPr>
        <w:t xml:space="preserve"> (Aprobado por la Comisión de Personal Académico en Consejo de </w:t>
      </w:r>
      <w:r w:rsidR="00AA5113" w:rsidRPr="004F3E45">
        <w:rPr>
          <w:rFonts w:asciiTheme="minorHAnsi" w:eastAsia="Times New Roman" w:hAnsiTheme="minorHAnsi" w:cstheme="minorHAnsi"/>
          <w:color w:val="00B050"/>
          <w:lang w:eastAsia="ca-ES"/>
        </w:rPr>
        <w:t>Gobierno del</w:t>
      </w:r>
      <w:r w:rsidRPr="004F3E45">
        <w:rPr>
          <w:rFonts w:asciiTheme="minorHAnsi" w:eastAsia="Times New Roman" w:hAnsiTheme="minorHAnsi" w:cstheme="minorHAnsi"/>
          <w:color w:val="00B050"/>
          <w:lang w:eastAsia="ca-ES"/>
        </w:rPr>
        <w:t xml:space="preserve"> 16 de marzo de 2023)</w:t>
      </w:r>
      <w:r w:rsidR="00AA5113" w:rsidRPr="004F3E45">
        <w:rPr>
          <w:rFonts w:asciiTheme="minorHAnsi" w:eastAsia="Times New Roman" w:hAnsiTheme="minorHAnsi" w:cstheme="minorHAnsi"/>
          <w:color w:val="00B050"/>
          <w:lang w:eastAsia="ca-ES"/>
        </w:rPr>
        <w:t xml:space="preserve">, en el punto 4 de Méritos de Docencia se especifican los puntos otorgados por la tutorización de tesis en los casos en que la persona es tutor sin ser a la vez director. </w:t>
      </w:r>
    </w:p>
    <w:p w14:paraId="45E1DC59" w14:textId="77777777" w:rsidR="00AA5113" w:rsidRDefault="00AA5113" w:rsidP="00B82350">
      <w:pPr>
        <w:pStyle w:val="Senseespaiat"/>
        <w:shd w:val="clear" w:color="auto" w:fill="FFFFFF"/>
        <w:spacing w:line="276" w:lineRule="auto"/>
        <w:jc w:val="both"/>
        <w:rPr>
          <w:color w:val="00B050"/>
        </w:rPr>
      </w:pPr>
    </w:p>
    <w:p w14:paraId="1DB7D003" w14:textId="74B5BB27" w:rsidR="00D519A0" w:rsidRPr="00DF6AB3" w:rsidRDefault="00B52F72" w:rsidP="00B82350">
      <w:pPr>
        <w:pStyle w:val="Ttol1"/>
        <w:jc w:val="both"/>
        <w:rPr>
          <w:rFonts w:ascii="Calibri" w:hAnsi="Calibri" w:cs="Calibri"/>
          <w:sz w:val="28"/>
        </w:rPr>
      </w:pPr>
      <w:bookmarkStart w:id="110" w:name="_Toc135987572"/>
      <w:bookmarkStart w:id="111" w:name="_Toc140225666"/>
      <w:bookmarkStart w:id="112" w:name="_Toc140225781"/>
      <w:bookmarkStart w:id="113" w:name="_Toc140226523"/>
      <w:bookmarkStart w:id="114" w:name="_Hlk57370314"/>
      <w:r w:rsidRPr="00DF6AB3">
        <w:rPr>
          <w:rFonts w:ascii="Calibri" w:hAnsi="Calibri" w:cs="Calibri"/>
          <w:sz w:val="28"/>
        </w:rPr>
        <w:lastRenderedPageBreak/>
        <w:t>7</w:t>
      </w:r>
      <w:r w:rsidR="00D519A0" w:rsidRPr="00DF6AB3">
        <w:rPr>
          <w:rFonts w:ascii="Calibri" w:hAnsi="Calibri" w:cs="Calibri"/>
          <w:sz w:val="28"/>
        </w:rPr>
        <w:t>. RECURSO</w:t>
      </w:r>
      <w:r w:rsidR="003659BA" w:rsidRPr="00DF6AB3">
        <w:rPr>
          <w:rFonts w:ascii="Calibri" w:hAnsi="Calibri" w:cs="Calibri"/>
          <w:sz w:val="28"/>
        </w:rPr>
        <w:t xml:space="preserve">S </w:t>
      </w:r>
      <w:r w:rsidR="00D519A0" w:rsidRPr="00DF6AB3">
        <w:rPr>
          <w:rFonts w:ascii="Calibri" w:hAnsi="Calibri" w:cs="Calibri"/>
          <w:sz w:val="28"/>
        </w:rPr>
        <w:t xml:space="preserve">MATERIALES Y </w:t>
      </w:r>
      <w:r w:rsidR="0063185A">
        <w:rPr>
          <w:rFonts w:ascii="Calibri" w:hAnsi="Calibri" w:cs="Calibri"/>
          <w:sz w:val="28"/>
        </w:rPr>
        <w:t xml:space="preserve">SERVICIOS DE </w:t>
      </w:r>
      <w:r w:rsidR="00D519A0" w:rsidRPr="00DF6AB3">
        <w:rPr>
          <w:rFonts w:ascii="Calibri" w:hAnsi="Calibri" w:cs="Calibri"/>
          <w:sz w:val="28"/>
        </w:rPr>
        <w:t>APOYO DISPONIBLE PARA LO</w:t>
      </w:r>
      <w:r w:rsidR="0010735F" w:rsidRPr="00DF6AB3">
        <w:rPr>
          <w:rFonts w:ascii="Calibri" w:hAnsi="Calibri" w:cs="Calibri"/>
          <w:sz w:val="28"/>
        </w:rPr>
        <w:t xml:space="preserve">S </w:t>
      </w:r>
      <w:r w:rsidR="0023444D">
        <w:rPr>
          <w:rFonts w:ascii="Calibri" w:hAnsi="Calibri" w:cs="Calibri"/>
          <w:sz w:val="28"/>
        </w:rPr>
        <w:t>DOCTORA</w:t>
      </w:r>
      <w:r w:rsidR="0063185A">
        <w:rPr>
          <w:rFonts w:ascii="Calibri" w:hAnsi="Calibri" w:cs="Calibri"/>
          <w:sz w:val="28"/>
        </w:rPr>
        <w:t>N</w:t>
      </w:r>
      <w:r w:rsidR="0023444D">
        <w:rPr>
          <w:rFonts w:ascii="Calibri" w:hAnsi="Calibri" w:cs="Calibri"/>
          <w:sz w:val="28"/>
        </w:rPr>
        <w:t>DO</w:t>
      </w:r>
      <w:r w:rsidR="0063185A">
        <w:rPr>
          <w:rFonts w:ascii="Calibri" w:hAnsi="Calibri" w:cs="Calibri"/>
          <w:sz w:val="28"/>
        </w:rPr>
        <w:t>S</w:t>
      </w:r>
      <w:bookmarkEnd w:id="110"/>
      <w:bookmarkEnd w:id="111"/>
      <w:bookmarkEnd w:id="112"/>
      <w:bookmarkEnd w:id="113"/>
    </w:p>
    <w:p w14:paraId="2FB3D4EA" w14:textId="77777777" w:rsidR="00D519A0" w:rsidRPr="0041068C" w:rsidRDefault="00D519A0" w:rsidP="00B82350">
      <w:pPr>
        <w:widowControl w:val="0"/>
        <w:autoSpaceDE w:val="0"/>
        <w:autoSpaceDN w:val="0"/>
        <w:adjustRightInd w:val="0"/>
        <w:spacing w:before="7" w:after="0"/>
        <w:jc w:val="both"/>
        <w:rPr>
          <w:color w:val="000000"/>
          <w:sz w:val="11"/>
          <w:szCs w:val="11"/>
        </w:rPr>
      </w:pPr>
    </w:p>
    <w:p w14:paraId="20FBD5F9" w14:textId="3CD6A733" w:rsidR="005A389F" w:rsidRPr="004F3E45" w:rsidRDefault="008C78BA" w:rsidP="00B82350">
      <w:pPr>
        <w:spacing w:before="192" w:after="0"/>
        <w:ind w:right="240"/>
        <w:jc w:val="both"/>
        <w:rPr>
          <w:rFonts w:asciiTheme="minorHAnsi" w:eastAsia="Calibri" w:hAnsiTheme="minorHAnsi" w:cstheme="minorHAnsi"/>
          <w:color w:val="00B050"/>
          <w:lang w:eastAsia="en-US"/>
        </w:rPr>
      </w:pPr>
      <w:r w:rsidRPr="004F3E45">
        <w:rPr>
          <w:rFonts w:asciiTheme="minorHAnsi" w:eastAsia="Calibri" w:hAnsiTheme="minorHAnsi" w:cstheme="minorHAnsi"/>
          <w:color w:val="00B050"/>
          <w:lang w:eastAsia="en-US"/>
        </w:rPr>
        <w:t>Los recursos materiales</w:t>
      </w:r>
      <w:r w:rsidR="004824A6" w:rsidRPr="004F3E45">
        <w:rPr>
          <w:rFonts w:asciiTheme="minorHAnsi" w:eastAsia="Calibri" w:hAnsiTheme="minorHAnsi" w:cstheme="minorHAnsi"/>
          <w:color w:val="00B050"/>
          <w:lang w:eastAsia="en-US"/>
        </w:rPr>
        <w:t xml:space="preserve"> y servicios</w:t>
      </w:r>
      <w:r w:rsidRPr="004F3E45">
        <w:rPr>
          <w:rFonts w:asciiTheme="minorHAnsi" w:eastAsia="Calibri" w:hAnsiTheme="minorHAnsi" w:cstheme="minorHAnsi"/>
          <w:color w:val="00B050"/>
          <w:lang w:eastAsia="en-US"/>
        </w:rPr>
        <w:t xml:space="preserve"> que la UAB pone a disposición de los programas de doctorado, para el desarrollo de sus actividades de formación e investigación, son suficientes y adecuados al número de estudiantes de doctorado y a las características del programa. Estos recursos permiten alcan</w:t>
      </w:r>
      <w:r w:rsidR="005A389F" w:rsidRPr="004F3E45">
        <w:rPr>
          <w:rFonts w:asciiTheme="minorHAnsi" w:eastAsia="Calibri" w:hAnsiTheme="minorHAnsi" w:cstheme="minorHAnsi"/>
          <w:color w:val="00B050"/>
          <w:lang w:eastAsia="en-US"/>
        </w:rPr>
        <w:t>zar las competencias descritas.</w:t>
      </w:r>
    </w:p>
    <w:p w14:paraId="2443EE17" w14:textId="77777777" w:rsidR="00A91D87" w:rsidRPr="004F3E45" w:rsidRDefault="00A91D87" w:rsidP="00B82350">
      <w:pPr>
        <w:spacing w:after="0"/>
        <w:ind w:right="240"/>
        <w:jc w:val="both"/>
        <w:rPr>
          <w:rFonts w:asciiTheme="minorHAnsi" w:eastAsia="Calibri" w:hAnsiTheme="minorHAnsi" w:cstheme="minorHAnsi"/>
          <w:color w:val="00B050"/>
          <w:lang w:eastAsia="en-US"/>
        </w:rPr>
      </w:pPr>
    </w:p>
    <w:p w14:paraId="784C7770" w14:textId="770209EE" w:rsidR="008C78BA" w:rsidRPr="004F3E45" w:rsidRDefault="008C78BA" w:rsidP="00B82350">
      <w:pPr>
        <w:spacing w:after="0"/>
        <w:ind w:right="240"/>
        <w:jc w:val="both"/>
        <w:rPr>
          <w:rFonts w:asciiTheme="minorHAnsi" w:eastAsia="Calibri" w:hAnsiTheme="minorHAnsi" w:cstheme="minorHAnsi"/>
          <w:color w:val="00B050"/>
          <w:lang w:eastAsia="en-US"/>
        </w:rPr>
      </w:pPr>
      <w:r w:rsidRPr="004F3E45">
        <w:rPr>
          <w:rFonts w:asciiTheme="minorHAnsi" w:eastAsia="Calibri" w:hAnsiTheme="minorHAnsi" w:cstheme="minorHAnsi"/>
          <w:color w:val="00B050"/>
          <w:lang w:eastAsia="en-US"/>
        </w:rPr>
        <w:t>Infraestructuras:</w:t>
      </w:r>
    </w:p>
    <w:p w14:paraId="72272E38" w14:textId="06952A82" w:rsidR="008C78BA" w:rsidRPr="004F3E45" w:rsidRDefault="008C78BA" w:rsidP="00B82350">
      <w:pPr>
        <w:spacing w:before="192" w:after="0"/>
        <w:ind w:right="240"/>
        <w:jc w:val="both"/>
        <w:rPr>
          <w:rFonts w:cs="Arial"/>
          <w:color w:val="00B050"/>
        </w:rPr>
      </w:pPr>
      <w:r w:rsidRPr="004F3E45">
        <w:rPr>
          <w:rFonts w:cs="Arial"/>
          <w:b/>
          <w:bCs/>
          <w:color w:val="00B050"/>
          <w:u w:val="single"/>
        </w:rPr>
        <w:t>Campus UAB:</w:t>
      </w:r>
      <w:r w:rsidRPr="004F3E45">
        <w:rPr>
          <w:rFonts w:cs="Arial"/>
          <w:color w:val="00B050"/>
        </w:rPr>
        <w:t> La UAB garantiza que todos los estudiantes, independientemente de su discapacidad y de las necesidades especiales que de ella se derivan, puedan realizar los estudios en igualdad de condiciones.</w:t>
      </w:r>
      <w:r w:rsidR="00A91D87" w:rsidRPr="004F3E45">
        <w:rPr>
          <w:rFonts w:cs="Arial"/>
          <w:color w:val="00B050"/>
        </w:rPr>
        <w:t xml:space="preserve"> Así lo recoge el Reglamento de igualdad de oportunidades para las personas con necesidades especiales, aprobado el 18 de noviembre de 1999 por la Junta de Gobierno de la Universitat Autònoma de Barcelona. Este Reglamento </w:t>
      </w:r>
      <w:r w:rsidRPr="004F3E45">
        <w:rPr>
          <w:rFonts w:cs="Arial"/>
          <w:color w:val="00B050"/>
        </w:rPr>
        <w:t>se inspira en los criterios de accesibilidad universal y diseño para todos según lo dispuesto en la Ley 51/2003, de 2 de diciembre, de igualdad de oportunidades, no discriminación y accesibilidad universal de las personas con discapacidad y que se extiende a los siguientes ámbitos:</w:t>
      </w:r>
    </w:p>
    <w:p w14:paraId="642514DA"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efectivo a la universidad a través de los diversos medios de transporte.</w:t>
      </w:r>
    </w:p>
    <w:p w14:paraId="7D9DC86E"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La libre movilidad en los diferentes edificios e instalaciones de los campus de la UAB.</w:t>
      </w:r>
    </w:p>
    <w:p w14:paraId="291F30FA" w14:textId="77777777" w:rsidR="008C78BA" w:rsidRPr="004F3E45" w:rsidRDefault="00B36865" w:rsidP="00B82350">
      <w:pPr>
        <w:numPr>
          <w:ilvl w:val="0"/>
          <w:numId w:val="2"/>
        </w:numPr>
        <w:spacing w:after="0"/>
        <w:ind w:left="360" w:right="240"/>
        <w:jc w:val="both"/>
        <w:rPr>
          <w:rFonts w:cs="Arial"/>
          <w:color w:val="00B050"/>
        </w:rPr>
      </w:pPr>
      <w:r w:rsidRPr="004F3E45">
        <w:rPr>
          <w:rFonts w:cs="Arial"/>
          <w:color w:val="00B050"/>
        </w:rPr>
        <w:t>L</w:t>
      </w:r>
      <w:r w:rsidR="008C78BA" w:rsidRPr="004F3E45">
        <w:rPr>
          <w:rFonts w:cs="Arial"/>
          <w:color w:val="00B050"/>
        </w:rPr>
        <w:t>a accesibilidad y adaptabilidad de los diversos tipos de espacios: aulas, seminarios, bibliotecas, laboratorios, salas de estudio, salas de actos, servicios de restauración y residencia universitaria.</w:t>
      </w:r>
    </w:p>
    <w:p w14:paraId="2CA6BAF7"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a la información, especialmente la académica, proporcionando material accesible a las diferentes discapacidades y garantizando la accesibilidad de los espacios virtuales.</w:t>
      </w:r>
    </w:p>
    <w:p w14:paraId="135F6EE6"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a las nuevas tecnologías con equipos informáticos y recursos técnicos adaptados.</w:t>
      </w:r>
    </w:p>
    <w:p w14:paraId="4F2E26E0" w14:textId="77777777" w:rsidR="008C78BA" w:rsidRPr="004F3E45" w:rsidRDefault="008C78BA" w:rsidP="00B82350">
      <w:pPr>
        <w:spacing w:before="192" w:after="120"/>
        <w:ind w:right="240"/>
        <w:jc w:val="both"/>
        <w:rPr>
          <w:rFonts w:cs="Arial"/>
          <w:color w:val="00B050"/>
        </w:rPr>
      </w:pPr>
      <w:r w:rsidRPr="004F3E45">
        <w:rPr>
          <w:rFonts w:cs="Arial"/>
          <w:color w:val="00B050"/>
        </w:rPr>
        <w:t> La UAB se ha dotado de planes de actuación plurianuales para seguir avanzando en estos objetivos.</w:t>
      </w:r>
    </w:p>
    <w:p w14:paraId="3896377E" w14:textId="5C23C68C" w:rsidR="005A389F" w:rsidRPr="004F3E45" w:rsidRDefault="008C78BA" w:rsidP="00B82350">
      <w:pPr>
        <w:spacing w:before="192" w:after="0"/>
        <w:ind w:right="240"/>
        <w:jc w:val="both"/>
        <w:rPr>
          <w:rFonts w:cs="Arial"/>
          <w:color w:val="00B050"/>
        </w:rPr>
      </w:pPr>
      <w:r w:rsidRPr="004F3E45">
        <w:rPr>
          <w:rFonts w:cs="Arial"/>
          <w:b/>
          <w:bCs/>
          <w:color w:val="00B050"/>
          <w:u w:val="single"/>
        </w:rPr>
        <w:t>Edificios:</w:t>
      </w:r>
      <w:r w:rsidRPr="004F3E45">
        <w:rPr>
          <w:rFonts w:cs="Arial"/>
          <w:color w:val="00B050"/>
        </w:rPr>
        <w:t> El acceso a los edificios de la UAB y a sus diferentes espacios, aulas, bibliotecas, laboratorios, etc. se puede realizar mediante ascensores, plataformas elevadoras y rampas, por lo que está adaptado para discapacitados</w:t>
      </w:r>
      <w:r w:rsidR="002F38E3" w:rsidRPr="004F3E45">
        <w:rPr>
          <w:rFonts w:cs="Arial"/>
          <w:color w:val="00B050"/>
        </w:rPr>
        <w:t>,</w:t>
      </w:r>
      <w:r w:rsidRPr="004F3E45">
        <w:rPr>
          <w:rFonts w:cs="Arial"/>
          <w:color w:val="00B050"/>
        </w:rPr>
        <w:t xml:space="preserve"> así como tam</w:t>
      </w:r>
      <w:r w:rsidR="00B36865" w:rsidRPr="004F3E45">
        <w:rPr>
          <w:rFonts w:cs="Arial"/>
          <w:color w:val="00B050"/>
        </w:rPr>
        <w:t xml:space="preserve">bién lo están los servicios WC. </w:t>
      </w:r>
      <w:r w:rsidR="00A91D87" w:rsidRPr="004F3E45">
        <w:rPr>
          <w:rFonts w:cs="Arial"/>
          <w:color w:val="00B050"/>
        </w:rPr>
        <w:t xml:space="preserve">Los </w:t>
      </w:r>
      <w:r w:rsidR="004D05DA" w:rsidRPr="004F3E45">
        <w:rPr>
          <w:rFonts w:cs="Arial"/>
          <w:color w:val="00B050"/>
        </w:rPr>
        <w:t>edificios</w:t>
      </w:r>
      <w:r w:rsidRPr="004F3E45">
        <w:rPr>
          <w:rFonts w:cs="Arial"/>
          <w:color w:val="00B050"/>
        </w:rPr>
        <w:t xml:space="preserve"> dispone</w:t>
      </w:r>
      <w:r w:rsidR="00A91D87" w:rsidRPr="004F3E45">
        <w:rPr>
          <w:rFonts w:cs="Arial"/>
          <w:color w:val="00B050"/>
        </w:rPr>
        <w:t>n</w:t>
      </w:r>
      <w:r w:rsidRPr="004F3E45">
        <w:rPr>
          <w:rFonts w:cs="Arial"/>
          <w:color w:val="00B050"/>
        </w:rPr>
        <w:t xml:space="preserve"> de señalización especial para per</w:t>
      </w:r>
      <w:r w:rsidR="005A389F" w:rsidRPr="004F3E45">
        <w:rPr>
          <w:rFonts w:cs="Arial"/>
          <w:color w:val="00B050"/>
        </w:rPr>
        <w:t>sonas con dificultad de visión.</w:t>
      </w:r>
    </w:p>
    <w:p w14:paraId="75DBA7A0" w14:textId="77777777" w:rsidR="008C78BA" w:rsidRPr="004F3E45" w:rsidRDefault="00B36865" w:rsidP="00B82350">
      <w:pPr>
        <w:spacing w:before="192" w:after="0"/>
        <w:ind w:right="240"/>
        <w:jc w:val="both"/>
        <w:rPr>
          <w:rFonts w:cs="Arial"/>
          <w:color w:val="00B050"/>
        </w:rPr>
      </w:pPr>
      <w:r w:rsidRPr="004F3E45">
        <w:rPr>
          <w:rFonts w:cs="Arial"/>
          <w:b/>
          <w:color w:val="00B050"/>
        </w:rPr>
        <w:t>S</w:t>
      </w:r>
      <w:r w:rsidR="008C78BA" w:rsidRPr="004F3E45">
        <w:rPr>
          <w:rFonts w:cs="Arial"/>
          <w:b/>
          <w:bCs/>
          <w:color w:val="00B050"/>
          <w:u w:val="single"/>
        </w:rPr>
        <w:t>alas de actos, salas de grados y de reuniones</w:t>
      </w:r>
      <w:r w:rsidR="008C78BA" w:rsidRPr="004F3E45">
        <w:rPr>
          <w:rFonts w:cs="Arial"/>
          <w:color w:val="00B050"/>
        </w:rPr>
        <w:t>: La Escuela de Doctorado y las Facultades y Centros de la UAB disponen de salas de actos, de grados y de reuniones, equipadas con sistemas audiovisuales, que las hacen aptas para la impartición de seminarios y la defensa de tesis doctorales.</w:t>
      </w:r>
      <w:r w:rsidR="00491C8E" w:rsidRPr="004F3E45">
        <w:rPr>
          <w:rFonts w:cs="Arial"/>
          <w:color w:val="00B050"/>
        </w:rPr>
        <w:t xml:space="preserve"> En este sentido la Escuela de Doctorado dispone de una sala totalmente equipada para poder realizar defensas de Tesis Doctoral mediante Videoconferencia</w:t>
      </w:r>
    </w:p>
    <w:p w14:paraId="06BA9093" w14:textId="77777777" w:rsidR="005A389F" w:rsidRPr="004F3E45" w:rsidRDefault="005A389F" w:rsidP="00B82350">
      <w:pPr>
        <w:spacing w:after="0"/>
        <w:ind w:right="240"/>
        <w:jc w:val="both"/>
        <w:rPr>
          <w:rFonts w:cs="Arial"/>
          <w:b/>
          <w:bCs/>
          <w:color w:val="00B050"/>
          <w:u w:val="single"/>
        </w:rPr>
      </w:pPr>
    </w:p>
    <w:p w14:paraId="15F08BDC" w14:textId="58F4EF52" w:rsidR="00B36865" w:rsidRPr="004F3E45" w:rsidRDefault="008C78BA" w:rsidP="00B82350">
      <w:pPr>
        <w:spacing w:after="0"/>
        <w:ind w:right="240"/>
        <w:jc w:val="both"/>
        <w:rPr>
          <w:rFonts w:cs="Arial"/>
          <w:color w:val="00B050"/>
        </w:rPr>
      </w:pPr>
      <w:r w:rsidRPr="004F3E45">
        <w:rPr>
          <w:rFonts w:cs="Arial"/>
          <w:b/>
          <w:bCs/>
          <w:color w:val="00B050"/>
          <w:u w:val="single"/>
        </w:rPr>
        <w:t>Laboratorios de docencia e investigación</w:t>
      </w:r>
      <w:r w:rsidRPr="004F3E45">
        <w:rPr>
          <w:rFonts w:cs="Arial"/>
          <w:color w:val="00B050"/>
        </w:rPr>
        <w:t>: Los laboratorios de la UAB disponen de personal técnico especializado que se ocupa, además, de ayudar en la preparación de las prácticas, de mantener las instalaciones y el instrumental en perfectas condiciones de uso.</w:t>
      </w:r>
      <w:r w:rsidR="004C6513" w:rsidRPr="004F3E45">
        <w:rPr>
          <w:rFonts w:cs="Arial"/>
          <w:color w:val="00B050"/>
        </w:rPr>
        <w:t xml:space="preserve"> </w:t>
      </w:r>
      <w:r w:rsidRPr="004F3E45">
        <w:rPr>
          <w:rFonts w:cs="Arial"/>
          <w:color w:val="00B050"/>
        </w:rPr>
        <w:t xml:space="preserve">El personal recibe formación </w:t>
      </w:r>
      <w:r w:rsidRPr="004F3E45">
        <w:rPr>
          <w:rFonts w:cs="Arial"/>
          <w:color w:val="00B050"/>
        </w:rPr>
        <w:lastRenderedPageBreak/>
        <w:t>permanente en mat</w:t>
      </w:r>
      <w:r w:rsidR="00B36865" w:rsidRPr="004F3E45">
        <w:rPr>
          <w:rFonts w:cs="Arial"/>
          <w:color w:val="00B050"/>
        </w:rPr>
        <w:t>eria de seguridad y prevención.</w:t>
      </w:r>
      <w:r w:rsidR="004C6513" w:rsidRPr="004F3E45">
        <w:rPr>
          <w:rFonts w:cs="Arial"/>
          <w:color w:val="00B050"/>
        </w:rPr>
        <w:t xml:space="preserve"> Los laboratorios disponen de una pizarra o equivalente video-proyector, ordenador y pantalla.</w:t>
      </w:r>
    </w:p>
    <w:p w14:paraId="483221DB" w14:textId="77777777" w:rsidR="008C78BA" w:rsidRPr="004F3E45" w:rsidRDefault="008C78BA" w:rsidP="00B82350">
      <w:pPr>
        <w:spacing w:before="192" w:after="0"/>
        <w:ind w:right="240"/>
        <w:jc w:val="both"/>
        <w:rPr>
          <w:rFonts w:cs="Arial"/>
          <w:color w:val="00B050"/>
        </w:rPr>
      </w:pPr>
      <w:r w:rsidRPr="004F3E45">
        <w:rPr>
          <w:rFonts w:cs="Arial"/>
          <w:color w:val="00B050"/>
        </w:rPr>
        <w:t xml:space="preserve">Se dispone de una posición de trabajo móvil adaptada para </w:t>
      </w:r>
      <w:r w:rsidR="0023444D" w:rsidRPr="004F3E45">
        <w:rPr>
          <w:rFonts w:cs="Arial"/>
          <w:color w:val="00B050"/>
        </w:rPr>
        <w:t>estudiantes de doctorado</w:t>
      </w:r>
      <w:r w:rsidRPr="004F3E45">
        <w:rPr>
          <w:rFonts w:cs="Arial"/>
          <w:color w:val="00B050"/>
        </w:rPr>
        <w:t xml:space="preserve"> con discapacidad, para dar servicio a cualquier usuario que debido a sus condiciones de movilidad reducida lo necesite.</w:t>
      </w:r>
    </w:p>
    <w:p w14:paraId="1343FD6D" w14:textId="074F4C14"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 de Bibliotecas:</w:t>
      </w:r>
      <w:r w:rsidRPr="004F3E45">
        <w:rPr>
          <w:rFonts w:cs="Arial"/>
          <w:color w:val="00B050"/>
        </w:rPr>
        <w:t> Cada Facultad o Centro tiene su propia biblioteca, que forma parte del Servicio de Bibliotecas de la UAB y, como tal, atiende las necesidades docentes y de investigación. La mayoría de ellas cuentan con la Certificación de Calidad ISO 9001:2000 y el Certificado de Calidad de los Servicios Bibliotecarios ANECA que garantizan un óptimo servicio al usuario y una política de mejora continuada en relación a sus necesidades.</w:t>
      </w:r>
    </w:p>
    <w:p w14:paraId="325E087A" w14:textId="219700BD" w:rsidR="005A389F" w:rsidRPr="004F3E45" w:rsidRDefault="008C78BA" w:rsidP="00B82350">
      <w:pPr>
        <w:spacing w:after="0"/>
        <w:ind w:right="240"/>
        <w:jc w:val="both"/>
        <w:rPr>
          <w:rFonts w:cs="Arial"/>
          <w:color w:val="00B050"/>
        </w:rPr>
      </w:pPr>
      <w:r w:rsidRPr="004F3E45">
        <w:rPr>
          <w:rFonts w:cs="Arial"/>
          <w:b/>
          <w:bCs/>
          <w:color w:val="00B050"/>
          <w:u w:val="single"/>
        </w:rPr>
        <w:t>Servicios de mantenimiento:</w:t>
      </w:r>
      <w:r w:rsidRPr="004F3E45">
        <w:rPr>
          <w:rFonts w:cs="Arial"/>
          <w:color w:val="00B050"/>
        </w:rPr>
        <w:t xml:space="preserve"> Todos los edificios disponen de una unidad propia de mantenimiento, </w:t>
      </w:r>
      <w:r w:rsidR="004C6513" w:rsidRPr="004F3E45">
        <w:rPr>
          <w:rFonts w:cs="Arial"/>
          <w:color w:val="00B050"/>
        </w:rPr>
        <w:t xml:space="preserve">para gestionar el </w:t>
      </w:r>
      <w:r w:rsidR="004824A6" w:rsidRPr="004F3E45">
        <w:rPr>
          <w:rFonts w:cs="Arial"/>
          <w:color w:val="00B050"/>
        </w:rPr>
        <w:t>óptimo</w:t>
      </w:r>
      <w:r w:rsidR="004C6513" w:rsidRPr="004F3E45">
        <w:rPr>
          <w:rFonts w:cs="Arial"/>
          <w:color w:val="00B050"/>
        </w:rPr>
        <w:t xml:space="preserve"> uso de los espacios </w:t>
      </w:r>
      <w:r w:rsidRPr="004F3E45">
        <w:rPr>
          <w:rFonts w:cs="Arial"/>
          <w:color w:val="00B050"/>
        </w:rPr>
        <w:t>prestando especial atención a aquellos problemas que afectan</w:t>
      </w:r>
      <w:r w:rsidR="005A389F" w:rsidRPr="004F3E45">
        <w:rPr>
          <w:rFonts w:cs="Arial"/>
          <w:color w:val="00B050"/>
        </w:rPr>
        <w:t xml:space="preserve"> a colectividades y a docencia.</w:t>
      </w:r>
    </w:p>
    <w:p w14:paraId="70724EF5" w14:textId="39845FF4" w:rsidR="004C6513" w:rsidRPr="004F3E45" w:rsidRDefault="008C78BA" w:rsidP="00B82350">
      <w:pPr>
        <w:spacing w:before="192" w:after="120"/>
        <w:ind w:right="240"/>
        <w:jc w:val="both"/>
        <w:rPr>
          <w:rFonts w:cs="Arial"/>
          <w:color w:val="00B050"/>
        </w:rPr>
      </w:pPr>
      <w:r w:rsidRPr="004F3E45">
        <w:rPr>
          <w:rFonts w:cs="Arial"/>
          <w:color w:val="00B050"/>
        </w:rPr>
        <w:t>Los centros del campus de la UAB también cuentan con diversas comisiones, algunas de ellas delegadas y otras nombradas directamente por los Decanos, que tienen como función el análisis de necesidades y la toma de decisiones tales como la distribución del presupuesto de funcionamiento,</w:t>
      </w:r>
      <w:r w:rsidR="001115C9" w:rsidRPr="004F3E45">
        <w:rPr>
          <w:rFonts w:cs="Arial"/>
          <w:color w:val="00B050"/>
        </w:rPr>
        <w:t xml:space="preserve"> </w:t>
      </w:r>
      <w:r w:rsidRPr="004F3E45">
        <w:rPr>
          <w:rFonts w:cs="Arial"/>
          <w:color w:val="00B050"/>
        </w:rPr>
        <w:t xml:space="preserve">obras, inversiones, etc. En casi todas ellas, está contemplada la representación de los </w:t>
      </w:r>
      <w:r w:rsidR="0023444D" w:rsidRPr="004F3E45">
        <w:rPr>
          <w:rFonts w:cs="Arial"/>
          <w:color w:val="00B050"/>
        </w:rPr>
        <w:t>estudiantes de doctorado</w:t>
      </w:r>
      <w:r w:rsidRPr="004F3E45">
        <w:rPr>
          <w:rFonts w:cs="Arial"/>
          <w:color w:val="00B050"/>
        </w:rPr>
        <w:t>, además del profesorado y el PAS.</w:t>
      </w:r>
      <w:r w:rsidR="004C6513" w:rsidRPr="004F3E45">
        <w:rPr>
          <w:rFonts w:cs="Arial"/>
          <w:color w:val="00B050"/>
        </w:rPr>
        <w:t xml:space="preserve"> Cualquier incidencia o carencia, de la que se tenga noticia a través del sistema electrónico de reclamaciones y sugerencias, se atiende de forma inmediata.</w:t>
      </w:r>
    </w:p>
    <w:p w14:paraId="677529C5" w14:textId="5A2F090E"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centrales de la UAB- Unidad de Infraestructuras y de Mantenimiento:</w:t>
      </w:r>
      <w:r w:rsidR="001115C9" w:rsidRPr="004F3E45">
        <w:rPr>
          <w:rFonts w:cs="Arial"/>
          <w:color w:val="00B050"/>
        </w:rPr>
        <w:t xml:space="preserve"> La UAB dispone </w:t>
      </w:r>
      <w:r w:rsidRPr="004F3E45">
        <w:rPr>
          <w:rFonts w:cs="Arial"/>
          <w:color w:val="00B050"/>
        </w:rPr>
        <w:t>también de un servicio de mantenimiento centralizado, que atiende problemas estructurales, organiza los servicios de atención a las emergencias de mantenimiento a lo largo de las 24 horas del día, efectúa intervenciones de repercusión más amplia y proporciona soluciones técnicas en aspectos relativos a</w:t>
      </w:r>
      <w:r w:rsidR="004C6513" w:rsidRPr="004F3E45">
        <w:rPr>
          <w:rFonts w:cs="Arial"/>
          <w:color w:val="00B050"/>
        </w:rPr>
        <w:t>l mantenimiento de electricidad; calefacción, climatización, agua y gas, obra civil; albañilería, carpintería, cerrajería y pintura; jardinería; telefonía</w:t>
      </w:r>
    </w:p>
    <w:p w14:paraId="310D4345" w14:textId="7C91A1E8" w:rsidR="001115C9" w:rsidRPr="004F3E45" w:rsidRDefault="008C78BA" w:rsidP="00B82350">
      <w:pPr>
        <w:spacing w:before="192" w:after="0"/>
        <w:ind w:right="240"/>
        <w:jc w:val="both"/>
        <w:rPr>
          <w:rFonts w:cs="Arial"/>
          <w:color w:val="00B050"/>
        </w:rPr>
      </w:pPr>
      <w:r w:rsidRPr="004F3E45">
        <w:rPr>
          <w:rFonts w:cs="Arial"/>
          <w:color w:val="00B050"/>
        </w:rPr>
        <w:t>Este servicio está compuesto por 10 técnicos propios que gestionan y s</w:t>
      </w:r>
      <w:r w:rsidR="001115C9" w:rsidRPr="004F3E45">
        <w:rPr>
          <w:rFonts w:cs="Arial"/>
          <w:color w:val="00B050"/>
        </w:rPr>
        <w:t xml:space="preserve">upervisan las funciones de las </w:t>
      </w:r>
      <w:r w:rsidRPr="004F3E45">
        <w:rPr>
          <w:rFonts w:cs="Arial"/>
          <w:color w:val="00B050"/>
        </w:rPr>
        <w:t>empresas subcontratadas con presencia continua en el campus (5 empresas con 80 operarios) y también de las que tienen encomendadas intervenciones de tipo puntual o estacional (25 empresas) tales como las que se ocupan de</w:t>
      </w:r>
      <w:r w:rsidR="004C6513" w:rsidRPr="004F3E45">
        <w:rPr>
          <w:rFonts w:cs="Arial"/>
          <w:color w:val="00B050"/>
        </w:rPr>
        <w:t xml:space="preserve"> mantenimiento de: instalaciones contra incendios; pararrayos; estaciones transformadoras y mantenimiento de aire comprimido; grupos electrógenos; barreras de los aparcamientos;  cristales; ascensores; desratización y desinsectación</w:t>
      </w:r>
    </w:p>
    <w:p w14:paraId="1123134E" w14:textId="77777777" w:rsidR="005A389F" w:rsidRPr="004F3E45" w:rsidRDefault="005A389F" w:rsidP="00B82350">
      <w:pPr>
        <w:spacing w:after="120"/>
        <w:ind w:right="240"/>
        <w:jc w:val="both"/>
        <w:rPr>
          <w:rFonts w:cs="Arial"/>
          <w:b/>
          <w:bCs/>
          <w:color w:val="00B050"/>
        </w:rPr>
      </w:pPr>
    </w:p>
    <w:p w14:paraId="09A85768" w14:textId="77777777" w:rsidR="005A389F" w:rsidRPr="004F3E45" w:rsidRDefault="008C78BA" w:rsidP="00B82350">
      <w:pPr>
        <w:spacing w:after="120"/>
        <w:ind w:right="240"/>
        <w:jc w:val="both"/>
        <w:rPr>
          <w:rFonts w:cs="Arial"/>
          <w:color w:val="00B050"/>
        </w:rPr>
      </w:pPr>
      <w:r w:rsidRPr="004F3E45">
        <w:rPr>
          <w:rFonts w:cs="Arial"/>
          <w:b/>
          <w:bCs/>
          <w:color w:val="00B050"/>
        </w:rPr>
        <w:t>Infraestructura específica para profesores/investigadores y estudiantes de doctorado</w:t>
      </w:r>
    </w:p>
    <w:p w14:paraId="1A2DE083" w14:textId="77777777" w:rsidR="008C78BA" w:rsidRPr="004F3E45" w:rsidRDefault="008C78BA" w:rsidP="00B82350">
      <w:pPr>
        <w:spacing w:after="120"/>
        <w:ind w:right="240"/>
        <w:jc w:val="both"/>
        <w:rPr>
          <w:rFonts w:cs="Arial"/>
          <w:color w:val="00B050"/>
        </w:rPr>
      </w:pPr>
      <w:r w:rsidRPr="004F3E45">
        <w:rPr>
          <w:rFonts w:cs="Arial"/>
          <w:color w:val="00B050"/>
        </w:rPr>
        <w:t xml:space="preserve">En particular, para los profesores/investigadores y estudiantes de doctorado, la UAB (departamentos e institutos de investigación) pone a disposición su infraestructura: espacios para la ubicación y trabajo de los </w:t>
      </w:r>
      <w:r w:rsidR="0023444D" w:rsidRPr="004F3E45">
        <w:rPr>
          <w:rFonts w:cs="Arial"/>
          <w:color w:val="00B050"/>
        </w:rPr>
        <w:t>estudiantes de doctorado</w:t>
      </w:r>
      <w:r w:rsidRPr="004F3E45">
        <w:rPr>
          <w:rFonts w:cs="Arial"/>
          <w:color w:val="00B050"/>
        </w:rPr>
        <w:t xml:space="preserve">, laboratorios de investigación, equipos </w:t>
      </w:r>
      <w:r w:rsidRPr="004F3E45">
        <w:rPr>
          <w:rFonts w:cs="Arial"/>
          <w:color w:val="00B050"/>
        </w:rPr>
        <w:lastRenderedPageBreak/>
        <w:t>espe</w:t>
      </w:r>
      <w:r w:rsidR="002B1979" w:rsidRPr="004F3E45">
        <w:rPr>
          <w:rFonts w:cs="Arial"/>
          <w:color w:val="00B050"/>
        </w:rPr>
        <w:t xml:space="preserve">cíficos y grandes equipamientos </w:t>
      </w:r>
      <w:r w:rsidRPr="004F3E45">
        <w:rPr>
          <w:rFonts w:cs="Arial"/>
          <w:color w:val="00B050"/>
        </w:rPr>
        <w:t xml:space="preserve">científico-técnicos (como el Sincrotrón ALBA), infraestructura relativa a la documentación y acceso a la información e infraestructura de conectividad a la red. </w:t>
      </w:r>
    </w:p>
    <w:p w14:paraId="71FEA7F0" w14:textId="5E363658" w:rsidR="00856E5B" w:rsidRPr="004F3E45" w:rsidRDefault="00856E5B" w:rsidP="00B82350">
      <w:pPr>
        <w:spacing w:after="120"/>
        <w:ind w:right="240"/>
        <w:jc w:val="both"/>
        <w:rPr>
          <w:rFonts w:cs="Arial"/>
          <w:color w:val="00B050"/>
        </w:rPr>
      </w:pPr>
      <w:r w:rsidRPr="004F3E45">
        <w:rPr>
          <w:rFonts w:cs="Arial"/>
          <w:color w:val="00B050"/>
        </w:rPr>
        <w:t xml:space="preserve">La Escuela de doctorado pone a disposición de </w:t>
      </w:r>
      <w:r w:rsidR="00C42211" w:rsidRPr="004F3E45">
        <w:rPr>
          <w:rFonts w:cs="Arial"/>
          <w:color w:val="00B050"/>
        </w:rPr>
        <w:t>todo su alumnado</w:t>
      </w:r>
      <w:r w:rsidRPr="004F3E45">
        <w:rPr>
          <w:rFonts w:cs="Arial"/>
          <w:color w:val="00B050"/>
        </w:rPr>
        <w:t xml:space="preserve"> un nuevo espacio de trabajo. Este espacio está ubicado en la segunda planta de la masía Can Miro (Edificio U, Escuela de </w:t>
      </w:r>
      <w:r w:rsidR="00C42211" w:rsidRPr="004F3E45">
        <w:rPr>
          <w:rFonts w:cs="Arial"/>
          <w:color w:val="00B050"/>
        </w:rPr>
        <w:t>Doctorado) y</w:t>
      </w:r>
      <w:r w:rsidRPr="004F3E45">
        <w:rPr>
          <w:rFonts w:cs="Arial"/>
          <w:color w:val="00B050"/>
        </w:rPr>
        <w:t xml:space="preserve"> cuenta con todo el mobiliario necesario para poder trabajar con ordenadores portátiles. También dispone de una zona de networking. El espacio, que está abierto en horario de 9 a 18 h, está especialmente pensado para uso y disfrute del personal investigador en formación y quiere ser un punto de encuentro entre investigadores/ras de diferentes disciplinas para que puedan establecer nexos y hacer red. Esta iniciativa está enmarcada dentro del compromiso de la UAB de garantizar un entorno de investigación atractivo y facilitar espacios de encuentro informal entre el personal investigador más joven</w:t>
      </w:r>
    </w:p>
    <w:p w14:paraId="5A89B68F" w14:textId="77777777" w:rsidR="00856E5B" w:rsidRPr="004F3E45" w:rsidRDefault="00856E5B" w:rsidP="00B82350">
      <w:pPr>
        <w:spacing w:after="120"/>
        <w:ind w:right="240"/>
        <w:jc w:val="both"/>
        <w:rPr>
          <w:rFonts w:cs="Arial"/>
          <w:color w:val="00B050"/>
        </w:rPr>
      </w:pPr>
    </w:p>
    <w:p w14:paraId="6D0AD01D" w14:textId="517D99FF" w:rsidR="008C78BA" w:rsidRPr="004F3E45" w:rsidRDefault="008C78BA" w:rsidP="00B82350">
      <w:pPr>
        <w:spacing w:after="120"/>
        <w:ind w:right="240"/>
        <w:jc w:val="both"/>
        <w:rPr>
          <w:rFonts w:cs="Arial"/>
          <w:color w:val="00B050"/>
        </w:rPr>
      </w:pPr>
      <w:r w:rsidRPr="004F3E45">
        <w:rPr>
          <w:rFonts w:cs="Arial"/>
          <w:b/>
          <w:bCs/>
          <w:color w:val="00B050"/>
        </w:rPr>
        <w:t>Otros recursos materiales para el doctorado</w:t>
      </w:r>
    </w:p>
    <w:p w14:paraId="52DED029" w14:textId="77777777" w:rsidR="008C78BA" w:rsidRPr="004F3E45" w:rsidRDefault="008C78BA" w:rsidP="00B82350">
      <w:pPr>
        <w:spacing w:after="120"/>
        <w:ind w:right="240"/>
        <w:jc w:val="both"/>
        <w:rPr>
          <w:rFonts w:cs="Arial"/>
          <w:color w:val="00B050"/>
        </w:rPr>
      </w:pPr>
      <w:r w:rsidRPr="004F3E45">
        <w:rPr>
          <w:rFonts w:cs="Arial"/>
          <w:color w:val="00B050"/>
        </w:rPr>
        <w:t xml:space="preserve">La Escuela de Doctorado de la UAB y los programas de doctorado reciben asignaciones a partir de la distribución de las partidas presupuestarias aprobadas anualmente. La distribución de los recursos a los programas de doctorado se realiza en base a 3 indicadores: </w:t>
      </w:r>
      <w:r w:rsidR="0023444D" w:rsidRPr="004F3E45">
        <w:rPr>
          <w:rFonts w:cs="Arial"/>
          <w:color w:val="00B050"/>
        </w:rPr>
        <w:t>estudiantes de doctorado</w:t>
      </w:r>
      <w:r w:rsidRPr="004F3E45">
        <w:rPr>
          <w:rFonts w:cs="Arial"/>
          <w:color w:val="00B050"/>
        </w:rPr>
        <w:t xml:space="preserve"> de nuevo ingreso; tesis defendidas; excelencia e internacionalización.</w:t>
      </w:r>
    </w:p>
    <w:p w14:paraId="48E496D3" w14:textId="77777777" w:rsidR="008C78BA" w:rsidRPr="004F3E45" w:rsidRDefault="008C78BA" w:rsidP="00B82350">
      <w:pPr>
        <w:spacing w:before="192" w:after="120"/>
        <w:ind w:right="240"/>
        <w:jc w:val="both"/>
        <w:rPr>
          <w:rFonts w:cs="Arial"/>
          <w:color w:val="00B050"/>
        </w:rPr>
      </w:pPr>
      <w:r w:rsidRPr="004F3E45">
        <w:rPr>
          <w:rFonts w:cs="Arial"/>
          <w:color w:val="00B050"/>
        </w:rPr>
        <w:t>Los recursos necesarios para el desarrollo de los proyectos de investigación provienen en su mayor parte de proyectos de I+D+i subvencionados en convocatorias públicas competitivas y de convenios con instituciones y empresas. La UAB cuenta con un programa propio de becas para personal investigador en formación (PIF) para el desarrollo de la tesis doctoral.</w:t>
      </w:r>
    </w:p>
    <w:p w14:paraId="047B0601" w14:textId="77777777" w:rsidR="008C78BA" w:rsidRPr="004F3E45" w:rsidRDefault="008C78BA" w:rsidP="00B82350">
      <w:pPr>
        <w:spacing w:before="192" w:after="120"/>
        <w:ind w:right="240"/>
        <w:jc w:val="both"/>
        <w:rPr>
          <w:rFonts w:cs="Arial"/>
          <w:color w:val="00B050"/>
        </w:rPr>
      </w:pPr>
      <w:r w:rsidRPr="004F3E45">
        <w:rPr>
          <w:rFonts w:cs="Arial"/>
          <w:color w:val="00B050"/>
        </w:rPr>
        <w:t>Los recursos necesarios para la asistencia a congresos, bolsas de viaje y la realización de estancias en el extranje</w:t>
      </w:r>
      <w:r w:rsidR="002B1979" w:rsidRPr="004F3E45">
        <w:rPr>
          <w:rFonts w:cs="Arial"/>
          <w:color w:val="00B050"/>
        </w:rPr>
        <w:t>ro provienen en su mayor parte de</w:t>
      </w:r>
      <w:r w:rsidRPr="004F3E45">
        <w:rPr>
          <w:rFonts w:cs="Arial"/>
          <w:color w:val="00B050"/>
        </w:rPr>
        <w:t xml:space="preserve"> fondos de proyectos d</w:t>
      </w:r>
      <w:r w:rsidR="002B1979" w:rsidRPr="004F3E45">
        <w:rPr>
          <w:rFonts w:cs="Arial"/>
          <w:color w:val="00B050"/>
        </w:rPr>
        <w:t>e I+D+i competitivos, así como de</w:t>
      </w:r>
      <w:r w:rsidRPr="004F3E45">
        <w:rPr>
          <w:rFonts w:cs="Arial"/>
          <w:color w:val="00B050"/>
        </w:rPr>
        <w:t xml:space="preserve"> convocatorias específicas de ayudas de movilidad asociadas a becas de formación de personal investigador. La financiación de seminarios, jornadas y otras actividades formativas proviene de acciones de movilidad de profesorado y de las asignaciones presupuestarias de los programas de doctorado (actividades de formación específica y transversal) y de la Escuela de Doctorado (actividades de formación transversal).</w:t>
      </w:r>
    </w:p>
    <w:bookmarkEnd w:id="114"/>
    <w:p w14:paraId="2B4CBB2C" w14:textId="77777777" w:rsidR="008C78BA" w:rsidRPr="004F3E45" w:rsidRDefault="008C78BA" w:rsidP="00B82350">
      <w:pPr>
        <w:spacing w:after="120"/>
        <w:ind w:right="240"/>
        <w:jc w:val="both"/>
        <w:rPr>
          <w:rFonts w:cs="Arial"/>
          <w:color w:val="00B050"/>
        </w:rPr>
      </w:pPr>
      <w:r w:rsidRPr="004F3E45">
        <w:rPr>
          <w:rFonts w:cs="Arial"/>
          <w:b/>
          <w:bCs/>
          <w:color w:val="00B050"/>
          <w:u w:val="single"/>
        </w:rPr>
        <w:t>Accesibilidad de la información:</w:t>
      </w:r>
    </w:p>
    <w:p w14:paraId="39B55609" w14:textId="14EB92EF" w:rsidR="005A389F" w:rsidRPr="004F3E45" w:rsidRDefault="008C78BA" w:rsidP="00B82350">
      <w:pPr>
        <w:spacing w:after="120"/>
        <w:ind w:right="240"/>
        <w:jc w:val="both"/>
        <w:rPr>
          <w:rFonts w:cs="Arial"/>
          <w:color w:val="00B050"/>
        </w:rPr>
      </w:pPr>
      <w:r w:rsidRPr="004F3E45">
        <w:rPr>
          <w:rFonts w:cs="Arial"/>
          <w:color w:val="00B050"/>
        </w:rPr>
        <w:t>La información sobre servicios ofrecidos por la UAB a la comunidad universitaria está disponible a través del Por</w:t>
      </w:r>
      <w:r w:rsidR="005A389F" w:rsidRPr="004F3E45">
        <w:rPr>
          <w:rFonts w:cs="Arial"/>
          <w:color w:val="00B050"/>
        </w:rPr>
        <w:t>tal UAB</w:t>
      </w:r>
      <w:r w:rsidR="004824A6" w:rsidRPr="004F3E45">
        <w:rPr>
          <w:rFonts w:cs="Arial"/>
          <w:color w:val="00B050"/>
        </w:rPr>
        <w:t>. Cabe destacar los siguientes apartados:</w:t>
      </w:r>
    </w:p>
    <w:p w14:paraId="52407F9F" w14:textId="77777777" w:rsidR="004824A6" w:rsidRPr="004F3E45" w:rsidRDefault="004824A6" w:rsidP="00B82350">
      <w:pPr>
        <w:spacing w:after="0"/>
        <w:ind w:right="240"/>
        <w:jc w:val="both"/>
        <w:rPr>
          <w:rFonts w:cs="Arial"/>
          <w:color w:val="00B050"/>
        </w:rPr>
      </w:pPr>
      <w:r w:rsidRPr="004F3E45">
        <w:rPr>
          <w:rFonts w:cs="Arial"/>
          <w:b/>
          <w:bCs/>
          <w:color w:val="00B050"/>
          <w:u w:val="single"/>
        </w:rPr>
        <w:t>Vivir en la UAB</w:t>
      </w:r>
      <w:r w:rsidRPr="004F3E45">
        <w:rPr>
          <w:rFonts w:cs="Arial"/>
          <w:color w:val="00B050"/>
          <w:u w:val="single"/>
        </w:rPr>
        <w:t>:</w:t>
      </w:r>
      <w:r w:rsidRPr="004F3E45">
        <w:rPr>
          <w:rFonts w:cs="Arial"/>
          <w:color w:val="00B050"/>
        </w:rPr>
        <w:t> Esta información está dirigida a toda la comunidad universitaria, donde pueden encontrarse información sobre alojamiento, tiendas, etc.</w:t>
      </w:r>
    </w:p>
    <w:p w14:paraId="0F6CEA4E" w14:textId="77777777" w:rsidR="004824A6" w:rsidRPr="004F3E45" w:rsidRDefault="004824A6" w:rsidP="00B82350">
      <w:pPr>
        <w:spacing w:after="0"/>
        <w:ind w:right="240"/>
        <w:jc w:val="both"/>
        <w:rPr>
          <w:rFonts w:cs="Arial"/>
          <w:color w:val="00B050"/>
        </w:rPr>
      </w:pPr>
      <w:r w:rsidRPr="004F3E45">
        <w:rPr>
          <w:rFonts w:cs="Arial"/>
          <w:b/>
          <w:bCs/>
          <w:color w:val="00B050"/>
          <w:u w:val="single"/>
        </w:rPr>
        <w:t>Instituciones y empresas:</w:t>
      </w:r>
      <w:r w:rsidRPr="004F3E45">
        <w:rPr>
          <w:rFonts w:cs="Arial"/>
          <w:color w:val="00B050"/>
        </w:rPr>
        <w:t> Dirigido al tejido institucional y empresarial para fomentar su relación con el mundo académico.</w:t>
      </w:r>
    </w:p>
    <w:p w14:paraId="60656942" w14:textId="77777777" w:rsidR="004824A6" w:rsidRPr="004F3E45" w:rsidRDefault="004824A6" w:rsidP="00B82350">
      <w:pPr>
        <w:spacing w:after="0"/>
        <w:ind w:right="240"/>
        <w:jc w:val="both"/>
        <w:rPr>
          <w:rFonts w:cs="Arial"/>
          <w:color w:val="00B050"/>
        </w:rPr>
      </w:pPr>
      <w:r w:rsidRPr="004F3E45">
        <w:rPr>
          <w:rFonts w:cs="Arial"/>
          <w:b/>
          <w:bCs/>
          <w:color w:val="00B050"/>
          <w:u w:val="single"/>
        </w:rPr>
        <w:t>Sede electrónica</w:t>
      </w:r>
      <w:r w:rsidRPr="004F3E45">
        <w:rPr>
          <w:rFonts w:cs="Arial"/>
          <w:color w:val="00B050"/>
          <w:u w:val="single"/>
        </w:rPr>
        <w:t>:</w:t>
      </w:r>
      <w:r w:rsidRPr="004F3E45">
        <w:rPr>
          <w:rFonts w:cs="Arial"/>
          <w:color w:val="00B050"/>
        </w:rPr>
        <w:t> Dirigido a la comunidad universitaria para facilitar la gestión electrónica de trámites.</w:t>
      </w:r>
    </w:p>
    <w:p w14:paraId="2D83E849" w14:textId="77777777" w:rsidR="004824A6" w:rsidRPr="004F3E45" w:rsidRDefault="004824A6" w:rsidP="00B82350">
      <w:pPr>
        <w:spacing w:after="0"/>
        <w:ind w:right="240"/>
        <w:jc w:val="both"/>
        <w:rPr>
          <w:rFonts w:cs="Arial"/>
          <w:color w:val="00B050"/>
        </w:rPr>
      </w:pPr>
      <w:r w:rsidRPr="004F3E45">
        <w:rPr>
          <w:rFonts w:cs="Arial"/>
          <w:b/>
          <w:bCs/>
          <w:color w:val="00B050"/>
          <w:u w:val="single"/>
        </w:rPr>
        <w:t>Innovación:</w:t>
      </w:r>
      <w:r w:rsidRPr="004F3E45">
        <w:rPr>
          <w:rFonts w:cs="Arial"/>
          <w:color w:val="00B050"/>
        </w:rPr>
        <w:t> Boletín electrónico sobre innovación.</w:t>
      </w:r>
    </w:p>
    <w:p w14:paraId="38731428" w14:textId="77777777" w:rsidR="004824A6" w:rsidRPr="004F3E45" w:rsidRDefault="004824A6" w:rsidP="00B82350">
      <w:pPr>
        <w:spacing w:after="0"/>
        <w:ind w:right="240"/>
        <w:jc w:val="both"/>
        <w:rPr>
          <w:rFonts w:cs="Arial"/>
          <w:color w:val="00B050"/>
        </w:rPr>
      </w:pPr>
      <w:r w:rsidRPr="004F3E45">
        <w:rPr>
          <w:rFonts w:cs="Arial"/>
          <w:b/>
          <w:bCs/>
          <w:color w:val="00B050"/>
          <w:u w:val="single"/>
        </w:rPr>
        <w:lastRenderedPageBreak/>
        <w:t>Di</w:t>
      </w:r>
      <w:r w:rsidRPr="004F3E45">
        <w:rPr>
          <w:rFonts w:cs="Arial"/>
          <w:color w:val="00B050"/>
          <w:u w:val="single"/>
        </w:rPr>
        <w:t>v</w:t>
      </w:r>
      <w:r w:rsidRPr="004F3E45">
        <w:rPr>
          <w:rFonts w:cs="Arial"/>
          <w:b/>
          <w:bCs/>
          <w:color w:val="00B050"/>
          <w:u w:val="single"/>
        </w:rPr>
        <w:t>ulgación:</w:t>
      </w:r>
      <w:r w:rsidRPr="004F3E45">
        <w:rPr>
          <w:rFonts w:cs="Arial"/>
          <w:color w:val="00B050"/>
        </w:rPr>
        <w:t> Boletín electrónico sobre divulgación científica.</w:t>
      </w:r>
    </w:p>
    <w:p w14:paraId="31D921FE" w14:textId="77777777" w:rsidR="004824A6" w:rsidRPr="004F3E45" w:rsidRDefault="004824A6" w:rsidP="00B82350">
      <w:pPr>
        <w:spacing w:after="0"/>
        <w:ind w:right="240"/>
        <w:jc w:val="both"/>
        <w:rPr>
          <w:rFonts w:cs="Arial"/>
          <w:color w:val="00B050"/>
        </w:rPr>
      </w:pPr>
      <w:r w:rsidRPr="004F3E45">
        <w:rPr>
          <w:rFonts w:cs="Arial"/>
          <w:b/>
          <w:bCs/>
          <w:color w:val="00B050"/>
          <w:u w:val="single"/>
        </w:rPr>
        <w:t>Área multimedia de información:</w:t>
      </w:r>
      <w:r w:rsidRPr="004F3E45">
        <w:rPr>
          <w:rFonts w:cs="Arial"/>
          <w:color w:val="00B050"/>
        </w:rPr>
        <w:t> En este apartado pueden encontrarse toda la información multimedia de la UAB.</w:t>
      </w:r>
    </w:p>
    <w:p w14:paraId="17BFFC44" w14:textId="67DCD07C" w:rsidR="004824A6" w:rsidRPr="004F3E45" w:rsidRDefault="004824A6" w:rsidP="00B82350">
      <w:pPr>
        <w:spacing w:after="120"/>
        <w:ind w:right="240"/>
        <w:jc w:val="both"/>
        <w:rPr>
          <w:rFonts w:cs="Arial"/>
          <w:color w:val="00B050"/>
        </w:rPr>
      </w:pPr>
      <w:r w:rsidRPr="004F3E45">
        <w:rPr>
          <w:rFonts w:cs="Arial"/>
          <w:b/>
          <w:bCs/>
          <w:color w:val="00B050"/>
          <w:u w:val="single"/>
        </w:rPr>
        <w:t>Depósito Digital de Documentos de la UAB (DDD):</w:t>
      </w:r>
      <w:r w:rsidRPr="004F3E45">
        <w:rPr>
          <w:rFonts w:cs="Arial"/>
          <w:color w:val="00B050"/>
        </w:rPr>
        <w:t xml:space="preserve"> El DDD es el repositorio español mejor posicionado en la última edición del Ranking web de repositorios del mundo elaborado por el CSIC. La edición de enero de 2012 evalúa el repositorio digital de 1.240 instituciones de todo el mundo. En la lista mundial el DDD ocupa el 11º lugar. En el top Europa, el DDD aparece en la 4ª posición, sólo precedido por los depósitos UK PubMed Central, CERN (Suiza) y HAL (Francia). En la lista de repositorios institucionales, el DDD también es el repositorio español mejor posicionado y ocupa el 7º lugar.</w:t>
      </w:r>
    </w:p>
    <w:p w14:paraId="0D60B65B" w14:textId="77777777" w:rsidR="004824A6" w:rsidRPr="004F3E45" w:rsidRDefault="004824A6" w:rsidP="00B82350">
      <w:pPr>
        <w:spacing w:after="120"/>
        <w:ind w:right="240"/>
        <w:jc w:val="both"/>
        <w:rPr>
          <w:rFonts w:cs="Arial"/>
          <w:color w:val="00B050"/>
        </w:rPr>
      </w:pPr>
    </w:p>
    <w:p w14:paraId="7CB262F2" w14:textId="77777777" w:rsidR="008C78BA" w:rsidRPr="004F3E45" w:rsidRDefault="008C78BA" w:rsidP="00B82350">
      <w:pPr>
        <w:spacing w:after="120"/>
        <w:ind w:right="240"/>
        <w:jc w:val="both"/>
        <w:rPr>
          <w:rFonts w:cs="Arial"/>
          <w:color w:val="00B050"/>
        </w:rPr>
      </w:pPr>
      <w:r w:rsidRPr="004F3E45">
        <w:rPr>
          <w:rFonts w:cs="Arial"/>
          <w:color w:val="00B050"/>
        </w:rPr>
        <w:t>El Portal UAB está organizado en función de las necesidades del usuario y se ha construido adaptándose a los parámetros de accesibilidad, para garantizar el acceso y la correcta navegación de las personas, independientemente de si tienen alguna disminución física, sen</w:t>
      </w:r>
      <w:r w:rsidR="002D469F" w:rsidRPr="004F3E45">
        <w:rPr>
          <w:rFonts w:cs="Arial"/>
          <w:color w:val="00B050"/>
        </w:rPr>
        <w:t xml:space="preserve">sorial o barreras tecnológicas. </w:t>
      </w:r>
      <w:r w:rsidRPr="004F3E45">
        <w:rPr>
          <w:rFonts w:cs="Arial"/>
          <w:color w:val="00B050"/>
        </w:rPr>
        <w:t>Para ello se han tenido en cuenta las recomendaciones de la ONCE y de la Web Accessibility Initiative (WAI). Actualmente, el web de la UAB ha conseguido el nivel AA de la WAI y ya está trabajando para lograr el nivel AAA de la WAI.</w:t>
      </w:r>
    </w:p>
    <w:p w14:paraId="628AC949" w14:textId="77777777" w:rsidR="00491C8E" w:rsidRPr="004F3E45" w:rsidRDefault="00491C8E" w:rsidP="00B82350">
      <w:pPr>
        <w:spacing w:after="0"/>
        <w:ind w:right="240"/>
        <w:jc w:val="both"/>
        <w:rPr>
          <w:rFonts w:cs="Arial"/>
          <w:color w:val="00B050"/>
          <w:highlight w:val="yellow"/>
        </w:rPr>
      </w:pPr>
    </w:p>
    <w:p w14:paraId="0DBEDB8B" w14:textId="1FC43369" w:rsidR="00491C8E" w:rsidRPr="004F3E45" w:rsidRDefault="00491C8E" w:rsidP="00B82350">
      <w:pPr>
        <w:jc w:val="both"/>
        <w:rPr>
          <w:rFonts w:cs="Arial"/>
          <w:color w:val="00B050"/>
          <w:highlight w:val="yellow"/>
        </w:rPr>
      </w:pPr>
      <w:r w:rsidRPr="004F3E45">
        <w:rPr>
          <w:rFonts w:cs="Arial"/>
          <w:color w:val="00B050"/>
        </w:rPr>
        <w:t xml:space="preserve">Además, la UAB a través del </w:t>
      </w:r>
      <w:hyperlink r:id="rId61" w:history="1">
        <w:r w:rsidRPr="004F3E45">
          <w:rPr>
            <w:rStyle w:val="Enlla"/>
            <w:rFonts w:cs="Arial"/>
            <w:color w:val="00B050"/>
          </w:rPr>
          <w:t>Observatorio para la Igualdad</w:t>
        </w:r>
      </w:hyperlink>
      <w:r w:rsidRPr="004F3E45">
        <w:rPr>
          <w:rFonts w:cs="Arial"/>
          <w:color w:val="00B050"/>
        </w:rPr>
        <w:t xml:space="preserve">, tiene establecido un </w:t>
      </w:r>
      <w:hyperlink r:id="rId62" w:history="1">
        <w:r w:rsidRPr="004F3E45">
          <w:rPr>
            <w:rStyle w:val="Enlla"/>
            <w:rFonts w:cs="Arial"/>
            <w:color w:val="00B050"/>
          </w:rPr>
          <w:t>Plan de acción la para la igualdad de oportunidades para las personas con discapacidad</w:t>
        </w:r>
      </w:hyperlink>
      <w:r w:rsidRPr="004F3E45">
        <w:rPr>
          <w:rFonts w:cs="Arial"/>
          <w:color w:val="00B050"/>
        </w:rPr>
        <w:t xml:space="preserve"> con el propósito de agrupar en un solo documento el conjunto de iniciativas que se llevan a cabo, a la vez que se asume como responsabilidad institucional la inclusión de las personas con discapacidad, con el objetivo de hacer la comunidad un espacio inclusivo.</w:t>
      </w:r>
    </w:p>
    <w:p w14:paraId="33C83F07" w14:textId="4EB6AEE4" w:rsidR="00A14A75" w:rsidRPr="004F3E45" w:rsidRDefault="00780CEB" w:rsidP="00B82350">
      <w:pPr>
        <w:widowControl w:val="0"/>
        <w:autoSpaceDE w:val="0"/>
        <w:autoSpaceDN w:val="0"/>
        <w:adjustRightInd w:val="0"/>
        <w:spacing w:after="0"/>
        <w:jc w:val="both"/>
        <w:rPr>
          <w:rFonts w:cs="Arial"/>
          <w:color w:val="00B050"/>
        </w:rPr>
      </w:pPr>
      <w:r w:rsidRPr="004F3E45">
        <w:rPr>
          <w:rFonts w:cs="Arial"/>
          <w:color w:val="00B050"/>
        </w:rPr>
        <w:t>La Organización</w:t>
      </w:r>
      <w:r w:rsidR="00A14A75" w:rsidRPr="004F3E45">
        <w:rPr>
          <w:rFonts w:cs="Arial"/>
          <w:color w:val="00B050"/>
        </w:rPr>
        <w:t xml:space="preserve"> y Recursos Humanos de la Escuela de Doctorado</w:t>
      </w:r>
      <w:r w:rsidR="004C6513" w:rsidRPr="004F3E45">
        <w:rPr>
          <w:rFonts w:cs="Arial"/>
          <w:color w:val="00B050"/>
        </w:rPr>
        <w:t>, s</w:t>
      </w:r>
      <w:r w:rsidR="00A14A75" w:rsidRPr="004F3E45">
        <w:rPr>
          <w:rFonts w:cs="Arial"/>
          <w:color w:val="00B050"/>
        </w:rPr>
        <w:t xml:space="preserve">egún el Reglamento de la Escuela los cargos académicos unipersonales de la Escuela de Doctorado son </w:t>
      </w:r>
    </w:p>
    <w:p w14:paraId="2426C88F" w14:textId="77777777" w:rsidR="00A14A75" w:rsidRPr="004F3E45" w:rsidRDefault="00A14A75" w:rsidP="00B82350">
      <w:pPr>
        <w:widowControl w:val="0"/>
        <w:numPr>
          <w:ilvl w:val="0"/>
          <w:numId w:val="21"/>
        </w:numPr>
        <w:autoSpaceDE w:val="0"/>
        <w:autoSpaceDN w:val="0"/>
        <w:adjustRightInd w:val="0"/>
        <w:spacing w:after="0"/>
        <w:jc w:val="both"/>
        <w:rPr>
          <w:rFonts w:cs="Arial"/>
          <w:color w:val="00B050"/>
        </w:rPr>
      </w:pPr>
      <w:r w:rsidRPr="004F3E45">
        <w:rPr>
          <w:rFonts w:cs="Arial"/>
          <w:color w:val="00B050"/>
        </w:rPr>
        <w:t>El director o directora de la Escuela de Doctorado, cargo delegado del Vicerrector/a de Investigación.</w:t>
      </w:r>
    </w:p>
    <w:p w14:paraId="7EE8E7B1" w14:textId="77777777" w:rsidR="00A14A75" w:rsidRPr="004F3E45" w:rsidRDefault="00A14A75" w:rsidP="00B82350">
      <w:pPr>
        <w:widowControl w:val="0"/>
        <w:numPr>
          <w:ilvl w:val="0"/>
          <w:numId w:val="21"/>
        </w:numPr>
        <w:autoSpaceDE w:val="0"/>
        <w:autoSpaceDN w:val="0"/>
        <w:adjustRightInd w:val="0"/>
        <w:spacing w:after="0"/>
        <w:jc w:val="both"/>
        <w:rPr>
          <w:rFonts w:cs="Arial"/>
          <w:color w:val="00B050"/>
        </w:rPr>
      </w:pPr>
      <w:r w:rsidRPr="004F3E45">
        <w:rPr>
          <w:rFonts w:cs="Arial"/>
          <w:color w:val="00B050"/>
        </w:rPr>
        <w:t>Los coordinadores de los Programas de Doctorado.</w:t>
      </w:r>
    </w:p>
    <w:p w14:paraId="480D7806"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Y los órganos colegiados son: </w:t>
      </w:r>
    </w:p>
    <w:p w14:paraId="47C2486F" w14:textId="77777777" w:rsidR="00A14A75" w:rsidRPr="004F3E45" w:rsidRDefault="00000000" w:rsidP="00B82350">
      <w:pPr>
        <w:widowControl w:val="0"/>
        <w:numPr>
          <w:ilvl w:val="0"/>
          <w:numId w:val="21"/>
        </w:numPr>
        <w:autoSpaceDE w:val="0"/>
        <w:autoSpaceDN w:val="0"/>
        <w:adjustRightInd w:val="0"/>
        <w:spacing w:after="0"/>
        <w:jc w:val="both"/>
        <w:rPr>
          <w:rFonts w:cs="Arial"/>
          <w:color w:val="00B050"/>
        </w:rPr>
      </w:pPr>
      <w:hyperlink r:id="rId63" w:history="1">
        <w:r w:rsidR="00A14A75" w:rsidRPr="004F3E45">
          <w:rPr>
            <w:color w:val="00B050"/>
          </w:rPr>
          <w:t>El Comité de Dirección</w:t>
        </w:r>
      </w:hyperlink>
    </w:p>
    <w:p w14:paraId="0361A464" w14:textId="77777777" w:rsidR="00A14A75" w:rsidRPr="004F3E45" w:rsidRDefault="00000000" w:rsidP="00B82350">
      <w:pPr>
        <w:widowControl w:val="0"/>
        <w:numPr>
          <w:ilvl w:val="0"/>
          <w:numId w:val="21"/>
        </w:numPr>
        <w:autoSpaceDE w:val="0"/>
        <w:autoSpaceDN w:val="0"/>
        <w:adjustRightInd w:val="0"/>
        <w:spacing w:after="0"/>
        <w:jc w:val="both"/>
        <w:rPr>
          <w:rFonts w:cs="Arial"/>
          <w:color w:val="00B050"/>
        </w:rPr>
      </w:pPr>
      <w:hyperlink r:id="rId64" w:history="1">
        <w:r w:rsidR="00A14A75" w:rsidRPr="004F3E45">
          <w:rPr>
            <w:color w:val="00B050"/>
          </w:rPr>
          <w:t>La Junta Permanente</w:t>
        </w:r>
      </w:hyperlink>
      <w:r w:rsidR="00A14A75" w:rsidRPr="004F3E45">
        <w:rPr>
          <w:rFonts w:cs="Arial"/>
          <w:color w:val="00B050"/>
        </w:rPr>
        <w:t xml:space="preserve"> del Comité de Dirección</w:t>
      </w:r>
    </w:p>
    <w:p w14:paraId="53EC508A" w14:textId="77777777" w:rsidR="00A14A75" w:rsidRPr="004F3E45" w:rsidRDefault="00000000" w:rsidP="00B82350">
      <w:pPr>
        <w:widowControl w:val="0"/>
        <w:numPr>
          <w:ilvl w:val="0"/>
          <w:numId w:val="21"/>
        </w:numPr>
        <w:autoSpaceDE w:val="0"/>
        <w:autoSpaceDN w:val="0"/>
        <w:adjustRightInd w:val="0"/>
        <w:spacing w:after="0"/>
        <w:jc w:val="both"/>
        <w:rPr>
          <w:rFonts w:cs="Arial"/>
          <w:color w:val="00B050"/>
        </w:rPr>
      </w:pPr>
      <w:hyperlink r:id="rId65" w:history="1">
        <w:r w:rsidR="00A14A75" w:rsidRPr="004F3E45">
          <w:rPr>
            <w:color w:val="00B050"/>
          </w:rPr>
          <w:t>Las Comisiones Académicas de los Programas de Doctorado</w:t>
        </w:r>
      </w:hyperlink>
    </w:p>
    <w:p w14:paraId="13CC6DE6"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 Los recursos humanos de administración y servicios de la Escuela de Doctorado consisten en:</w:t>
      </w:r>
    </w:p>
    <w:p w14:paraId="24A0BCFD"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Administrador de centro y responsable de los recursos materiales y humanos.</w:t>
      </w:r>
    </w:p>
    <w:p w14:paraId="457F04BC"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Secretario dirección: Soporte al director y al administrador de la Escuela de Doctorado </w:t>
      </w:r>
      <w:r w:rsidRPr="004F3E45">
        <w:rPr>
          <w:rFonts w:cs="Arial"/>
          <w:color w:val="00B050"/>
        </w:rPr>
        <w:tab/>
      </w:r>
    </w:p>
    <w:p w14:paraId="34E57D6F"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Responsable Unidad Técnica de Doctorado. </w:t>
      </w:r>
    </w:p>
    <w:p w14:paraId="6309DCB2" w14:textId="41ABE9A5" w:rsidR="00A14A75" w:rsidRPr="004F3E45" w:rsidRDefault="00A14A75" w:rsidP="00B82350">
      <w:pPr>
        <w:widowControl w:val="0"/>
        <w:autoSpaceDE w:val="0"/>
        <w:autoSpaceDN w:val="0"/>
        <w:adjustRightInd w:val="0"/>
        <w:spacing w:after="0"/>
        <w:ind w:left="720"/>
        <w:jc w:val="both"/>
        <w:rPr>
          <w:rFonts w:cs="Arial"/>
          <w:color w:val="00B050"/>
        </w:rPr>
      </w:pPr>
      <w:r w:rsidRPr="004F3E45">
        <w:rPr>
          <w:rFonts w:cs="Arial"/>
          <w:color w:val="00B050"/>
        </w:rPr>
        <w:t xml:space="preserve">La Unidad Técnica, dispone de un equipo de </w:t>
      </w:r>
      <w:r w:rsidR="00780CEB" w:rsidRPr="004F3E45">
        <w:rPr>
          <w:rFonts w:cs="Arial"/>
          <w:color w:val="00B050"/>
        </w:rPr>
        <w:t>1</w:t>
      </w:r>
      <w:r w:rsidRPr="004F3E45">
        <w:rPr>
          <w:rFonts w:cs="Arial"/>
          <w:color w:val="00B050"/>
        </w:rPr>
        <w:t xml:space="preserve"> gestor académico y 10 administrativos, para llevar a cabo toda la gestión de: asuntos académicos, gestión de comisiones, planes docentes, movilidad, etc. </w:t>
      </w:r>
    </w:p>
    <w:p w14:paraId="0C647C8C"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Gestor económico: Gestión Económica de la Administración</w:t>
      </w:r>
    </w:p>
    <w:p w14:paraId="060ABF36"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Gestor de Calidad: responsables de los temas de calidad docente de la Escuela de Doctorado. </w:t>
      </w:r>
    </w:p>
    <w:p w14:paraId="65561E82" w14:textId="77777777" w:rsidR="00A14A75" w:rsidRPr="004F3E45" w:rsidRDefault="00A14A75" w:rsidP="00B82350">
      <w:pPr>
        <w:widowControl w:val="0"/>
        <w:autoSpaceDE w:val="0"/>
        <w:autoSpaceDN w:val="0"/>
        <w:adjustRightInd w:val="0"/>
        <w:spacing w:after="0"/>
        <w:jc w:val="both"/>
        <w:rPr>
          <w:rFonts w:cs="Arial"/>
          <w:color w:val="00B050"/>
        </w:rPr>
      </w:pPr>
    </w:p>
    <w:p w14:paraId="33DD3B4B"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Además, cada Programa de Doctorado dispone de una persona de administración y soporte vinculada al departamento en el que dicho programa está adscrito. </w:t>
      </w:r>
    </w:p>
    <w:p w14:paraId="72A291D7" w14:textId="77777777" w:rsidR="00780CEB" w:rsidRPr="004F3E45" w:rsidRDefault="00780CEB" w:rsidP="00B82350">
      <w:pPr>
        <w:spacing w:after="120"/>
        <w:ind w:right="240"/>
        <w:jc w:val="both"/>
        <w:rPr>
          <w:rFonts w:cs="Arial"/>
          <w:color w:val="00B050"/>
        </w:rPr>
      </w:pPr>
    </w:p>
    <w:p w14:paraId="5B86DAD1" w14:textId="50B95FF1" w:rsidR="00CE6649" w:rsidRPr="004F3E45" w:rsidRDefault="008C78BA" w:rsidP="00B82350">
      <w:pPr>
        <w:spacing w:after="120"/>
        <w:ind w:right="240"/>
        <w:jc w:val="both"/>
        <w:rPr>
          <w:rFonts w:cs="Arial"/>
          <w:color w:val="00B050"/>
        </w:rPr>
      </w:pPr>
      <w:r w:rsidRPr="004F3E45">
        <w:rPr>
          <w:rFonts w:cs="Arial"/>
          <w:color w:val="00B050"/>
        </w:rPr>
        <w:t>A continuación, se relaciona algunos de los servi</w:t>
      </w:r>
      <w:r w:rsidR="00CE6649" w:rsidRPr="004F3E45">
        <w:rPr>
          <w:rFonts w:cs="Arial"/>
          <w:color w:val="00B050"/>
        </w:rPr>
        <w:t>cios de apoyo que ofrece la UAB: </w:t>
      </w:r>
    </w:p>
    <w:p w14:paraId="5F85706C" w14:textId="77777777" w:rsidR="00CE6649" w:rsidRPr="004F3E45" w:rsidRDefault="008C78BA" w:rsidP="00B82350">
      <w:pPr>
        <w:spacing w:after="120"/>
        <w:ind w:right="240"/>
        <w:jc w:val="both"/>
        <w:rPr>
          <w:rFonts w:cs="Arial"/>
          <w:color w:val="00B050"/>
        </w:rPr>
      </w:pPr>
      <w:r w:rsidRPr="004F3E45">
        <w:rPr>
          <w:rFonts w:cs="Arial"/>
          <w:b/>
          <w:bCs/>
          <w:color w:val="00B050"/>
        </w:rPr>
        <w:t>Servicios generales y específicos:</w:t>
      </w:r>
    </w:p>
    <w:p w14:paraId="1D36B9AD" w14:textId="77777777" w:rsidR="00CE6649" w:rsidRPr="004F3E45" w:rsidRDefault="008C78BA" w:rsidP="00B82350">
      <w:pPr>
        <w:spacing w:after="120"/>
        <w:ind w:right="240"/>
        <w:jc w:val="both"/>
        <w:rPr>
          <w:rFonts w:cs="Arial"/>
          <w:color w:val="00B050"/>
        </w:rPr>
      </w:pPr>
      <w:r w:rsidRPr="004F3E45">
        <w:rPr>
          <w:rFonts w:cs="Arial"/>
          <w:b/>
          <w:bCs/>
          <w:color w:val="00B050"/>
          <w:u w:val="single"/>
        </w:rPr>
        <w:t>Punto de información general de la UAB:</w:t>
      </w:r>
      <w:r w:rsidRPr="004F3E45">
        <w:rPr>
          <w:rFonts w:cs="Arial"/>
          <w:color w:val="00B050"/>
        </w:rPr>
        <w:t xml:space="preserve"> Para cualquier información general, con un amplio </w:t>
      </w:r>
      <w:r w:rsidR="00CE6649" w:rsidRPr="004F3E45">
        <w:rPr>
          <w:rFonts w:cs="Arial"/>
          <w:color w:val="00B050"/>
        </w:rPr>
        <w:t>horario de atención al público.</w:t>
      </w:r>
    </w:p>
    <w:p w14:paraId="577DDE8A" w14:textId="77777777" w:rsidR="00CE6649" w:rsidRPr="004F3E45" w:rsidRDefault="008C78BA" w:rsidP="00B82350">
      <w:pPr>
        <w:spacing w:after="120"/>
        <w:ind w:right="240"/>
        <w:jc w:val="both"/>
        <w:rPr>
          <w:rFonts w:cs="Arial"/>
          <w:color w:val="00B050"/>
        </w:rPr>
      </w:pPr>
      <w:r w:rsidRPr="004F3E45">
        <w:rPr>
          <w:rFonts w:cs="Arial"/>
          <w:b/>
          <w:bCs/>
          <w:color w:val="00B050"/>
          <w:u w:val="single"/>
        </w:rPr>
        <w:t>Punto de información general de la UAB para los estudiantes y profesorado internacional:</w:t>
      </w:r>
      <w:r w:rsidR="00CE6649" w:rsidRPr="004F3E45">
        <w:rPr>
          <w:rFonts w:cs="Arial"/>
          <w:color w:val="00B050"/>
        </w:rPr>
        <w:t xml:space="preserve"> Información orientada a</w:t>
      </w:r>
      <w:r w:rsidRPr="004F3E45">
        <w:rPr>
          <w:rFonts w:cs="Arial"/>
          <w:color w:val="00B050"/>
        </w:rPr>
        <w:t xml:space="preserve"> las necesidades específicas que </w:t>
      </w:r>
      <w:r w:rsidR="00CE6649" w:rsidRPr="004F3E45">
        <w:rPr>
          <w:rFonts w:cs="Arial"/>
          <w:color w:val="00B050"/>
        </w:rPr>
        <w:t xml:space="preserve">pueda tener la comunidad universitaria, especialmente destinada a </w:t>
      </w:r>
      <w:r w:rsidRPr="004F3E45">
        <w:rPr>
          <w:rFonts w:cs="Arial"/>
          <w:color w:val="00B050"/>
        </w:rPr>
        <w:t>sus miembros internacionales. Acogida y otras prestaciones</w:t>
      </w:r>
      <w:r w:rsidR="00CE6649" w:rsidRPr="004F3E45">
        <w:rPr>
          <w:rFonts w:cs="Arial"/>
          <w:color w:val="00B050"/>
        </w:rPr>
        <w:t>,</w:t>
      </w:r>
      <w:r w:rsidRPr="004F3E45">
        <w:rPr>
          <w:rFonts w:cs="Arial"/>
          <w:color w:val="00B050"/>
        </w:rPr>
        <w:t xml:space="preserve"> logística (vivienda, asesoramiento sobre cuestiones legales acerca de la residencia,</w:t>
      </w:r>
      <w:r w:rsidR="00CE6649" w:rsidRPr="004F3E45">
        <w:rPr>
          <w:rFonts w:cs="Arial"/>
          <w:color w:val="00B050"/>
        </w:rPr>
        <w:t xml:space="preserve"> etc.)</w:t>
      </w:r>
    </w:p>
    <w:p w14:paraId="12CF32EC" w14:textId="77777777" w:rsidR="00CE6649" w:rsidRPr="004F3E45" w:rsidRDefault="008C78BA" w:rsidP="00B82350">
      <w:pPr>
        <w:spacing w:after="120"/>
        <w:ind w:right="240"/>
        <w:jc w:val="both"/>
        <w:rPr>
          <w:rFonts w:cs="Arial"/>
          <w:color w:val="00B050"/>
        </w:rPr>
      </w:pPr>
      <w:r w:rsidRPr="004F3E45">
        <w:rPr>
          <w:rFonts w:cs="Arial"/>
          <w:b/>
          <w:bCs/>
          <w:color w:val="00B050"/>
          <w:u w:val="single"/>
        </w:rPr>
        <w:t>Servicios de Intranet</w:t>
      </w:r>
      <w:r w:rsidRPr="004F3E45">
        <w:rPr>
          <w:rFonts w:cs="Arial"/>
          <w:color w:val="00B050"/>
        </w:rPr>
        <w:t>: Servicios de autogestión de la matrícula, de la preinscripción, de la consulta de calificaciones, de la solicitud de título, solicitud de movilida</w:t>
      </w:r>
      <w:r w:rsidR="00CE6649" w:rsidRPr="004F3E45">
        <w:rPr>
          <w:rFonts w:cs="Arial"/>
          <w:color w:val="00B050"/>
        </w:rPr>
        <w:t>d, del pago de matrículas, etc.</w:t>
      </w:r>
    </w:p>
    <w:p w14:paraId="31E13298" w14:textId="3510D043" w:rsidR="00851C00" w:rsidRPr="004F3E45" w:rsidRDefault="00CE6649" w:rsidP="00B82350">
      <w:pPr>
        <w:spacing w:after="120"/>
        <w:ind w:right="240"/>
        <w:jc w:val="both"/>
        <w:rPr>
          <w:rFonts w:cs="Arial"/>
          <w:color w:val="00B050"/>
        </w:rPr>
      </w:pPr>
      <w:r w:rsidRPr="004F3E45">
        <w:rPr>
          <w:rFonts w:cs="Arial"/>
          <w:b/>
          <w:color w:val="00B050"/>
          <w:u w:val="single"/>
        </w:rPr>
        <w:t>A</w:t>
      </w:r>
      <w:r w:rsidR="008C78BA" w:rsidRPr="004F3E45">
        <w:rPr>
          <w:rFonts w:cs="Arial"/>
          <w:b/>
          <w:color w:val="00B050"/>
          <w:u w:val="single"/>
        </w:rPr>
        <w:t>cceso al campus virtual</w:t>
      </w:r>
      <w:r w:rsidR="008C78BA" w:rsidRPr="004F3E45">
        <w:rPr>
          <w:rFonts w:cs="Arial"/>
          <w:color w:val="00B050"/>
        </w:rPr>
        <w:t>: espaci</w:t>
      </w:r>
      <w:r w:rsidR="00CB2340" w:rsidRPr="004F3E45">
        <w:rPr>
          <w:rFonts w:cs="Arial"/>
          <w:color w:val="00B050"/>
        </w:rPr>
        <w:t>o</w:t>
      </w:r>
      <w:r w:rsidR="008C78BA" w:rsidRPr="004F3E45">
        <w:rPr>
          <w:rFonts w:cs="Arial"/>
          <w:color w:val="00B050"/>
        </w:rPr>
        <w:t xml:space="preserve"> docente donde los profesores e investigadores de la UAB publican la información general para facilitar a los </w:t>
      </w:r>
      <w:r w:rsidR="0023444D" w:rsidRPr="004F3E45">
        <w:rPr>
          <w:rFonts w:cs="Arial"/>
          <w:color w:val="00B050"/>
        </w:rPr>
        <w:t>estudiantes de doctorado</w:t>
      </w:r>
      <w:r w:rsidR="008C78BA" w:rsidRPr="004F3E45">
        <w:rPr>
          <w:rFonts w:cs="Arial"/>
          <w:color w:val="00B050"/>
        </w:rPr>
        <w:t xml:space="preserve"> la información de los cursos, de las </w:t>
      </w:r>
      <w:r w:rsidR="00851C00" w:rsidRPr="004F3E45">
        <w:rPr>
          <w:rFonts w:cs="Arial"/>
          <w:color w:val="00B050"/>
        </w:rPr>
        <w:t>actividades, etc.</w:t>
      </w:r>
    </w:p>
    <w:p w14:paraId="275EC72A" w14:textId="77777777" w:rsidR="008C78BA" w:rsidRPr="004F3E45" w:rsidRDefault="008C78BA" w:rsidP="00B82350">
      <w:pPr>
        <w:spacing w:after="120"/>
        <w:ind w:right="240"/>
        <w:jc w:val="both"/>
        <w:rPr>
          <w:rFonts w:cs="Arial"/>
          <w:color w:val="00B050"/>
        </w:rPr>
      </w:pPr>
      <w:r w:rsidRPr="004F3E45">
        <w:rPr>
          <w:rFonts w:cs="Arial"/>
          <w:color w:val="00B050"/>
        </w:rPr>
        <w:t>Otro servicio que ofrece la UAB es el acceso gratuito a un correo electrónico, identificado de la UAB, donde el alumno recibe información general de la universidad. </w:t>
      </w:r>
      <w:hyperlink r:id="rId66" w:history="1">
        <w:r w:rsidRPr="004F3E45">
          <w:rPr>
            <w:rFonts w:cs="Arial"/>
            <w:b/>
            <w:bCs/>
            <w:color w:val="00B050"/>
          </w:rPr>
          <w:t>http://sia.uab.cat/</w:t>
        </w:r>
      </w:hyperlink>
    </w:p>
    <w:p w14:paraId="7A0B56D8" w14:textId="77777777" w:rsidR="00CE6649" w:rsidRPr="004F3E45" w:rsidRDefault="008C78BA" w:rsidP="00B82350">
      <w:pPr>
        <w:spacing w:before="192" w:after="120"/>
        <w:ind w:right="240"/>
        <w:jc w:val="both"/>
        <w:rPr>
          <w:rFonts w:cs="Arial"/>
          <w:color w:val="00B050"/>
        </w:rPr>
      </w:pPr>
      <w:r w:rsidRPr="004F3E45">
        <w:rPr>
          <w:rFonts w:cs="Arial"/>
          <w:b/>
          <w:bCs/>
          <w:color w:val="00B050"/>
          <w:u w:val="single"/>
        </w:rPr>
        <w:t>Portal de Ayudas, Becas y Convocatorias, UABuscador</w:t>
      </w:r>
      <w:r w:rsidRPr="004F3E45">
        <w:rPr>
          <w:rFonts w:cs="Arial"/>
          <w:color w:val="00B050"/>
        </w:rPr>
        <w:t>: Información sobre movilidad, becas, proyectos,</w:t>
      </w:r>
      <w:r w:rsidR="00CE6649" w:rsidRPr="004F3E45">
        <w:rPr>
          <w:rFonts w:cs="Arial"/>
          <w:color w:val="00B050"/>
        </w:rPr>
        <w:t xml:space="preserve"> etc.</w:t>
      </w:r>
    </w:p>
    <w:p w14:paraId="200F8C57" w14:textId="39350D96" w:rsidR="008C78BA" w:rsidRPr="004F3E45" w:rsidRDefault="008C78BA" w:rsidP="00B82350">
      <w:pPr>
        <w:spacing w:before="192" w:after="120"/>
        <w:ind w:right="240"/>
        <w:jc w:val="both"/>
        <w:rPr>
          <w:rFonts w:cs="Arial"/>
          <w:color w:val="00B050"/>
        </w:rPr>
      </w:pPr>
      <w:r w:rsidRPr="004F3E45">
        <w:rPr>
          <w:rFonts w:cs="Arial"/>
          <w:b/>
          <w:bCs/>
          <w:color w:val="00B050"/>
          <w:u w:val="single"/>
        </w:rPr>
        <w:t>Sugerencias</w:t>
      </w:r>
      <w:r w:rsidR="000D3E48" w:rsidRPr="004F3E45">
        <w:rPr>
          <w:rFonts w:cs="Arial"/>
          <w:b/>
          <w:bCs/>
          <w:color w:val="00B050"/>
          <w:u w:val="single"/>
        </w:rPr>
        <w:t>,</w:t>
      </w:r>
      <w:r w:rsidRPr="004F3E45">
        <w:rPr>
          <w:rFonts w:cs="Arial"/>
          <w:b/>
          <w:bCs/>
          <w:color w:val="00B050"/>
          <w:u w:val="single"/>
        </w:rPr>
        <w:t xml:space="preserve"> reclamaciones</w:t>
      </w:r>
      <w:r w:rsidR="000D3E48" w:rsidRPr="004F3E45">
        <w:rPr>
          <w:rFonts w:cs="Arial"/>
          <w:b/>
          <w:bCs/>
          <w:color w:val="00B050"/>
          <w:u w:val="single"/>
        </w:rPr>
        <w:t xml:space="preserve"> y Felicitaciones</w:t>
      </w:r>
      <w:r w:rsidRPr="004F3E45">
        <w:rPr>
          <w:rFonts w:cs="Arial"/>
          <w:b/>
          <w:bCs/>
          <w:color w:val="00B050"/>
          <w:u w:val="single"/>
        </w:rPr>
        <w:t>, Sede electrónica</w:t>
      </w:r>
      <w:r w:rsidRPr="004F3E45">
        <w:rPr>
          <w:rFonts w:cs="Arial"/>
          <w:color w:val="00B050"/>
          <w:u w:val="single"/>
        </w:rPr>
        <w:t>:</w:t>
      </w:r>
      <w:r w:rsidRPr="004F3E45">
        <w:rPr>
          <w:rFonts w:cs="Arial"/>
          <w:color w:val="00B050"/>
        </w:rPr>
        <w:t> La UAB pone a disposición de la comunidad universitaria este punto de gestión integral para la recepción de sugerencias y reclamaciones de cualquier miembro de la comunidad universitaria. Cualquier información recibida pasa por un procedimiento general de control para evaluar las posibles disfunciones de la UAB.</w:t>
      </w:r>
    </w:p>
    <w:p w14:paraId="0F87A06D" w14:textId="77777777" w:rsidR="00CE6649" w:rsidRPr="004F3E45" w:rsidRDefault="008C78BA" w:rsidP="00B82350">
      <w:pPr>
        <w:spacing w:before="192" w:after="120"/>
        <w:ind w:right="240"/>
        <w:jc w:val="both"/>
        <w:rPr>
          <w:rFonts w:cs="Arial"/>
          <w:color w:val="00B050"/>
        </w:rPr>
      </w:pPr>
      <w:r w:rsidRPr="004F3E45">
        <w:rPr>
          <w:rFonts w:cs="Arial"/>
          <w:b/>
          <w:bCs/>
          <w:color w:val="00B050"/>
          <w:u w:val="single"/>
        </w:rPr>
        <w:t>Defensor Universitario UAB:</w:t>
      </w:r>
      <w:r w:rsidRPr="004F3E45">
        <w:rPr>
          <w:rFonts w:cs="Arial"/>
          <w:color w:val="00B050"/>
        </w:rPr>
        <w:t> Es la figura que la UAB ha puesto a disposición de la comunidad universitaria para el arbitraje de cualquier asun</w:t>
      </w:r>
      <w:r w:rsidR="00CE6649" w:rsidRPr="004F3E45">
        <w:rPr>
          <w:rFonts w:cs="Arial"/>
          <w:color w:val="00B050"/>
        </w:rPr>
        <w:t>to dentro de la universidad.</w:t>
      </w:r>
    </w:p>
    <w:p w14:paraId="61223FA0" w14:textId="77777777" w:rsidR="008C78BA" w:rsidRPr="004F3E45" w:rsidRDefault="008C78BA" w:rsidP="00B82350">
      <w:pPr>
        <w:spacing w:before="192" w:after="120"/>
        <w:ind w:right="240"/>
        <w:jc w:val="both"/>
        <w:rPr>
          <w:rFonts w:cs="Arial"/>
          <w:color w:val="00B050"/>
        </w:rPr>
      </w:pPr>
      <w:r w:rsidRPr="004F3E45">
        <w:rPr>
          <w:rFonts w:cs="Arial"/>
          <w:b/>
          <w:bCs/>
          <w:color w:val="00B050"/>
        </w:rPr>
        <w:t>Otros servicios de la UAB:</w:t>
      </w:r>
      <w:r w:rsidR="00CE6649" w:rsidRPr="004F3E45">
        <w:rPr>
          <w:rFonts w:cs="Arial"/>
          <w:color w:val="00B050"/>
        </w:rPr>
        <w:t xml:space="preserve"> r</w:t>
      </w:r>
      <w:r w:rsidRPr="004F3E45">
        <w:rPr>
          <w:rFonts w:cs="Arial"/>
          <w:color w:val="00B050"/>
        </w:rPr>
        <w:t>elación de otros servicios que ofrece la UAB para la comunidad universitaria</w:t>
      </w:r>
      <w:r w:rsidR="00CE6649" w:rsidRPr="004F3E45">
        <w:rPr>
          <w:rFonts w:cs="Arial"/>
          <w:color w:val="00B050"/>
        </w:rPr>
        <w:t>:</w:t>
      </w:r>
    </w:p>
    <w:p w14:paraId="79EFC8A5" w14:textId="77777777" w:rsidR="00936A48" w:rsidRPr="004F3E45" w:rsidRDefault="00000000" w:rsidP="00B82350">
      <w:pPr>
        <w:numPr>
          <w:ilvl w:val="0"/>
          <w:numId w:val="5"/>
        </w:numPr>
        <w:tabs>
          <w:tab w:val="left" w:pos="284"/>
          <w:tab w:val="left" w:pos="426"/>
        </w:tabs>
        <w:autoSpaceDE w:val="0"/>
        <w:autoSpaceDN w:val="0"/>
        <w:adjustRightInd w:val="0"/>
        <w:spacing w:after="0"/>
        <w:jc w:val="both"/>
        <w:rPr>
          <w:rFonts w:cs="Arial"/>
          <w:color w:val="00B050"/>
        </w:rPr>
      </w:pPr>
      <w:hyperlink r:id="rId67" w:history="1">
        <w:r w:rsidR="00936A48" w:rsidRPr="004F3E45">
          <w:rPr>
            <w:rStyle w:val="Enlla"/>
            <w:rFonts w:cs="Arial"/>
            <w:color w:val="00B050"/>
          </w:rPr>
          <w:t>Servicios de alojamiento</w:t>
        </w:r>
      </w:hyperlink>
    </w:p>
    <w:p w14:paraId="7EF154E1" w14:textId="77777777" w:rsidR="00936A48" w:rsidRPr="004F3E45" w:rsidRDefault="00000000" w:rsidP="00B82350">
      <w:pPr>
        <w:numPr>
          <w:ilvl w:val="0"/>
          <w:numId w:val="5"/>
        </w:numPr>
        <w:tabs>
          <w:tab w:val="left" w:pos="284"/>
          <w:tab w:val="left" w:pos="426"/>
        </w:tabs>
        <w:autoSpaceDE w:val="0"/>
        <w:autoSpaceDN w:val="0"/>
        <w:adjustRightInd w:val="0"/>
        <w:spacing w:after="0"/>
        <w:jc w:val="both"/>
        <w:rPr>
          <w:rFonts w:cs="Arial"/>
          <w:color w:val="00B050"/>
        </w:rPr>
      </w:pPr>
      <w:hyperlink r:id="rId68" w:history="1">
        <w:r w:rsidR="00936A48" w:rsidRPr="004F3E45">
          <w:rPr>
            <w:rStyle w:val="Enlla"/>
            <w:rFonts w:cs="Arial"/>
            <w:color w:val="00B050"/>
          </w:rPr>
          <w:t>Servicios de orientación e inserción laboral</w:t>
        </w:r>
      </w:hyperlink>
    </w:p>
    <w:p w14:paraId="0B522E28" w14:textId="17481E24" w:rsidR="00936A48" w:rsidRPr="004F3E45" w:rsidRDefault="00000000" w:rsidP="00B82350">
      <w:pPr>
        <w:numPr>
          <w:ilvl w:val="0"/>
          <w:numId w:val="5"/>
        </w:numPr>
        <w:tabs>
          <w:tab w:val="left" w:pos="284"/>
          <w:tab w:val="left" w:pos="426"/>
        </w:tabs>
        <w:autoSpaceDE w:val="0"/>
        <w:autoSpaceDN w:val="0"/>
        <w:adjustRightInd w:val="0"/>
        <w:spacing w:after="0"/>
        <w:jc w:val="both"/>
        <w:rPr>
          <w:rFonts w:cs="Arial"/>
          <w:color w:val="00B050"/>
        </w:rPr>
      </w:pPr>
      <w:hyperlink r:id="rId69" w:history="1">
        <w:r w:rsidR="00936A48" w:rsidRPr="004F3E45">
          <w:rPr>
            <w:rStyle w:val="Enlla"/>
            <w:rFonts w:cs="Arial"/>
            <w:color w:val="00B050"/>
          </w:rPr>
          <w:t>Servicio asistencial de salud</w:t>
        </w:r>
      </w:hyperlink>
    </w:p>
    <w:p w14:paraId="6AC17617" w14:textId="77777777" w:rsidR="00936A48" w:rsidRPr="004F3E45" w:rsidRDefault="00000000" w:rsidP="00B82350">
      <w:pPr>
        <w:numPr>
          <w:ilvl w:val="0"/>
          <w:numId w:val="5"/>
        </w:numPr>
        <w:tabs>
          <w:tab w:val="left" w:pos="284"/>
          <w:tab w:val="left" w:pos="426"/>
        </w:tabs>
        <w:autoSpaceDE w:val="0"/>
        <w:autoSpaceDN w:val="0"/>
        <w:adjustRightInd w:val="0"/>
        <w:spacing w:after="0"/>
        <w:jc w:val="both"/>
        <w:rPr>
          <w:rFonts w:cs="Arial"/>
          <w:color w:val="00B050"/>
        </w:rPr>
      </w:pPr>
      <w:hyperlink r:id="rId70" w:history="1">
        <w:r w:rsidR="00936A48" w:rsidRPr="004F3E45">
          <w:rPr>
            <w:rStyle w:val="Enlla"/>
            <w:rFonts w:cs="Arial"/>
            <w:color w:val="00B050"/>
          </w:rPr>
          <w:t>Unidad de Asesoramiento Psicopedagógico</w:t>
        </w:r>
      </w:hyperlink>
    </w:p>
    <w:p w14:paraId="1ADC4E16" w14:textId="77777777" w:rsidR="00936A48" w:rsidRPr="004F3E45" w:rsidRDefault="00000000" w:rsidP="00B82350">
      <w:pPr>
        <w:numPr>
          <w:ilvl w:val="0"/>
          <w:numId w:val="5"/>
        </w:numPr>
        <w:tabs>
          <w:tab w:val="left" w:pos="284"/>
          <w:tab w:val="left" w:pos="426"/>
        </w:tabs>
        <w:autoSpaceDE w:val="0"/>
        <w:autoSpaceDN w:val="0"/>
        <w:adjustRightInd w:val="0"/>
        <w:spacing w:after="0"/>
        <w:jc w:val="both"/>
        <w:rPr>
          <w:rFonts w:cs="Arial"/>
          <w:color w:val="00B050"/>
        </w:rPr>
      </w:pPr>
      <w:hyperlink r:id="rId71" w:history="1">
        <w:r w:rsidR="00936A48" w:rsidRPr="004F3E45">
          <w:rPr>
            <w:rStyle w:val="Enlla"/>
            <w:rFonts w:cs="Arial"/>
            <w:color w:val="00B050"/>
          </w:rPr>
          <w:t>Servicio en Psicología y Logopedia</w:t>
        </w:r>
      </w:hyperlink>
    </w:p>
    <w:p w14:paraId="10AC73E4" w14:textId="12619871" w:rsidR="00936A48" w:rsidRPr="004F3E45" w:rsidRDefault="00936A48" w:rsidP="00B82350">
      <w:pPr>
        <w:numPr>
          <w:ilvl w:val="0"/>
          <w:numId w:val="5"/>
        </w:numPr>
        <w:tabs>
          <w:tab w:val="left" w:pos="284"/>
          <w:tab w:val="left" w:pos="426"/>
        </w:tabs>
        <w:autoSpaceDE w:val="0"/>
        <w:autoSpaceDN w:val="0"/>
        <w:adjustRightInd w:val="0"/>
        <w:spacing w:after="0"/>
        <w:jc w:val="both"/>
        <w:rPr>
          <w:rStyle w:val="Enlla"/>
          <w:rFonts w:cs="Arial"/>
          <w:color w:val="00B050"/>
        </w:rPr>
      </w:pPr>
      <w:r w:rsidRPr="004F3E45">
        <w:rPr>
          <w:rFonts w:cs="Arial"/>
          <w:color w:val="00B050"/>
        </w:rPr>
        <w:fldChar w:fldCharType="begin"/>
      </w:r>
      <w:r w:rsidR="00C33D73" w:rsidRPr="004F3E45">
        <w:rPr>
          <w:rFonts w:cs="Arial"/>
          <w:color w:val="00B050"/>
        </w:rPr>
        <w:instrText>HYPERLINK "https://www.uab.cat/web/assessorament-psicopedagogic/que-fem-1345719429905.html"</w:instrText>
      </w:r>
      <w:r w:rsidRPr="004F3E45">
        <w:rPr>
          <w:rFonts w:cs="Arial"/>
          <w:color w:val="00B050"/>
        </w:rPr>
      </w:r>
      <w:r w:rsidRPr="004F3E45">
        <w:rPr>
          <w:rFonts w:cs="Arial"/>
          <w:color w:val="00B050"/>
        </w:rPr>
        <w:fldChar w:fldCharType="separate"/>
      </w:r>
      <w:r w:rsidRPr="004F3E45">
        <w:rPr>
          <w:rStyle w:val="Enlla"/>
          <w:rFonts w:cs="Arial"/>
          <w:color w:val="00B050"/>
        </w:rPr>
        <w:t>Servicio de actividad física</w:t>
      </w:r>
    </w:p>
    <w:p w14:paraId="42E6B9C2" w14:textId="77777777" w:rsidR="00936A48" w:rsidRPr="004F3E45" w:rsidRDefault="00936A48" w:rsidP="00B82350">
      <w:pPr>
        <w:numPr>
          <w:ilvl w:val="0"/>
          <w:numId w:val="5"/>
        </w:numPr>
        <w:tabs>
          <w:tab w:val="left" w:pos="284"/>
          <w:tab w:val="left" w:pos="426"/>
        </w:tabs>
        <w:autoSpaceDE w:val="0"/>
        <w:autoSpaceDN w:val="0"/>
        <w:adjustRightInd w:val="0"/>
        <w:spacing w:after="0"/>
        <w:jc w:val="both"/>
        <w:rPr>
          <w:rFonts w:cs="Arial"/>
          <w:color w:val="00B050"/>
        </w:rPr>
      </w:pPr>
      <w:r w:rsidRPr="004F3E45">
        <w:rPr>
          <w:rFonts w:cs="Arial"/>
          <w:color w:val="00B050"/>
        </w:rPr>
        <w:lastRenderedPageBreak/>
        <w:fldChar w:fldCharType="end"/>
      </w:r>
      <w:hyperlink r:id="rId72" w:history="1">
        <w:r w:rsidRPr="004F3E45">
          <w:rPr>
            <w:rStyle w:val="Enlla"/>
            <w:rFonts w:cs="Arial"/>
            <w:color w:val="00B050"/>
          </w:rPr>
          <w:t>Servicio de Lenguas</w:t>
        </w:r>
      </w:hyperlink>
    </w:p>
    <w:p w14:paraId="28712FB4" w14:textId="42FA3C18" w:rsidR="00936A48" w:rsidRPr="004F3E45" w:rsidRDefault="00000000" w:rsidP="00B82350">
      <w:pPr>
        <w:numPr>
          <w:ilvl w:val="0"/>
          <w:numId w:val="5"/>
        </w:numPr>
        <w:tabs>
          <w:tab w:val="left" w:pos="284"/>
          <w:tab w:val="left" w:pos="426"/>
        </w:tabs>
        <w:autoSpaceDE w:val="0"/>
        <w:autoSpaceDN w:val="0"/>
        <w:adjustRightInd w:val="0"/>
        <w:spacing w:after="0"/>
        <w:jc w:val="both"/>
        <w:rPr>
          <w:rFonts w:cs="Arial"/>
          <w:color w:val="00B050"/>
        </w:rPr>
      </w:pPr>
      <w:hyperlink r:id="rId73" w:history="1">
        <w:r w:rsidR="00936A48" w:rsidRPr="004F3E45">
          <w:rPr>
            <w:rStyle w:val="Enlla"/>
            <w:rFonts w:cs="Arial"/>
            <w:color w:val="00B050"/>
          </w:rPr>
          <w:t>Fundación Autónoma Solidaria</w:t>
        </w:r>
      </w:hyperlink>
      <w:r w:rsidR="00936A48" w:rsidRPr="004F3E45">
        <w:rPr>
          <w:rFonts w:cs="Arial"/>
          <w:color w:val="00B050"/>
        </w:rPr>
        <w:t xml:space="preserve"> </w:t>
      </w:r>
    </w:p>
    <w:p w14:paraId="193FD945" w14:textId="77777777" w:rsidR="00936A48" w:rsidRPr="004F3E45" w:rsidRDefault="00000000" w:rsidP="00B82350">
      <w:pPr>
        <w:numPr>
          <w:ilvl w:val="0"/>
          <w:numId w:val="5"/>
        </w:numPr>
        <w:tabs>
          <w:tab w:val="left" w:pos="284"/>
          <w:tab w:val="left" w:pos="426"/>
        </w:tabs>
        <w:autoSpaceDE w:val="0"/>
        <w:autoSpaceDN w:val="0"/>
        <w:adjustRightInd w:val="0"/>
        <w:spacing w:after="0"/>
        <w:jc w:val="both"/>
        <w:rPr>
          <w:rFonts w:cs="Arial"/>
          <w:color w:val="00B050"/>
        </w:rPr>
      </w:pPr>
      <w:hyperlink r:id="rId74" w:history="1">
        <w:r w:rsidR="00936A48" w:rsidRPr="004F3E45">
          <w:rPr>
            <w:rStyle w:val="Enlla"/>
            <w:rFonts w:cs="Arial"/>
            <w:color w:val="00B050"/>
          </w:rPr>
          <w:t>Promoción cultural</w:t>
        </w:r>
      </w:hyperlink>
    </w:p>
    <w:p w14:paraId="417EED7B" w14:textId="77777777" w:rsidR="00936A48" w:rsidRPr="004F3E45" w:rsidRDefault="00000000" w:rsidP="00B82350">
      <w:pPr>
        <w:pStyle w:val="Pargrafdellista"/>
        <w:numPr>
          <w:ilvl w:val="0"/>
          <w:numId w:val="5"/>
        </w:numPr>
        <w:tabs>
          <w:tab w:val="left" w:pos="284"/>
          <w:tab w:val="left" w:pos="426"/>
        </w:tabs>
        <w:spacing w:after="0"/>
        <w:contextualSpacing/>
        <w:jc w:val="both"/>
        <w:rPr>
          <w:color w:val="00B050"/>
        </w:rPr>
      </w:pPr>
      <w:hyperlink r:id="rId75" w:history="1">
        <w:r w:rsidR="00936A48" w:rsidRPr="004F3E45">
          <w:rPr>
            <w:rStyle w:val="Enlla"/>
            <w:color w:val="00B050"/>
          </w:rPr>
          <w:t xml:space="preserve">Unidad de Dinamización Comunitaria </w:t>
        </w:r>
      </w:hyperlink>
      <w:r w:rsidR="00936A48" w:rsidRPr="004F3E45">
        <w:rPr>
          <w:color w:val="00B050"/>
        </w:rPr>
        <w:t xml:space="preserve"> </w:t>
      </w:r>
    </w:p>
    <w:p w14:paraId="3D69511D" w14:textId="77777777" w:rsidR="00936A48" w:rsidRPr="004F3E45" w:rsidRDefault="00936A48" w:rsidP="00B82350">
      <w:pPr>
        <w:spacing w:after="0"/>
        <w:ind w:left="360" w:right="336"/>
        <w:jc w:val="both"/>
        <w:rPr>
          <w:color w:val="00B050"/>
        </w:rPr>
      </w:pPr>
    </w:p>
    <w:p w14:paraId="0C599FAD" w14:textId="77777777" w:rsidR="0067064B" w:rsidRPr="004F3E45" w:rsidRDefault="0067064B" w:rsidP="00B82350">
      <w:pPr>
        <w:spacing w:before="192" w:after="120"/>
        <w:ind w:right="240"/>
        <w:jc w:val="both"/>
        <w:rPr>
          <w:rFonts w:cs="Arial"/>
          <w:color w:val="00B050"/>
        </w:rPr>
      </w:pPr>
      <w:r w:rsidRPr="004F3E45">
        <w:rPr>
          <w:rFonts w:cs="Arial"/>
          <w:color w:val="00B050"/>
        </w:rPr>
        <w:t>I</w:t>
      </w:r>
      <w:r w:rsidR="008C78BA" w:rsidRPr="004F3E45">
        <w:rPr>
          <w:rFonts w:cs="Arial"/>
          <w:b/>
          <w:bCs/>
          <w:color w:val="00B050"/>
        </w:rPr>
        <w:t>nfraestructuras y servicios para la investigación:</w:t>
      </w:r>
    </w:p>
    <w:p w14:paraId="7B22698C" w14:textId="77062546" w:rsidR="008C78BA" w:rsidRPr="004F3E45" w:rsidRDefault="008C78BA" w:rsidP="00B82350">
      <w:pPr>
        <w:spacing w:after="120"/>
        <w:ind w:right="240"/>
        <w:jc w:val="both"/>
        <w:rPr>
          <w:rFonts w:cs="Arial"/>
          <w:color w:val="00B050"/>
        </w:rPr>
      </w:pPr>
      <w:r w:rsidRPr="004F3E45">
        <w:rPr>
          <w:rFonts w:cs="Arial"/>
          <w:b/>
          <w:bCs/>
          <w:color w:val="00B050"/>
          <w:u w:val="single"/>
        </w:rPr>
        <w:t>Departamentos, institutos y cátedras de investigación:</w:t>
      </w:r>
      <w:r w:rsidRPr="004F3E45">
        <w:rPr>
          <w:rFonts w:cs="Arial"/>
          <w:color w:val="00B050"/>
        </w:rPr>
        <w:t xml:space="preserve"> Los </w:t>
      </w:r>
      <w:r w:rsidRPr="004F3E45">
        <w:rPr>
          <w:rFonts w:cs="Arial"/>
          <w:i/>
          <w:iCs/>
          <w:color w:val="00B050"/>
        </w:rPr>
        <w:t>departamentos</w:t>
      </w:r>
      <w:r w:rsidRPr="004F3E45">
        <w:rPr>
          <w:rFonts w:cs="Arial"/>
          <w:color w:val="00B050"/>
        </w:rPr>
        <w:t xml:space="preserve"> son las unidades básicas encargadas de organizar y desarrollar la investigación. Se constituyen en áreas de conocimiento, científicamente afines, y agrupan al personal académico de las especialidades que corresponden a estas áreas.</w:t>
      </w:r>
      <w:r w:rsidR="004824A6" w:rsidRPr="004F3E45">
        <w:rPr>
          <w:rFonts w:cs="Arial"/>
          <w:color w:val="00B050"/>
        </w:rPr>
        <w:t xml:space="preserve"> </w:t>
      </w:r>
      <w:r w:rsidRPr="004F3E45">
        <w:rPr>
          <w:rFonts w:cs="Arial"/>
          <w:color w:val="00B050"/>
        </w:rPr>
        <w:t xml:space="preserve">Los </w:t>
      </w:r>
      <w:r w:rsidRPr="004F3E45">
        <w:rPr>
          <w:rFonts w:cs="Arial"/>
          <w:i/>
          <w:iCs/>
          <w:color w:val="00B050"/>
        </w:rPr>
        <w:t>institutos</w:t>
      </w:r>
      <w:r w:rsidRPr="004F3E45">
        <w:rPr>
          <w:rFonts w:cs="Arial"/>
          <w:color w:val="00B050"/>
        </w:rPr>
        <w:t xml:space="preserve"> universitarios pueden ser propios, de carácter interuniversitario y adscrito. Sus funciones son la investigación científica o la creación artística y la enseñanza especializada.</w:t>
      </w:r>
      <w:r w:rsidR="004824A6" w:rsidRPr="004F3E45">
        <w:rPr>
          <w:rFonts w:cs="Arial"/>
          <w:color w:val="00B050"/>
        </w:rPr>
        <w:t xml:space="preserve"> </w:t>
      </w:r>
      <w:r w:rsidRPr="004F3E45">
        <w:rPr>
          <w:rFonts w:cs="Arial"/>
          <w:color w:val="00B050"/>
        </w:rPr>
        <w:t xml:space="preserve">La UAB es depositaria de 18 </w:t>
      </w:r>
      <w:r w:rsidRPr="004F3E45">
        <w:rPr>
          <w:rFonts w:cs="Arial"/>
          <w:i/>
          <w:iCs/>
          <w:color w:val="00B050"/>
        </w:rPr>
        <w:t>cátedras</w:t>
      </w:r>
      <w:r w:rsidRPr="004F3E45">
        <w:rPr>
          <w:rFonts w:cs="Arial"/>
          <w:color w:val="00B050"/>
        </w:rPr>
        <w:t xml:space="preserve"> gestionadas en colaboración con otras instituciones y organismos, a través de las cuales la Universidad profundiza en el estudio y la investigación de una materia concreta de dif</w:t>
      </w:r>
      <w:r w:rsidR="0067064B" w:rsidRPr="004F3E45">
        <w:rPr>
          <w:rFonts w:cs="Arial"/>
          <w:color w:val="00B050"/>
        </w:rPr>
        <w:t>erentes áreas del conocimiento.</w:t>
      </w:r>
      <w:r w:rsidR="00CB2340" w:rsidRPr="004F3E45">
        <w:rPr>
          <w:rFonts w:cs="Arial"/>
          <w:color w:val="00B050"/>
        </w:rPr>
        <w:t xml:space="preserve"> </w:t>
      </w:r>
      <w:r w:rsidRPr="004F3E45">
        <w:rPr>
          <w:rFonts w:cs="Arial"/>
          <w:color w:val="00B050"/>
        </w:rPr>
        <w:t>Las actividades docentes e investigadoras de la UAB tienen el amplio apoyo de numerosos servicios e infraestructuras especializadas en diferentes áreas de conocimiento.</w:t>
      </w:r>
    </w:p>
    <w:p w14:paraId="72380C81" w14:textId="41D0D887" w:rsidR="008C78BA" w:rsidRPr="004F3E45" w:rsidRDefault="008C78BA" w:rsidP="00B82350">
      <w:pPr>
        <w:spacing w:before="192" w:after="120"/>
        <w:ind w:right="240"/>
        <w:jc w:val="both"/>
        <w:rPr>
          <w:rFonts w:cs="Arial"/>
          <w:color w:val="00B050"/>
        </w:rPr>
      </w:pPr>
      <w:r w:rsidRPr="004F3E45">
        <w:rPr>
          <w:rFonts w:cs="Arial"/>
          <w:b/>
          <w:bCs/>
          <w:color w:val="00B050"/>
          <w:u w:val="single"/>
        </w:rPr>
        <w:t>Ayuda a la docencia y a la investigación:</w:t>
      </w:r>
      <w:r w:rsidR="0067064B" w:rsidRPr="004F3E45">
        <w:rPr>
          <w:rFonts w:cs="Arial"/>
          <w:color w:val="00B050"/>
        </w:rPr>
        <w:t xml:space="preserve"> </w:t>
      </w:r>
      <w:r w:rsidRPr="004F3E45">
        <w:rPr>
          <w:rFonts w:cs="Arial"/>
          <w:color w:val="00B050"/>
        </w:rPr>
        <w:t>Fundación Biblioteca Josep Laporte, Granjas y Campos Experimentales, Hospital Clínico Veterinario, Servicio de Bibliotecas, Servicio de Estabulario, Servicio de Informática, Servicio de Publicaciones, Unidad Técnica de Protección Radiológica.</w:t>
      </w:r>
    </w:p>
    <w:p w14:paraId="6B44B050" w14:textId="5BA8F9A9"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científico-técnicos:</w:t>
      </w:r>
      <w:r w:rsidR="0067064B" w:rsidRPr="004F3E45">
        <w:rPr>
          <w:rFonts w:cs="Arial"/>
          <w:color w:val="00B050"/>
        </w:rPr>
        <w:t xml:space="preserve"> </w:t>
      </w:r>
      <w:r w:rsidRPr="004F3E45">
        <w:rPr>
          <w:rFonts w:cs="Arial"/>
          <w:color w:val="00B050"/>
        </w:rPr>
        <w:t>Laboratorio de Ambiente Controlado, Servicio de Análisis Químicos, Servicio de Cultivos Celulares, Producción de Anticuerpos y Citometría, Servicio de Difracción de Rayos X, Servicio de Estadística, Servicio de Microscopia Electrónica, Servicio de Resonancia Magnética Nuclear, Servicio de Tratamiento de Imágenes.</w:t>
      </w:r>
    </w:p>
    <w:p w14:paraId="452CEC37" w14:textId="77777777"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especializados:</w:t>
      </w:r>
      <w:r w:rsidRPr="004F3E45">
        <w:rPr>
          <w:rFonts w:cs="Arial"/>
          <w:color w:val="00B050"/>
        </w:rPr>
        <w:t> Gabinete Geológico de Análisis Territorial y Ambiental, Laboratorio de Análisis Proteómicos, Laboratorio de Análisis y Fotodocumentación, Electroforesis, Autoradiografías y  Luminescencia, Laboratorio de Dosimetría Biológica, Laboratorio Veterinario de Diagnóstico de  Enfermedades Infecciosas, Planta Piloto de Fermentación, Servicio de Análisis Arqueológicos, Servicio de Análisis de Fármacos, Servicio de Análisis y Aplicaciones Microbiológicas, Servicio de Aplicaciones Educativas, Servicio de Bioquímica Clínica Veterinaria, Servicio de Consultoría Matemática, Servicio de Datación por Tritio y Carbono 14, Servicio de Datos Políticos y Sociales, Servicio de Diagnóstico de Patología Veterinaria, Servicio de Diagnóstico Patológico de Peces, Servicio de Documentación de Historia Local de Cataluña, Servicio de Documentación para la Investigación Transcultural, Servicio de Ecopatología de Fauna Salvaje, Servicio de End</w:t>
      </w:r>
      <w:r w:rsidR="00A8305C" w:rsidRPr="004F3E45">
        <w:rPr>
          <w:rFonts w:cs="Arial"/>
          <w:color w:val="00B050"/>
        </w:rPr>
        <w:t>ocrinología y</w:t>
      </w:r>
      <w:r w:rsidRPr="004F3E45">
        <w:rPr>
          <w:rFonts w:cs="Arial"/>
          <w:color w:val="00B050"/>
        </w:rPr>
        <w:t xml:space="preserve"> Radioinmunoanálisis, Servicio de Evaluación Mutagénica, Servicio de Fragilidad Cromosómica, Servicio de Genómica, Servicio de Hematología Clínica Veterinaria, Servicio de Higiene, Inspección y Control de Alimentos, Servicio de Investigaciones Neurobiológicas, Servicio de Nutrición y Bienestar </w:t>
      </w:r>
      <w:r w:rsidR="00A8305C" w:rsidRPr="004F3E45">
        <w:rPr>
          <w:rFonts w:cs="Arial"/>
          <w:color w:val="00B050"/>
        </w:rPr>
        <w:t>Animal, Servicio de Proteómica y</w:t>
      </w:r>
      <w:r w:rsidRPr="004F3E45">
        <w:rPr>
          <w:rFonts w:cs="Arial"/>
          <w:color w:val="00B050"/>
        </w:rPr>
        <w:t xml:space="preserve"> Bioinformática, Servicio de Reproducción Equina, Servicio Veterinario de Genética Molecular.</w:t>
      </w:r>
    </w:p>
    <w:p w14:paraId="676EDD42" w14:textId="3CB2A134" w:rsidR="008C78BA" w:rsidRPr="004F3E45" w:rsidRDefault="00CB2340" w:rsidP="00B82350">
      <w:pPr>
        <w:spacing w:before="192" w:after="120"/>
        <w:ind w:right="240"/>
        <w:jc w:val="both"/>
        <w:rPr>
          <w:rFonts w:cs="Arial"/>
          <w:color w:val="00B050"/>
        </w:rPr>
      </w:pPr>
      <w:r w:rsidRPr="004F3E45">
        <w:rPr>
          <w:rFonts w:cs="Arial"/>
          <w:b/>
          <w:bCs/>
          <w:color w:val="00B050"/>
        </w:rPr>
        <w:lastRenderedPageBreak/>
        <w:t xml:space="preserve">La </w:t>
      </w:r>
      <w:r w:rsidR="008C78BA" w:rsidRPr="004F3E45">
        <w:rPr>
          <w:rFonts w:cs="Arial"/>
          <w:b/>
          <w:bCs/>
          <w:color w:val="00B050"/>
          <w:u w:val="single"/>
        </w:rPr>
        <w:t xml:space="preserve">Agencia de Promoción de Actividades y </w:t>
      </w:r>
      <w:r w:rsidR="008F57DC" w:rsidRPr="004F3E45">
        <w:rPr>
          <w:rFonts w:cs="Arial"/>
          <w:b/>
          <w:bCs/>
          <w:color w:val="00B050"/>
          <w:u w:val="single"/>
        </w:rPr>
        <w:t>Congresos</w:t>
      </w:r>
      <w:r w:rsidR="008F57DC" w:rsidRPr="004F3E45">
        <w:rPr>
          <w:rFonts w:cs="Arial"/>
          <w:color w:val="00B050"/>
        </w:rPr>
        <w:t xml:space="preserve"> se</w:t>
      </w:r>
      <w:r w:rsidR="008C78BA" w:rsidRPr="004F3E45">
        <w:rPr>
          <w:rFonts w:cs="Arial"/>
          <w:color w:val="00B050"/>
        </w:rPr>
        <w:t xml:space="preserve"> ofrece a colaborar en la organización de las actividades que, tanto la comunidad universitaria como cualquier persona, institución o empresa, de</w:t>
      </w:r>
      <w:r w:rsidR="00A8305C" w:rsidRPr="004F3E45">
        <w:rPr>
          <w:rFonts w:cs="Arial"/>
          <w:color w:val="00B050"/>
        </w:rPr>
        <w:t xml:space="preserve">seen celebrar dentro o fuera del </w:t>
      </w:r>
      <w:r w:rsidR="008C78BA" w:rsidRPr="004F3E45">
        <w:rPr>
          <w:rFonts w:cs="Arial"/>
          <w:color w:val="00B050"/>
        </w:rPr>
        <w:t>campus de la universidad.</w:t>
      </w:r>
    </w:p>
    <w:p w14:paraId="232B20AB" w14:textId="77777777" w:rsidR="008C78BA" w:rsidRPr="004F3E45" w:rsidRDefault="008C78BA" w:rsidP="00B82350">
      <w:pPr>
        <w:spacing w:before="192" w:after="120"/>
        <w:ind w:right="240"/>
        <w:jc w:val="both"/>
        <w:rPr>
          <w:rFonts w:cs="Arial"/>
          <w:color w:val="00B050"/>
        </w:rPr>
      </w:pPr>
      <w:r w:rsidRPr="004F3E45">
        <w:rPr>
          <w:rFonts w:cs="Arial"/>
          <w:b/>
          <w:bCs/>
          <w:color w:val="00B050"/>
          <w:u w:val="single"/>
        </w:rPr>
        <w:t>Parc de Recerca UAB:</w:t>
      </w:r>
      <w:r w:rsidRPr="004F3E45">
        <w:rPr>
          <w:rFonts w:cs="Arial"/>
          <w:color w:val="00B050"/>
        </w:rPr>
        <w:t xml:space="preserve"> Pone a disposición de las empresas y de los investigadores una amplia gama de servicios dirigidos a la interacción entre investigación y empresa. El objetivo es trasferir el conocimiento y la tecnología generados dentro de la universidad a la industria y a la sociedad en general. Con el objetivo de conseguir una mayor transferencia de los conocimientos desarrollados </w:t>
      </w:r>
      <w:r w:rsidR="00A8305C" w:rsidRPr="004F3E45">
        <w:rPr>
          <w:rFonts w:cs="Arial"/>
          <w:color w:val="00B050"/>
        </w:rPr>
        <w:t>en la universidad a la sociedad. La UAB,</w:t>
      </w:r>
      <w:r w:rsidRPr="004F3E45">
        <w:rPr>
          <w:rFonts w:cs="Arial"/>
          <w:color w:val="00B050"/>
        </w:rPr>
        <w:t xml:space="preserve"> a través del Parc de Recerca UAB (PRUAB), ofrece un servicio de asesoramiento y ayuda a la creación de empresas. Servicios para el emprendedor: planes de empresa, búsqueda de fondos, viveros de empresa, formación. Patentes y licencias. Becas de formación de investigadores. Asesoramiento ético en la experimentación. Ayuda a la calidad.</w:t>
      </w:r>
    </w:p>
    <w:p w14:paraId="745AEFB3" w14:textId="77777777" w:rsidR="00D31C5E" w:rsidRPr="004F3E45" w:rsidRDefault="00DB7C74" w:rsidP="00B82350">
      <w:pPr>
        <w:spacing w:after="0"/>
        <w:jc w:val="both"/>
        <w:rPr>
          <w:rFonts w:eastAsia="Batang" w:cs="Arial"/>
          <w:b/>
          <w:color w:val="00B050"/>
        </w:rPr>
      </w:pPr>
      <w:r w:rsidRPr="004F3E45">
        <w:rPr>
          <w:rFonts w:eastAsia="Batang" w:cs="Arial"/>
          <w:b/>
          <w:color w:val="00B050"/>
        </w:rPr>
        <w:t>Política de igualdad entre mujeres y hombres de la UAB</w:t>
      </w:r>
    </w:p>
    <w:p w14:paraId="6F9534B4" w14:textId="378FD4E5" w:rsidR="00DB7C74" w:rsidRPr="004F3E45" w:rsidRDefault="00DB7C74" w:rsidP="00B82350">
      <w:pPr>
        <w:spacing w:after="0"/>
        <w:jc w:val="both"/>
        <w:rPr>
          <w:color w:val="00B050"/>
          <w:lang w:val="es-ES_tradnl" w:eastAsia="ca-ES"/>
        </w:rPr>
      </w:pPr>
      <w:r w:rsidRPr="004F3E45">
        <w:rPr>
          <w:color w:val="00B050"/>
          <w:lang w:val="es-ES_tradnl" w:eastAsia="ca-ES"/>
        </w:rPr>
        <w:t xml:space="preserve">El Consejo de Gobierno de la UAB aprobó en su sesión del 4 de julio de 2019 </w:t>
      </w:r>
      <w:hyperlink r:id="rId76" w:history="1">
        <w:r w:rsidR="00CB2340" w:rsidRPr="004F3E45">
          <w:rPr>
            <w:rStyle w:val="Enlla"/>
            <w:color w:val="00B050"/>
            <w:lang w:val="es-ES_tradnl" w:eastAsia="ca-ES"/>
          </w:rPr>
          <w:t>el IV Plan de Acción para la Igualdad de Género (IV PAG) de la Universidad Autónoma de Barcelona (UAB)</w:t>
        </w:r>
      </w:hyperlink>
      <w:r w:rsidRPr="004F3E45">
        <w:rPr>
          <w:color w:val="00B050"/>
          <w:lang w:val="es-ES_tradnl" w:eastAsia="ca-ES"/>
        </w:rPr>
        <w:t>. Cuadrienio 2019-2023”</w:t>
      </w:r>
      <w:r w:rsidRPr="004F3E45" w:rsidDel="00393071">
        <w:rPr>
          <w:color w:val="00B050"/>
          <w:lang w:val="es-ES_tradnl" w:eastAsia="ca-ES"/>
        </w:rPr>
        <w:t xml:space="preserve"> </w:t>
      </w:r>
      <w:r w:rsidR="00CB2340" w:rsidRPr="004F3E45">
        <w:rPr>
          <w:color w:val="00B050"/>
          <w:lang w:val="es-ES_tradnl" w:eastAsia="ca-ES"/>
        </w:rPr>
        <w:t xml:space="preserve">que </w:t>
      </w:r>
      <w:r w:rsidRPr="004F3E45">
        <w:rPr>
          <w:color w:val="00B050"/>
          <w:lang w:val="es-ES_tradnl" w:eastAsia="ca-ES"/>
        </w:rPr>
        <w:t xml:space="preserve">prevé un conjunto de medidas estructuradas según cinco ejes de actuación. Son los siguientes: </w:t>
      </w:r>
    </w:p>
    <w:p w14:paraId="4A13CB29"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1. Promoción de la cultura y las políticas de igualdad</w:t>
      </w:r>
    </w:p>
    <w:p w14:paraId="7465C1C7"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2. Igualdad de condiciones en el acceso, la promoción y la organización del trabajo y del estudio</w:t>
      </w:r>
    </w:p>
    <w:p w14:paraId="7EC7DFFB"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3. Promoción de la perspectiva de género en la docencia y la investigación</w:t>
      </w:r>
    </w:p>
    <w:p w14:paraId="54E8A794"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4. Participación y representación paritaria en la comunidad universitaria</w:t>
      </w:r>
    </w:p>
    <w:p w14:paraId="7C71BB4B"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5. Promoción de una organización libre de sexismo y violencias de género</w:t>
      </w:r>
    </w:p>
    <w:p w14:paraId="3C83330A" w14:textId="77777777"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El IV PAG incluye objetivos operativos específicos para los estudios de Doctorado. Son los siguientes: </w:t>
      </w:r>
    </w:p>
    <w:p w14:paraId="1049E7E5" w14:textId="77777777"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Objetivo estratégico 3.2. “Introducción de la perspectiva de género en la investigación”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532"/>
      </w:tblGrid>
      <w:tr w:rsidR="004F3E45" w:rsidRPr="004F3E45" w14:paraId="553B2A09" w14:textId="77777777" w:rsidTr="00F158A4">
        <w:tc>
          <w:tcPr>
            <w:tcW w:w="2471" w:type="pct"/>
            <w:shd w:val="clear" w:color="auto" w:fill="auto"/>
          </w:tcPr>
          <w:p w14:paraId="7E51E6D2"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Medidas </w:t>
            </w:r>
          </w:p>
        </w:tc>
        <w:tc>
          <w:tcPr>
            <w:tcW w:w="2529" w:type="pct"/>
            <w:shd w:val="clear" w:color="auto" w:fill="auto"/>
          </w:tcPr>
          <w:p w14:paraId="2711140E"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Objetivo operativo </w:t>
            </w:r>
          </w:p>
        </w:tc>
      </w:tr>
      <w:tr w:rsidR="004F3E45" w:rsidRPr="004F3E45" w14:paraId="4E6EBAB2" w14:textId="77777777" w:rsidTr="00F158A4">
        <w:trPr>
          <w:trHeight w:val="1681"/>
        </w:trPr>
        <w:tc>
          <w:tcPr>
            <w:tcW w:w="2471" w:type="pct"/>
            <w:shd w:val="clear" w:color="auto" w:fill="auto"/>
          </w:tcPr>
          <w:p w14:paraId="59C88A03"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3.2.1. Ofrecer recursos y formación al PDI para incorporar la perspectiva de género en la investigación e incentivar los estudios de género. </w:t>
            </w:r>
          </w:p>
          <w:p w14:paraId="7D6380C2"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Órgano responsables Vicegerencia de Investigación. </w:t>
            </w:r>
          </w:p>
        </w:tc>
        <w:tc>
          <w:tcPr>
            <w:tcW w:w="2529" w:type="pct"/>
            <w:shd w:val="clear" w:color="auto" w:fill="auto"/>
          </w:tcPr>
          <w:p w14:paraId="6D4F935A"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p w14:paraId="20D4CDB9"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 Ofrecer formación al PDI y al alumnado de Doctorado sobre la incorporación de la perspectiva de género y LGBTIQ en la investigación según ámbito de conocimiento. </w:t>
            </w:r>
          </w:p>
          <w:p w14:paraId="1EE4E696"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tc>
      </w:tr>
      <w:tr w:rsidR="00F158A4" w:rsidRPr="004F3E45" w14:paraId="37B2880F" w14:textId="77777777" w:rsidTr="00F158A4">
        <w:tc>
          <w:tcPr>
            <w:tcW w:w="2471" w:type="pct"/>
            <w:shd w:val="clear" w:color="auto" w:fill="auto"/>
          </w:tcPr>
          <w:p w14:paraId="08FD0CF8"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3.2.2. Fomentar la incorporación de la perspectiva de género en investigación.  </w:t>
            </w:r>
          </w:p>
          <w:p w14:paraId="6EE73273"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Órgano responsable: Vicerectorado de Alumnado y Ocupabilidad. </w:t>
            </w:r>
          </w:p>
        </w:tc>
        <w:tc>
          <w:tcPr>
            <w:tcW w:w="2529" w:type="pct"/>
            <w:shd w:val="clear" w:color="auto" w:fill="auto"/>
          </w:tcPr>
          <w:p w14:paraId="368753FF"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p w14:paraId="00AE3EF9"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 Crear un premio a la mejor tesis doctoral con perspectiva de género. </w:t>
            </w:r>
          </w:p>
        </w:tc>
      </w:tr>
    </w:tbl>
    <w:p w14:paraId="571A8ABB" w14:textId="77777777" w:rsidR="00F158A4" w:rsidRPr="004F3E45" w:rsidRDefault="00F158A4" w:rsidP="00B82350">
      <w:pPr>
        <w:spacing w:before="100" w:beforeAutospacing="1" w:after="100" w:afterAutospacing="1"/>
        <w:jc w:val="both"/>
        <w:rPr>
          <w:color w:val="00B050"/>
          <w:lang w:val="es-ES_tradnl" w:eastAsia="ca-ES"/>
        </w:rPr>
      </w:pPr>
    </w:p>
    <w:p w14:paraId="304900BA" w14:textId="717FA80B"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lastRenderedPageBreak/>
        <w:t xml:space="preserve">Si bien la formación al alumnado de Doctorado sobre la incorporación de la perspectiva de género y LGBTIQ en la investigación es uno de los objetivos operativos contemplados en el IV PAG (3, de la medida 3.2.1), cabe destacar que desde el 2014 la Escuela de Doctorado, en coordinación con el Área de Investigación ofrece formación al alumnado de doctorado en este ámbito, impartida por el Observatorio para la Igualdad. </w:t>
      </w:r>
    </w:p>
    <w:p w14:paraId="4317CC31" w14:textId="20070A91" w:rsidR="008C1D68" w:rsidRPr="004F3E45" w:rsidRDefault="008C1D68" w:rsidP="00B82350">
      <w:pPr>
        <w:pStyle w:val="pf0"/>
        <w:spacing w:line="276" w:lineRule="auto"/>
        <w:jc w:val="both"/>
        <w:rPr>
          <w:rFonts w:ascii="Calibri" w:hAnsi="Calibri"/>
          <w:color w:val="00B050"/>
          <w:sz w:val="22"/>
          <w:szCs w:val="22"/>
          <w:lang w:val="es-ES_tradnl" w:eastAsia="ca-ES"/>
        </w:rPr>
      </w:pPr>
      <w:r w:rsidRPr="004F3E45">
        <w:rPr>
          <w:rFonts w:ascii="Calibri" w:hAnsi="Calibri"/>
          <w:color w:val="00B050"/>
          <w:sz w:val="22"/>
          <w:szCs w:val="22"/>
          <w:lang w:val="es-ES_tradnl" w:eastAsia="ca-ES"/>
        </w:rPr>
        <w:t xml:space="preserve">La UAB ha diseñado las </w:t>
      </w:r>
      <w:hyperlink r:id="rId77" w:history="1">
        <w:r w:rsidRPr="004F3E45">
          <w:rPr>
            <w:rStyle w:val="Enlla"/>
            <w:rFonts w:ascii="Calibri" w:hAnsi="Calibri"/>
            <w:color w:val="00B050"/>
            <w:sz w:val="22"/>
            <w:szCs w:val="22"/>
            <w:lang w:val="es-ES_tradnl" w:eastAsia="ca-ES"/>
          </w:rPr>
          <w:t>Normas de convivencia</w:t>
        </w:r>
      </w:hyperlink>
      <w:r w:rsidRPr="004F3E45">
        <w:rPr>
          <w:rFonts w:ascii="Calibri" w:hAnsi="Calibri"/>
          <w:color w:val="00B050"/>
          <w:sz w:val="22"/>
          <w:szCs w:val="22"/>
          <w:lang w:val="es-ES_tradnl" w:eastAsia="ca-ES"/>
        </w:rPr>
        <w:t xml:space="preserve">, acordadas  en Consell de Govern de 16 de marzo de 2023 es un </w:t>
      </w:r>
      <w:r w:rsidRPr="004F3E45">
        <w:rPr>
          <w:rFonts w:ascii="Calibri" w:hAnsi="Calibri"/>
          <w:b/>
          <w:bCs/>
          <w:color w:val="00B050"/>
          <w:sz w:val="22"/>
          <w:szCs w:val="22"/>
          <w:lang w:val="es-ES_tradnl" w:eastAsia="ca-ES"/>
        </w:rPr>
        <w:t xml:space="preserve">sistema integral de protección y garantía de la convivencia de todos los colectivos de la universidad </w:t>
      </w:r>
      <w:r w:rsidRPr="004F3E45">
        <w:rPr>
          <w:rFonts w:ascii="Calibri" w:hAnsi="Calibri"/>
          <w:color w:val="00B050"/>
          <w:sz w:val="22"/>
          <w:szCs w:val="22"/>
          <w:lang w:val="es-ES_tradnl" w:eastAsia="ca-ES"/>
        </w:rPr>
        <w:t>desde un modelo que fomenta la cultura de la paz y la prevención del conflicto.</w:t>
      </w:r>
    </w:p>
    <w:p w14:paraId="4E5654DD" w14:textId="77777777" w:rsidR="000101A3" w:rsidRDefault="00936A48" w:rsidP="00B82350">
      <w:pPr>
        <w:autoSpaceDE w:val="0"/>
        <w:autoSpaceDN w:val="0"/>
        <w:adjustRightInd w:val="0"/>
        <w:spacing w:after="0"/>
        <w:jc w:val="both"/>
        <w:rPr>
          <w:rFonts w:cs="Arial"/>
          <w:b/>
          <w:bCs/>
          <w:lang w:eastAsia="ca-ES"/>
        </w:rPr>
      </w:pPr>
      <w:r w:rsidRPr="00936A48">
        <w:rPr>
          <w:rFonts w:cs="Arial"/>
          <w:b/>
          <w:bCs/>
          <w:lang w:eastAsia="ca-ES"/>
        </w:rPr>
        <w:t>Re</w:t>
      </w:r>
      <w:r w:rsidR="000101A3" w:rsidRPr="00936A48">
        <w:rPr>
          <w:rFonts w:cs="Arial"/>
          <w:b/>
          <w:bCs/>
          <w:lang w:eastAsia="ca-ES"/>
        </w:rPr>
        <w:t>cursos materiales propios del programa</w:t>
      </w:r>
    </w:p>
    <w:p w14:paraId="610291B4" w14:textId="77777777" w:rsidR="00E11422" w:rsidRDefault="00E11422" w:rsidP="00B82350">
      <w:pPr>
        <w:jc w:val="both"/>
        <w:rPr>
          <w:color w:val="FF0000"/>
        </w:rPr>
      </w:pPr>
      <w:r w:rsidRPr="00497431">
        <w:rPr>
          <w:color w:val="FF0000"/>
        </w:rPr>
        <w:t xml:space="preserve">La información sobre los recursos materiales y servicios del centro lo proporcionará la administración de centro. Se deberá completar desde </w:t>
      </w:r>
      <w:r>
        <w:rPr>
          <w:color w:val="FF0000"/>
        </w:rPr>
        <w:t>el programa s</w:t>
      </w:r>
      <w:r w:rsidRPr="00497431">
        <w:rPr>
          <w:color w:val="FF0000"/>
        </w:rPr>
        <w:t>i procede</w:t>
      </w:r>
      <w:r>
        <w:rPr>
          <w:color w:val="FF0000"/>
        </w:rPr>
        <w:t>. Si se van a utilizar otros espacios externos al centro para realizar docencia/actividades formativas, deberá adjuntarse convenio de concesión/información detallada de los espacios para garantizar que son adecuados para hacer docencia.</w:t>
      </w:r>
    </w:p>
    <w:p w14:paraId="2182C283" w14:textId="77777777" w:rsidR="009A6703" w:rsidRDefault="009A6703" w:rsidP="00B82350">
      <w:pPr>
        <w:autoSpaceDE w:val="0"/>
        <w:autoSpaceDN w:val="0"/>
        <w:adjustRightInd w:val="0"/>
        <w:spacing w:after="0"/>
        <w:jc w:val="both"/>
        <w:rPr>
          <w:rFonts w:cs="Calibri"/>
          <w:color w:val="FF0000"/>
        </w:rPr>
      </w:pPr>
      <w:r w:rsidRPr="009A6703">
        <w:rPr>
          <w:rFonts w:cs="Calibri"/>
          <w:color w:val="FF0000"/>
        </w:rPr>
        <w:t xml:space="preserve">Previsión del porcentaje de </w:t>
      </w:r>
      <w:r w:rsidR="0023444D">
        <w:rPr>
          <w:rFonts w:cs="Calibri"/>
          <w:color w:val="FF0000"/>
        </w:rPr>
        <w:t>estudiantes de doctorado</w:t>
      </w:r>
      <w:r w:rsidRPr="009A6703">
        <w:rPr>
          <w:rFonts w:cs="Calibri"/>
          <w:color w:val="FF0000"/>
        </w:rPr>
        <w:t xml:space="preserve"> que conseguirán ayudas para la asistencia a</w:t>
      </w:r>
      <w:r w:rsidR="00936A48">
        <w:rPr>
          <w:rFonts w:cs="Calibri"/>
          <w:color w:val="FF0000"/>
        </w:rPr>
        <w:t xml:space="preserve"> </w:t>
      </w:r>
      <w:r w:rsidRPr="009A6703">
        <w:rPr>
          <w:rFonts w:cs="Calibri"/>
          <w:color w:val="FF0000"/>
        </w:rPr>
        <w:t>congresos y estancias, así como para la financiación de actividades formativas, y porcentaje de</w:t>
      </w:r>
      <w:r w:rsidR="00936A48">
        <w:rPr>
          <w:rFonts w:cs="Calibri"/>
          <w:color w:val="FF0000"/>
        </w:rPr>
        <w:t xml:space="preserve"> </w:t>
      </w:r>
      <w:r w:rsidRPr="009A6703">
        <w:rPr>
          <w:rFonts w:cs="Calibri"/>
          <w:color w:val="FF0000"/>
        </w:rPr>
        <w:t>egresados que han obtenido ayudas o contratos postdoctor</w:t>
      </w:r>
      <w:r w:rsidR="00936A48">
        <w:rPr>
          <w:rFonts w:cs="Calibri"/>
          <w:color w:val="FF0000"/>
        </w:rPr>
        <w:t>ales durante los últimos 5 años o estimación.</w:t>
      </w:r>
    </w:p>
    <w:p w14:paraId="306CE2A0" w14:textId="77777777" w:rsidR="00E11422" w:rsidRPr="009A6703" w:rsidRDefault="00E11422" w:rsidP="00B82350">
      <w:pPr>
        <w:autoSpaceDE w:val="0"/>
        <w:autoSpaceDN w:val="0"/>
        <w:adjustRightInd w:val="0"/>
        <w:spacing w:after="0"/>
        <w:jc w:val="both"/>
        <w:rPr>
          <w:rFonts w:cs="Calibri"/>
          <w:color w:val="FF0000"/>
        </w:rPr>
      </w:pPr>
    </w:p>
    <w:p w14:paraId="5C3ECF18" w14:textId="77777777" w:rsidR="00D519A0" w:rsidRPr="00DF6AB3" w:rsidRDefault="00D519A0" w:rsidP="00B82350">
      <w:pPr>
        <w:pStyle w:val="Ttol1"/>
        <w:numPr>
          <w:ilvl w:val="0"/>
          <w:numId w:val="17"/>
        </w:numPr>
        <w:ind w:left="426" w:hanging="426"/>
        <w:rPr>
          <w:rFonts w:ascii="Calibri" w:hAnsi="Calibri" w:cs="Calibri"/>
          <w:sz w:val="28"/>
        </w:rPr>
      </w:pPr>
      <w:bookmarkStart w:id="115" w:name="_Toc135987573"/>
      <w:bookmarkStart w:id="116" w:name="_Toc140225667"/>
      <w:bookmarkStart w:id="117" w:name="_Toc140225782"/>
      <w:bookmarkStart w:id="118" w:name="_Toc140226524"/>
      <w:r w:rsidRPr="00DF6AB3">
        <w:rPr>
          <w:rFonts w:ascii="Calibri" w:hAnsi="Calibri" w:cs="Calibri"/>
          <w:sz w:val="28"/>
        </w:rPr>
        <w:t>REVISIÓN, MEJORA Y RESULTADOS DEL PROGRAMA DE DOCTORADO</w:t>
      </w:r>
      <w:bookmarkEnd w:id="115"/>
      <w:bookmarkEnd w:id="116"/>
      <w:bookmarkEnd w:id="117"/>
      <w:bookmarkEnd w:id="118"/>
    </w:p>
    <w:p w14:paraId="709BA3AF" w14:textId="77777777" w:rsidR="00C23D7B" w:rsidRPr="003C4552" w:rsidRDefault="00C23D7B" w:rsidP="00B82350">
      <w:pPr>
        <w:autoSpaceDE w:val="0"/>
        <w:autoSpaceDN w:val="0"/>
        <w:adjustRightInd w:val="0"/>
        <w:spacing w:before="22" w:after="0"/>
        <w:ind w:right="113"/>
        <w:jc w:val="both"/>
        <w:rPr>
          <w:color w:val="FF0000"/>
        </w:rPr>
      </w:pPr>
      <w:r w:rsidRPr="003C4552">
        <w:rPr>
          <w:rFonts w:cs="Arial"/>
          <w:bCs/>
          <w:color w:val="FF0000"/>
        </w:rPr>
        <w:t>(Consultar pág.</w:t>
      </w:r>
      <w:r>
        <w:rPr>
          <w:rFonts w:cs="Arial"/>
          <w:bCs/>
          <w:color w:val="FF0000"/>
        </w:rPr>
        <w:t xml:space="preserve"> 47</w:t>
      </w:r>
      <w:r w:rsidRPr="003C4552">
        <w:rPr>
          <w:rFonts w:cs="Arial"/>
          <w:bCs/>
          <w:color w:val="FF0000"/>
        </w:rPr>
        <w:t>-</w:t>
      </w:r>
      <w:r>
        <w:rPr>
          <w:rFonts w:cs="Arial"/>
          <w:bCs/>
          <w:color w:val="FF0000"/>
        </w:rPr>
        <w:t>5</w:t>
      </w:r>
      <w:r w:rsidRPr="003C4552">
        <w:rPr>
          <w:rFonts w:cs="Arial"/>
          <w:bCs/>
          <w:color w:val="FF0000"/>
        </w:rPr>
        <w:t xml:space="preserve">0 </w:t>
      </w:r>
      <w:r w:rsidRPr="003C4552">
        <w:rPr>
          <w:color w:val="FF0000"/>
        </w:rPr>
        <w:t xml:space="preserve">de la </w:t>
      </w:r>
      <w:hyperlink r:id="rId78" w:history="1">
        <w:r w:rsidRPr="003C4552">
          <w:rPr>
            <w:rStyle w:val="Enlla"/>
          </w:rPr>
          <w:t>Guía AQU</w:t>
        </w:r>
      </w:hyperlink>
      <w:r w:rsidRPr="003C4552">
        <w:rPr>
          <w:color w:val="FF0000"/>
        </w:rPr>
        <w:t>)</w:t>
      </w:r>
    </w:p>
    <w:p w14:paraId="1DE353DB" w14:textId="77777777" w:rsidR="00D519A0" w:rsidRDefault="00B52F72" w:rsidP="00B82350">
      <w:pPr>
        <w:pStyle w:val="Ttol2"/>
        <w:rPr>
          <w:rFonts w:ascii="Calibri" w:hAnsi="Calibri" w:cs="Calibri"/>
          <w:i w:val="0"/>
          <w:spacing w:val="1"/>
          <w:sz w:val="24"/>
        </w:rPr>
      </w:pPr>
      <w:bookmarkStart w:id="119" w:name="_Toc135987574"/>
      <w:bookmarkStart w:id="120" w:name="_Toc140225668"/>
      <w:bookmarkStart w:id="121" w:name="_Toc140225783"/>
      <w:bookmarkStart w:id="122" w:name="_Toc140226525"/>
      <w:r w:rsidRPr="00DF6AB3">
        <w:rPr>
          <w:rFonts w:ascii="Calibri" w:hAnsi="Calibri" w:cs="Calibri"/>
          <w:i w:val="0"/>
          <w:sz w:val="24"/>
        </w:rPr>
        <w:t>8</w:t>
      </w:r>
      <w:r w:rsidR="00D519A0" w:rsidRPr="00DF6AB3">
        <w:rPr>
          <w:rFonts w:ascii="Calibri" w:hAnsi="Calibri" w:cs="Calibri"/>
          <w:i w:val="0"/>
          <w:sz w:val="24"/>
        </w:rPr>
        <w:t>.</w:t>
      </w:r>
      <w:r w:rsidR="00D519A0" w:rsidRPr="00DF6AB3">
        <w:rPr>
          <w:rFonts w:ascii="Calibri" w:hAnsi="Calibri" w:cs="Calibri"/>
          <w:i w:val="0"/>
          <w:spacing w:val="1"/>
          <w:sz w:val="24"/>
        </w:rPr>
        <w:t>1</w:t>
      </w:r>
      <w:r w:rsidR="00B2354B" w:rsidRPr="00DF6AB3">
        <w:rPr>
          <w:rFonts w:ascii="Calibri" w:hAnsi="Calibri" w:cs="Calibri"/>
          <w:i w:val="0"/>
          <w:sz w:val="24"/>
        </w:rPr>
        <w:t xml:space="preserve">. </w:t>
      </w:r>
      <w:r w:rsidR="00D519A0" w:rsidRPr="00DF6AB3">
        <w:rPr>
          <w:rFonts w:ascii="Calibri" w:hAnsi="Calibri" w:cs="Calibri"/>
          <w:i w:val="0"/>
          <w:spacing w:val="1"/>
          <w:sz w:val="24"/>
        </w:rPr>
        <w:t>S</w:t>
      </w:r>
      <w:r w:rsidR="00D519A0" w:rsidRPr="00DF6AB3">
        <w:rPr>
          <w:rFonts w:ascii="Calibri" w:hAnsi="Calibri" w:cs="Calibri"/>
          <w:i w:val="0"/>
          <w:sz w:val="24"/>
        </w:rPr>
        <w:t>i</w:t>
      </w:r>
      <w:r w:rsidR="00D519A0" w:rsidRPr="00DF6AB3">
        <w:rPr>
          <w:rFonts w:ascii="Calibri" w:hAnsi="Calibri" w:cs="Calibri"/>
          <w:i w:val="0"/>
          <w:spacing w:val="1"/>
          <w:sz w:val="24"/>
        </w:rPr>
        <w:t>stem</w:t>
      </w:r>
      <w:r w:rsidR="00D519A0" w:rsidRPr="00DF6AB3">
        <w:rPr>
          <w:rFonts w:ascii="Calibri" w:hAnsi="Calibri" w:cs="Calibri"/>
          <w:i w:val="0"/>
          <w:sz w:val="24"/>
        </w:rPr>
        <w:t>a</w:t>
      </w:r>
      <w:r w:rsidR="00D519A0" w:rsidRPr="00DF6AB3">
        <w:rPr>
          <w:rFonts w:ascii="Calibri" w:hAnsi="Calibri" w:cs="Calibri"/>
          <w:i w:val="0"/>
          <w:spacing w:val="-8"/>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garant</w:t>
      </w:r>
      <w:r w:rsidR="00D519A0" w:rsidRPr="00DF6AB3">
        <w:rPr>
          <w:rFonts w:ascii="Calibri" w:hAnsi="Calibri" w:cs="Calibri"/>
          <w:i w:val="0"/>
          <w:sz w:val="24"/>
        </w:rPr>
        <w:t>ía</w:t>
      </w:r>
      <w:r w:rsidRPr="00DF6AB3">
        <w:rPr>
          <w:rFonts w:ascii="Calibri" w:hAnsi="Calibri" w:cs="Calibri"/>
          <w:i w:val="0"/>
          <w:sz w:val="24"/>
        </w:rPr>
        <w:t xml:space="preserve"> interna</w:t>
      </w:r>
      <w:r w:rsidR="00D519A0" w:rsidRPr="00DF6AB3">
        <w:rPr>
          <w:rFonts w:ascii="Calibri" w:hAnsi="Calibri" w:cs="Calibri"/>
          <w:i w:val="0"/>
          <w:spacing w:val="-9"/>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ca</w:t>
      </w:r>
      <w:r w:rsidR="00D519A0" w:rsidRPr="00DF6AB3">
        <w:rPr>
          <w:rFonts w:ascii="Calibri" w:hAnsi="Calibri" w:cs="Calibri"/>
          <w:i w:val="0"/>
          <w:sz w:val="24"/>
        </w:rPr>
        <w:t>li</w:t>
      </w:r>
      <w:r w:rsidR="00D519A0" w:rsidRPr="00DF6AB3">
        <w:rPr>
          <w:rFonts w:ascii="Calibri" w:hAnsi="Calibri" w:cs="Calibri"/>
          <w:i w:val="0"/>
          <w:spacing w:val="1"/>
          <w:sz w:val="24"/>
        </w:rPr>
        <w:t>dad</w:t>
      </w:r>
      <w:bookmarkEnd w:id="119"/>
      <w:bookmarkEnd w:id="120"/>
      <w:bookmarkEnd w:id="121"/>
      <w:bookmarkEnd w:id="122"/>
    </w:p>
    <w:p w14:paraId="3514C5F6" w14:textId="77777777" w:rsidR="00F158A4" w:rsidRDefault="00000000" w:rsidP="00B82350">
      <w:pPr>
        <w:rPr>
          <w:color w:val="008000"/>
        </w:rPr>
      </w:pPr>
      <w:hyperlink r:id="rId79" w:history="1">
        <w:r w:rsidR="00884CB3" w:rsidRPr="00884CB3">
          <w:rPr>
            <w:rStyle w:val="Enlla"/>
          </w:rPr>
          <w:t>Manual de SGIQ del centro</w:t>
        </w:r>
      </w:hyperlink>
      <w:r w:rsidR="00884CB3">
        <w:rPr>
          <w:color w:val="008000"/>
        </w:rPr>
        <w:t xml:space="preserve"> </w:t>
      </w:r>
    </w:p>
    <w:p w14:paraId="747BD41C" w14:textId="77777777" w:rsidR="009B6C09" w:rsidRPr="004F3E45" w:rsidRDefault="009B6C09" w:rsidP="00B82350">
      <w:pPr>
        <w:rPr>
          <w:rFonts w:cs="Arial"/>
          <w:b/>
          <w:color w:val="00B050"/>
          <w:lang w:eastAsia="ca-ES"/>
        </w:rPr>
      </w:pPr>
      <w:r w:rsidRPr="004F3E45">
        <w:rPr>
          <w:rFonts w:cs="Arial"/>
          <w:b/>
          <w:color w:val="00B050"/>
          <w:lang w:eastAsia="ca-ES"/>
        </w:rPr>
        <w:t>La Comisión Académica del Programa de Doctorado</w:t>
      </w:r>
    </w:p>
    <w:p w14:paraId="7CA4C9E9" w14:textId="77777777" w:rsidR="00FA6714" w:rsidRPr="004F3E45" w:rsidRDefault="008F05A8" w:rsidP="00B82350">
      <w:pPr>
        <w:spacing w:after="0"/>
        <w:jc w:val="both"/>
        <w:rPr>
          <w:rFonts w:cs="Arial"/>
          <w:color w:val="00B050"/>
          <w:lang w:eastAsia="ca-ES"/>
        </w:rPr>
      </w:pPr>
      <w:r w:rsidRPr="004F3E45">
        <w:rPr>
          <w:rFonts w:cs="Arial"/>
          <w:color w:val="00B050"/>
          <w:lang w:eastAsia="ca-ES"/>
        </w:rPr>
        <w:t xml:space="preserve">De acuerdo con el Reglamento de </w:t>
      </w:r>
      <w:hyperlink r:id="rId80" w:history="1">
        <w:r w:rsidRPr="004F3E45">
          <w:rPr>
            <w:rStyle w:val="Enlla"/>
            <w:rFonts w:cs="Arial"/>
            <w:color w:val="00B050"/>
            <w:lang w:eastAsia="ca-ES"/>
          </w:rPr>
          <w:t>régimen interno</w:t>
        </w:r>
      </w:hyperlink>
      <w:r w:rsidRPr="004F3E45">
        <w:rPr>
          <w:rFonts w:cs="Arial"/>
          <w:color w:val="00B050"/>
          <w:lang w:eastAsia="ca-ES"/>
        </w:rPr>
        <w:t xml:space="preserve"> de la Escuela de Doctorado de la UAB, artículo 13, la comisión académica es el órgano responsable de la definición, actualización, calidad y coordinación de cada programa de doctorado, así como del progreso de la investigación y de la formación de cada doctorando.</w:t>
      </w:r>
      <w:r w:rsidR="00FA6714" w:rsidRPr="004F3E45">
        <w:rPr>
          <w:rFonts w:cs="Arial"/>
          <w:color w:val="00B050"/>
          <w:lang w:eastAsia="ca-ES"/>
        </w:rPr>
        <w:t xml:space="preserve"> Quedan regulados los siguientes aspectos referidos a ala CAPD:</w:t>
      </w:r>
    </w:p>
    <w:p w14:paraId="0654A773" w14:textId="6E1D6297" w:rsidR="00FA6714" w:rsidRPr="004F3E45" w:rsidRDefault="00FA6714" w:rsidP="00B82350">
      <w:pPr>
        <w:spacing w:after="0"/>
        <w:jc w:val="both"/>
        <w:rPr>
          <w:rFonts w:cs="Arial"/>
          <w:color w:val="00B050"/>
          <w:lang w:eastAsia="ca-ES"/>
        </w:rPr>
      </w:pPr>
      <w:r w:rsidRPr="004F3E45">
        <w:rPr>
          <w:rFonts w:cs="Arial"/>
          <w:color w:val="00B050"/>
          <w:lang w:eastAsia="ca-ES"/>
        </w:rPr>
        <w:t xml:space="preserve">- artículo 14. </w:t>
      </w:r>
      <w:r w:rsidR="0041065B" w:rsidRPr="004F3E45">
        <w:rPr>
          <w:rFonts w:cs="Arial"/>
          <w:color w:val="00B050"/>
          <w:lang w:eastAsia="ca-ES"/>
        </w:rPr>
        <w:t>Composición</w:t>
      </w:r>
    </w:p>
    <w:p w14:paraId="519A5A78" w14:textId="4EFCC934" w:rsidR="00FA6714" w:rsidRPr="004F3E45" w:rsidRDefault="00FA6714" w:rsidP="00B82350">
      <w:pPr>
        <w:spacing w:after="0"/>
        <w:jc w:val="both"/>
        <w:rPr>
          <w:rFonts w:cs="Arial"/>
          <w:color w:val="00B050"/>
          <w:lang w:eastAsia="ca-ES"/>
        </w:rPr>
      </w:pPr>
      <w:r w:rsidRPr="004F3E45">
        <w:rPr>
          <w:rFonts w:cs="Arial"/>
          <w:color w:val="00B050"/>
          <w:lang w:eastAsia="ca-ES"/>
        </w:rPr>
        <w:t>- artículo 15. Funciones</w:t>
      </w:r>
    </w:p>
    <w:p w14:paraId="52BF9CD7" w14:textId="2CCD4640" w:rsidR="00FA6714" w:rsidRPr="004F3E45" w:rsidRDefault="00FA6714" w:rsidP="00B82350">
      <w:pPr>
        <w:spacing w:after="0"/>
        <w:jc w:val="both"/>
        <w:rPr>
          <w:rFonts w:cs="Arial"/>
          <w:color w:val="00B050"/>
          <w:lang w:eastAsia="ca-ES"/>
        </w:rPr>
      </w:pPr>
      <w:r w:rsidRPr="004F3E45">
        <w:rPr>
          <w:rFonts w:cs="Arial"/>
          <w:color w:val="00B050"/>
          <w:lang w:eastAsia="ca-ES"/>
        </w:rPr>
        <w:t>- artículo 16. Funcionamientos</w:t>
      </w:r>
    </w:p>
    <w:p w14:paraId="7635763C" w14:textId="0E1BFAE9" w:rsidR="008F05A8" w:rsidRPr="004F3E45" w:rsidRDefault="008F05A8" w:rsidP="00B82350">
      <w:pPr>
        <w:jc w:val="both"/>
        <w:rPr>
          <w:rFonts w:cs="Arial"/>
          <w:color w:val="00B050"/>
          <w:lang w:eastAsia="ca-ES"/>
        </w:rPr>
      </w:pPr>
      <w:r w:rsidRPr="004F3E45">
        <w:rPr>
          <w:rFonts w:cs="Arial"/>
          <w:color w:val="00B050"/>
          <w:lang w:eastAsia="ca-ES"/>
        </w:rPr>
        <w:t>El procedimiento a través del cual se articula la participación de los diferentes agentes implicados en el programa de doctorado se recoge en el</w:t>
      </w:r>
      <w:hyperlink r:id="rId81" w:history="1">
        <w:r w:rsidRPr="004F3E45">
          <w:rPr>
            <w:rStyle w:val="Enlla"/>
            <w:rFonts w:cs="Arial"/>
            <w:color w:val="00B050"/>
            <w:lang w:eastAsia="ca-ES"/>
          </w:rPr>
          <w:t xml:space="preserve"> Documento de Compromiso Doctoral</w:t>
        </w:r>
      </w:hyperlink>
      <w:r w:rsidR="001D77DB" w:rsidRPr="004F3E45">
        <w:rPr>
          <w:rFonts w:cs="Arial"/>
          <w:color w:val="00B050"/>
          <w:lang w:eastAsia="ca-ES"/>
        </w:rPr>
        <w:t xml:space="preserve"> en el cual se explicitan </w:t>
      </w:r>
      <w:r w:rsidR="005B1EEB" w:rsidRPr="004F3E45">
        <w:rPr>
          <w:rFonts w:cs="Arial"/>
          <w:color w:val="00B050"/>
          <w:lang w:eastAsia="ca-ES"/>
        </w:rPr>
        <w:t>también las obligaciones</w:t>
      </w:r>
      <w:r w:rsidR="001D77DB" w:rsidRPr="004F3E45">
        <w:rPr>
          <w:rFonts w:cs="Arial"/>
          <w:color w:val="00B050"/>
          <w:lang w:eastAsia="ca-ES"/>
        </w:rPr>
        <w:t xml:space="preserve"> del director/a</w:t>
      </w:r>
      <w:r w:rsidR="005B1EEB" w:rsidRPr="004F3E45">
        <w:rPr>
          <w:rFonts w:cs="Arial"/>
          <w:color w:val="00B050"/>
          <w:lang w:eastAsia="ca-ES"/>
        </w:rPr>
        <w:t>, del</w:t>
      </w:r>
      <w:r w:rsidR="001D77DB" w:rsidRPr="004F3E45">
        <w:rPr>
          <w:rFonts w:cs="Arial"/>
          <w:color w:val="00B050"/>
          <w:lang w:eastAsia="ca-ES"/>
        </w:rPr>
        <w:t xml:space="preserve"> tutor/a de la tesis</w:t>
      </w:r>
      <w:r w:rsidR="005B1EEB" w:rsidRPr="004F3E45">
        <w:rPr>
          <w:rFonts w:cs="Arial"/>
          <w:color w:val="00B050"/>
          <w:lang w:eastAsia="ca-ES"/>
        </w:rPr>
        <w:t xml:space="preserve"> y</w:t>
      </w:r>
      <w:r w:rsidR="001D77DB" w:rsidRPr="004F3E45">
        <w:rPr>
          <w:rFonts w:cs="Arial"/>
          <w:color w:val="00B050"/>
          <w:lang w:eastAsia="ca-ES"/>
        </w:rPr>
        <w:t xml:space="preserve"> del doctorando/</w:t>
      </w:r>
      <w:r w:rsidR="005B1EEB" w:rsidRPr="004F3E45">
        <w:rPr>
          <w:rFonts w:cs="Arial"/>
          <w:color w:val="00B050"/>
          <w:lang w:eastAsia="ca-ES"/>
        </w:rPr>
        <w:t>a.</w:t>
      </w:r>
    </w:p>
    <w:p w14:paraId="35278681" w14:textId="065243A9" w:rsidR="00B26308" w:rsidRPr="004F3E45" w:rsidRDefault="005B1EEB" w:rsidP="00B82350">
      <w:pPr>
        <w:pStyle w:val="HTMLambformatprevi"/>
        <w:spacing w:line="276" w:lineRule="auto"/>
        <w:jc w:val="both"/>
        <w:rPr>
          <w:rFonts w:asciiTheme="minorHAnsi" w:hAnsiTheme="minorHAnsi" w:cstheme="minorHAnsi"/>
          <w:color w:val="00B050"/>
          <w:sz w:val="22"/>
          <w:szCs w:val="22"/>
          <w:lang w:eastAsia="ca-ES"/>
        </w:rPr>
      </w:pPr>
      <w:r w:rsidRPr="004F3E45">
        <w:rPr>
          <w:rFonts w:asciiTheme="minorHAnsi" w:hAnsiTheme="minorHAnsi" w:cstheme="minorHAnsi"/>
          <w:color w:val="00B050"/>
          <w:sz w:val="22"/>
          <w:szCs w:val="22"/>
          <w:lang w:eastAsia="ca-ES"/>
        </w:rPr>
        <w:t xml:space="preserve">El seguimiento, evaluación y mejora de la calidad en el desarrollo del programa </w:t>
      </w:r>
      <w:r w:rsidR="009D2DF9" w:rsidRPr="004F3E45">
        <w:rPr>
          <w:rFonts w:asciiTheme="minorHAnsi" w:hAnsiTheme="minorHAnsi" w:cstheme="minorHAnsi"/>
          <w:color w:val="00B050"/>
          <w:sz w:val="22"/>
          <w:szCs w:val="22"/>
          <w:lang w:eastAsia="ca-ES"/>
        </w:rPr>
        <w:t xml:space="preserve">se </w:t>
      </w:r>
      <w:r w:rsidR="003F0668" w:rsidRPr="004F3E45">
        <w:rPr>
          <w:rFonts w:asciiTheme="minorHAnsi" w:hAnsiTheme="minorHAnsi" w:cstheme="minorHAnsi"/>
          <w:color w:val="00B050"/>
          <w:sz w:val="22"/>
          <w:szCs w:val="22"/>
          <w:lang w:eastAsia="ca-ES"/>
        </w:rPr>
        <w:t xml:space="preserve">lleva a cabo a través del proceso </w:t>
      </w:r>
      <w:hyperlink r:id="rId82" w:history="1">
        <w:r w:rsidR="003F0668" w:rsidRPr="004F3E45">
          <w:rPr>
            <w:rStyle w:val="Enlla"/>
            <w:rFonts w:asciiTheme="minorHAnsi" w:hAnsiTheme="minorHAnsi" w:cstheme="minorHAnsi"/>
            <w:color w:val="00B050"/>
            <w:sz w:val="22"/>
            <w:szCs w:val="22"/>
            <w:lang w:eastAsia="ca-ES"/>
          </w:rPr>
          <w:t>PC</w:t>
        </w:r>
        <w:r w:rsidR="00E61211" w:rsidRPr="004F3E45">
          <w:rPr>
            <w:rStyle w:val="Enlla"/>
            <w:rFonts w:asciiTheme="minorHAnsi" w:hAnsiTheme="minorHAnsi" w:cstheme="minorHAnsi"/>
            <w:color w:val="00B050"/>
            <w:sz w:val="22"/>
            <w:szCs w:val="22"/>
            <w:lang w:eastAsia="ca-ES"/>
          </w:rPr>
          <w:t>09- Seguimiento, evaluación y mejora de los programas de doctorado</w:t>
        </w:r>
      </w:hyperlink>
      <w:r w:rsidR="00E61211" w:rsidRPr="004F3E45">
        <w:rPr>
          <w:rFonts w:asciiTheme="minorHAnsi" w:hAnsiTheme="minorHAnsi" w:cstheme="minorHAnsi"/>
          <w:color w:val="00B050"/>
          <w:sz w:val="22"/>
          <w:szCs w:val="22"/>
          <w:lang w:eastAsia="ca-ES"/>
        </w:rPr>
        <w:t xml:space="preserve"> del SGIC, que concreta de forma detallada y completa las tareas y los agentes implicados.</w:t>
      </w:r>
      <w:r w:rsidR="00A43370" w:rsidRPr="004F3E45">
        <w:rPr>
          <w:rFonts w:asciiTheme="minorHAnsi" w:hAnsiTheme="minorHAnsi" w:cstheme="minorHAnsi"/>
          <w:color w:val="00B050"/>
          <w:sz w:val="22"/>
          <w:szCs w:val="22"/>
          <w:lang w:eastAsia="ca-ES"/>
        </w:rPr>
        <w:t xml:space="preserve"> </w:t>
      </w:r>
      <w:r w:rsidR="00AE6CE9" w:rsidRPr="004F3E45">
        <w:rPr>
          <w:rFonts w:asciiTheme="minorHAnsi" w:hAnsiTheme="minorHAnsi" w:cstheme="minorHAnsi"/>
          <w:color w:val="00B050"/>
          <w:sz w:val="22"/>
          <w:szCs w:val="22"/>
          <w:lang w:eastAsia="ca-ES"/>
        </w:rPr>
        <w:t xml:space="preserve">El objetivo de este proceso </w:t>
      </w:r>
      <w:r w:rsidR="008C648F" w:rsidRPr="004F3E45">
        <w:rPr>
          <w:rFonts w:asciiTheme="minorHAnsi" w:hAnsiTheme="minorHAnsi" w:cstheme="minorHAnsi"/>
          <w:color w:val="00B050"/>
          <w:sz w:val="22"/>
          <w:szCs w:val="22"/>
          <w:lang w:eastAsia="ca-ES"/>
        </w:rPr>
        <w:lastRenderedPageBreak/>
        <w:t>es promover la mejora de los programas de doctorado mediante el análisis periódico de</w:t>
      </w:r>
      <w:r w:rsidR="00B26308" w:rsidRPr="004F3E45">
        <w:rPr>
          <w:rFonts w:asciiTheme="minorHAnsi" w:hAnsiTheme="minorHAnsi" w:cstheme="minorHAnsi"/>
          <w:color w:val="00B050"/>
          <w:sz w:val="22"/>
          <w:szCs w:val="22"/>
          <w:lang w:eastAsia="ca-ES"/>
        </w:rPr>
        <w:t>l desarrollo de los p</w:t>
      </w:r>
      <w:r w:rsidR="000A4997" w:rsidRPr="004F3E45">
        <w:rPr>
          <w:rFonts w:asciiTheme="minorHAnsi" w:hAnsiTheme="minorHAnsi" w:cstheme="minorHAnsi"/>
          <w:color w:val="00B050"/>
          <w:sz w:val="22"/>
          <w:szCs w:val="22"/>
          <w:lang w:eastAsia="ca-ES"/>
        </w:rPr>
        <w:t xml:space="preserve">ropios programas de doctorado y la generación </w:t>
      </w:r>
      <w:r w:rsidR="00DE41AD" w:rsidRPr="004F3E45">
        <w:rPr>
          <w:rFonts w:asciiTheme="minorHAnsi" w:hAnsiTheme="minorHAnsi" w:cstheme="minorHAnsi"/>
          <w:color w:val="00B050"/>
          <w:sz w:val="22"/>
          <w:szCs w:val="22"/>
          <w:lang w:eastAsia="ca-ES"/>
        </w:rPr>
        <w:t xml:space="preserve">de propuestas de mejora, siguiendo los estándares de calidad establecidos. </w:t>
      </w:r>
      <w:r w:rsidR="00D168B7" w:rsidRPr="004F3E45">
        <w:rPr>
          <w:rFonts w:asciiTheme="minorHAnsi" w:hAnsiTheme="minorHAnsi" w:cstheme="minorHAnsi"/>
          <w:color w:val="00B050"/>
          <w:sz w:val="22"/>
          <w:szCs w:val="22"/>
          <w:lang w:eastAsia="ca-ES"/>
        </w:rPr>
        <w:t xml:space="preserve">El proceso se revisa periódicamente </w:t>
      </w:r>
      <w:r w:rsidR="007E54DC" w:rsidRPr="004F3E45">
        <w:rPr>
          <w:rFonts w:asciiTheme="minorHAnsi" w:hAnsiTheme="minorHAnsi" w:cstheme="minorHAnsi"/>
          <w:color w:val="00B050"/>
          <w:sz w:val="22"/>
          <w:szCs w:val="22"/>
          <w:lang w:eastAsia="ca-ES"/>
        </w:rPr>
        <w:t>a la vista de los resultados obtenidos en cada curso académico. La responsabilidad</w:t>
      </w:r>
      <w:r w:rsidR="00B6393C" w:rsidRPr="004F3E45">
        <w:rPr>
          <w:rFonts w:asciiTheme="minorHAnsi" w:hAnsiTheme="minorHAnsi" w:cstheme="minorHAnsi"/>
          <w:color w:val="00B050"/>
          <w:sz w:val="22"/>
          <w:szCs w:val="22"/>
          <w:lang w:eastAsia="ca-ES"/>
        </w:rPr>
        <w:t xml:space="preserve"> recae en la </w:t>
      </w:r>
      <w:r w:rsidR="00106EAC" w:rsidRPr="004F3E45">
        <w:rPr>
          <w:rFonts w:asciiTheme="minorHAnsi" w:hAnsiTheme="minorHAnsi" w:cstheme="minorHAnsi"/>
          <w:color w:val="00B050"/>
          <w:sz w:val="22"/>
          <w:szCs w:val="22"/>
          <w:lang w:eastAsia="ca-ES"/>
        </w:rPr>
        <w:t xml:space="preserve">Secretaría Académica. </w:t>
      </w:r>
    </w:p>
    <w:p w14:paraId="1D080094" w14:textId="77777777" w:rsidR="00B26308" w:rsidRPr="004F3E45" w:rsidRDefault="00B26308" w:rsidP="00B82350">
      <w:pPr>
        <w:pStyle w:val="HTMLambformatprevi"/>
        <w:spacing w:line="276" w:lineRule="auto"/>
        <w:jc w:val="both"/>
        <w:rPr>
          <w:rFonts w:asciiTheme="minorHAnsi" w:hAnsiTheme="minorHAnsi" w:cstheme="minorHAnsi"/>
          <w:color w:val="00B050"/>
          <w:sz w:val="22"/>
          <w:szCs w:val="22"/>
          <w:lang w:eastAsia="ca-ES"/>
        </w:rPr>
      </w:pPr>
    </w:p>
    <w:p w14:paraId="624D0A38" w14:textId="23D45274" w:rsidR="00FE75C5" w:rsidRPr="004F3E45" w:rsidRDefault="00F46B87"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Una vez elaborados y </w:t>
      </w:r>
      <w:r w:rsidRPr="004F3E45">
        <w:rPr>
          <w:rFonts w:asciiTheme="minorHAnsi" w:hAnsiTheme="minorHAnsi" w:cstheme="minorHAnsi"/>
          <w:color w:val="00B050"/>
          <w:sz w:val="22"/>
          <w:szCs w:val="22"/>
          <w:lang w:eastAsia="ca-ES"/>
        </w:rPr>
        <w:t>aprobados los informes de seguimiento se publican en la web de la Universidad. Desde la Escola de</w:t>
      </w:r>
      <w:r w:rsidR="00D0064A" w:rsidRPr="004F3E45">
        <w:rPr>
          <w:rFonts w:asciiTheme="minorHAnsi" w:hAnsiTheme="minorHAnsi" w:cstheme="minorHAnsi"/>
          <w:color w:val="00B050"/>
          <w:sz w:val="22"/>
          <w:szCs w:val="22"/>
          <w:lang w:eastAsia="ca-ES"/>
        </w:rPr>
        <w:t xml:space="preserve"> </w:t>
      </w:r>
      <w:r w:rsidRPr="004F3E45">
        <w:rPr>
          <w:rFonts w:asciiTheme="minorHAnsi" w:hAnsiTheme="minorHAnsi" w:cstheme="minorHAnsi"/>
          <w:color w:val="00B050"/>
          <w:sz w:val="22"/>
          <w:szCs w:val="22"/>
          <w:lang w:eastAsia="ca-ES"/>
        </w:rPr>
        <w:t>Doctorat se</w:t>
      </w:r>
      <w:r w:rsidRPr="004F3E45">
        <w:rPr>
          <w:rStyle w:val="y2iqfc"/>
          <w:rFonts w:asciiTheme="minorHAnsi" w:hAnsiTheme="minorHAnsi" w:cstheme="minorHAnsi"/>
          <w:color w:val="00B050"/>
          <w:sz w:val="22"/>
          <w:szCs w:val="22"/>
        </w:rPr>
        <w:t xml:space="preserve"> publican en la pestaña </w:t>
      </w:r>
      <w:r w:rsidR="001D7867" w:rsidRPr="004F3E45">
        <w:rPr>
          <w:rStyle w:val="y2iqfc"/>
          <w:rFonts w:asciiTheme="minorHAnsi" w:hAnsiTheme="minorHAnsi" w:cstheme="minorHAnsi"/>
          <w:color w:val="00B050"/>
          <w:sz w:val="22"/>
          <w:szCs w:val="22"/>
        </w:rPr>
        <w:t>Calidad de</w:t>
      </w:r>
      <w:r w:rsidRPr="004F3E45">
        <w:rPr>
          <w:rStyle w:val="y2iqfc"/>
          <w:rFonts w:asciiTheme="minorHAnsi" w:hAnsiTheme="minorHAnsi" w:cstheme="minorHAnsi"/>
          <w:color w:val="00B050"/>
          <w:sz w:val="22"/>
          <w:szCs w:val="22"/>
        </w:rPr>
        <w:t xml:space="preserve"> la ficha de cada </w:t>
      </w:r>
      <w:r w:rsidR="001D7867" w:rsidRPr="004F3E45">
        <w:rPr>
          <w:rStyle w:val="y2iqfc"/>
          <w:rFonts w:asciiTheme="minorHAnsi" w:hAnsiTheme="minorHAnsi" w:cstheme="minorHAnsi"/>
          <w:color w:val="00B050"/>
          <w:sz w:val="22"/>
          <w:szCs w:val="22"/>
        </w:rPr>
        <w:t xml:space="preserve">uno de los </w:t>
      </w:r>
      <w:r w:rsidRPr="004F3E45">
        <w:rPr>
          <w:rStyle w:val="y2iqfc"/>
          <w:rFonts w:asciiTheme="minorHAnsi" w:hAnsiTheme="minorHAnsi" w:cstheme="minorHAnsi"/>
          <w:color w:val="00B050"/>
          <w:sz w:val="22"/>
          <w:szCs w:val="22"/>
        </w:rPr>
        <w:t>programa</w:t>
      </w:r>
      <w:r w:rsidR="001D7867" w:rsidRPr="004F3E45">
        <w:rPr>
          <w:rStyle w:val="y2iqfc"/>
          <w:rFonts w:asciiTheme="minorHAnsi" w:hAnsiTheme="minorHAnsi" w:cstheme="minorHAnsi"/>
          <w:color w:val="00B050"/>
          <w:sz w:val="22"/>
          <w:szCs w:val="22"/>
        </w:rPr>
        <w:t>s</w:t>
      </w:r>
      <w:r w:rsidRPr="004F3E45">
        <w:rPr>
          <w:rStyle w:val="y2iqfc"/>
          <w:rFonts w:asciiTheme="minorHAnsi" w:hAnsiTheme="minorHAnsi" w:cstheme="minorHAnsi"/>
          <w:color w:val="00B050"/>
          <w:sz w:val="22"/>
          <w:szCs w:val="22"/>
        </w:rPr>
        <w:t xml:space="preserve"> de doctorado.</w:t>
      </w:r>
      <w:r w:rsidR="006133C4" w:rsidRPr="004F3E45">
        <w:rPr>
          <w:rStyle w:val="y2iqfc"/>
          <w:rFonts w:asciiTheme="minorHAnsi" w:hAnsiTheme="minorHAnsi" w:cstheme="minorHAnsi"/>
          <w:color w:val="00B050"/>
          <w:sz w:val="22"/>
          <w:szCs w:val="22"/>
        </w:rPr>
        <w:t xml:space="preserve"> </w:t>
      </w:r>
      <w:r w:rsidR="00DA135F" w:rsidRPr="004F3E45">
        <w:rPr>
          <w:rStyle w:val="y2iqfc"/>
          <w:rFonts w:asciiTheme="minorHAnsi" w:hAnsiTheme="minorHAnsi" w:cstheme="minorHAnsi"/>
          <w:color w:val="00B050"/>
          <w:sz w:val="22"/>
          <w:szCs w:val="22"/>
        </w:rPr>
        <w:t>E</w:t>
      </w:r>
      <w:r w:rsidR="009C6AA1" w:rsidRPr="004F3E45">
        <w:rPr>
          <w:rStyle w:val="y2iqfc"/>
          <w:rFonts w:asciiTheme="minorHAnsi" w:hAnsiTheme="minorHAnsi" w:cstheme="minorHAnsi"/>
          <w:color w:val="00B050"/>
          <w:sz w:val="22"/>
          <w:szCs w:val="22"/>
        </w:rPr>
        <w:t xml:space="preserve">l seguimiento </w:t>
      </w:r>
      <w:r w:rsidR="00664AC8" w:rsidRPr="004F3E45">
        <w:rPr>
          <w:rStyle w:val="y2iqfc"/>
          <w:rFonts w:asciiTheme="minorHAnsi" w:hAnsiTheme="minorHAnsi" w:cstheme="minorHAnsi"/>
          <w:color w:val="00B050"/>
          <w:sz w:val="22"/>
          <w:szCs w:val="22"/>
        </w:rPr>
        <w:t>y</w:t>
      </w:r>
      <w:r w:rsidR="009C6AA1" w:rsidRPr="004F3E45">
        <w:rPr>
          <w:rStyle w:val="y2iqfc"/>
          <w:rFonts w:asciiTheme="minorHAnsi" w:hAnsiTheme="minorHAnsi" w:cstheme="minorHAnsi"/>
          <w:color w:val="00B050"/>
          <w:sz w:val="22"/>
          <w:szCs w:val="22"/>
        </w:rPr>
        <w:t xml:space="preserve"> el progreso en los resultados de </w:t>
      </w:r>
      <w:r w:rsidR="00201A9A" w:rsidRPr="004F3E45">
        <w:rPr>
          <w:rStyle w:val="y2iqfc"/>
          <w:rFonts w:asciiTheme="minorHAnsi" w:hAnsiTheme="minorHAnsi" w:cstheme="minorHAnsi"/>
          <w:color w:val="00B050"/>
          <w:sz w:val="22"/>
          <w:szCs w:val="22"/>
        </w:rPr>
        <w:t xml:space="preserve">aprendizaje de los </w:t>
      </w:r>
      <w:r w:rsidR="00664AC8" w:rsidRPr="004F3E45">
        <w:rPr>
          <w:rStyle w:val="y2iqfc"/>
          <w:rFonts w:asciiTheme="minorHAnsi" w:hAnsiTheme="minorHAnsi" w:cstheme="minorHAnsi"/>
          <w:color w:val="00B050"/>
          <w:sz w:val="22"/>
          <w:szCs w:val="22"/>
        </w:rPr>
        <w:t>doctorandos</w:t>
      </w:r>
      <w:r w:rsidR="00201A9A" w:rsidRPr="004F3E45">
        <w:rPr>
          <w:rStyle w:val="y2iqfc"/>
          <w:rFonts w:asciiTheme="minorHAnsi" w:hAnsiTheme="minorHAnsi" w:cstheme="minorHAnsi"/>
          <w:color w:val="00B050"/>
          <w:sz w:val="22"/>
          <w:szCs w:val="22"/>
        </w:rPr>
        <w:t xml:space="preserve"> </w:t>
      </w:r>
      <w:r w:rsidR="00862552" w:rsidRPr="004F3E45">
        <w:rPr>
          <w:rStyle w:val="y2iqfc"/>
          <w:rFonts w:asciiTheme="minorHAnsi" w:hAnsiTheme="minorHAnsi" w:cstheme="minorHAnsi"/>
          <w:color w:val="00B050"/>
          <w:sz w:val="22"/>
          <w:szCs w:val="22"/>
        </w:rPr>
        <w:t xml:space="preserve">se encuentran recogidos en el </w:t>
      </w:r>
      <w:hyperlink r:id="rId83" w:history="1">
        <w:r w:rsidR="00AE230C" w:rsidRPr="004F3E45">
          <w:rPr>
            <w:rStyle w:val="Enlla"/>
            <w:rFonts w:asciiTheme="minorHAnsi" w:hAnsiTheme="minorHAnsi" w:cstheme="minorHAnsi"/>
            <w:color w:val="00B050"/>
            <w:sz w:val="22"/>
            <w:szCs w:val="22"/>
          </w:rPr>
          <w:t>Proc</w:t>
        </w:r>
        <w:r w:rsidR="00862552" w:rsidRPr="004F3E45">
          <w:rPr>
            <w:rStyle w:val="Enlla"/>
            <w:rFonts w:asciiTheme="minorHAnsi" w:hAnsiTheme="minorHAnsi" w:cstheme="minorHAnsi"/>
            <w:color w:val="00B050"/>
            <w:sz w:val="22"/>
            <w:szCs w:val="22"/>
          </w:rPr>
          <w:t>eso PC07</w:t>
        </w:r>
        <w:r w:rsidR="00003A38" w:rsidRPr="004F3E45">
          <w:rPr>
            <w:rStyle w:val="Enlla"/>
            <w:rFonts w:asciiTheme="minorHAnsi" w:hAnsiTheme="minorHAnsi" w:cstheme="minorHAnsi"/>
            <w:color w:val="00B050"/>
            <w:sz w:val="22"/>
            <w:szCs w:val="22"/>
          </w:rPr>
          <w:t>-</w:t>
        </w:r>
        <w:r w:rsidR="00AE230C" w:rsidRPr="004F3E45">
          <w:rPr>
            <w:rStyle w:val="Enlla"/>
            <w:rFonts w:asciiTheme="minorHAnsi" w:hAnsiTheme="minorHAnsi" w:cstheme="minorHAnsi"/>
            <w:color w:val="00B050"/>
            <w:sz w:val="22"/>
            <w:szCs w:val="22"/>
          </w:rPr>
          <w:t>Seguiment</w:t>
        </w:r>
        <w:r w:rsidR="00003A38" w:rsidRPr="004F3E45">
          <w:rPr>
            <w:rStyle w:val="Enlla"/>
            <w:rFonts w:asciiTheme="minorHAnsi" w:hAnsiTheme="minorHAnsi" w:cstheme="minorHAnsi"/>
            <w:color w:val="00B050"/>
            <w:sz w:val="22"/>
            <w:szCs w:val="22"/>
          </w:rPr>
          <w:t>o</w:t>
        </w:r>
        <w:r w:rsidR="00AE230C" w:rsidRPr="004F3E45">
          <w:rPr>
            <w:rStyle w:val="Enlla"/>
            <w:rFonts w:asciiTheme="minorHAnsi" w:hAnsiTheme="minorHAnsi" w:cstheme="minorHAnsi"/>
            <w:color w:val="00B050"/>
            <w:sz w:val="22"/>
            <w:szCs w:val="22"/>
          </w:rPr>
          <w:t xml:space="preserve"> de</w:t>
        </w:r>
        <w:r w:rsidR="00003A38" w:rsidRPr="004F3E45">
          <w:rPr>
            <w:rStyle w:val="Enlla"/>
            <w:rFonts w:asciiTheme="minorHAnsi" w:hAnsiTheme="minorHAnsi" w:cstheme="minorHAnsi"/>
            <w:color w:val="00B050"/>
            <w:sz w:val="22"/>
            <w:szCs w:val="22"/>
          </w:rPr>
          <w:t xml:space="preserve"> </w:t>
        </w:r>
        <w:r w:rsidR="00AE230C" w:rsidRPr="004F3E45">
          <w:rPr>
            <w:rStyle w:val="Enlla"/>
            <w:rFonts w:asciiTheme="minorHAnsi" w:hAnsiTheme="minorHAnsi" w:cstheme="minorHAnsi"/>
            <w:color w:val="00B050"/>
            <w:sz w:val="22"/>
            <w:szCs w:val="22"/>
          </w:rPr>
          <w:t>l</w:t>
        </w:r>
        <w:r w:rsidR="00003A38" w:rsidRPr="004F3E45">
          <w:rPr>
            <w:rStyle w:val="Enlla"/>
            <w:rFonts w:asciiTheme="minorHAnsi" w:hAnsiTheme="minorHAnsi" w:cstheme="minorHAnsi"/>
            <w:color w:val="00B050"/>
            <w:sz w:val="22"/>
            <w:szCs w:val="22"/>
          </w:rPr>
          <w:t>o</w:t>
        </w:r>
        <w:r w:rsidR="00AE230C" w:rsidRPr="004F3E45">
          <w:rPr>
            <w:rStyle w:val="Enlla"/>
            <w:rFonts w:asciiTheme="minorHAnsi" w:hAnsiTheme="minorHAnsi" w:cstheme="minorHAnsi"/>
            <w:color w:val="00B050"/>
            <w:sz w:val="22"/>
            <w:szCs w:val="22"/>
          </w:rPr>
          <w:t xml:space="preserve">s </w:t>
        </w:r>
        <w:r w:rsidR="00003A38" w:rsidRPr="004F3E45">
          <w:rPr>
            <w:rStyle w:val="Enlla"/>
            <w:rFonts w:asciiTheme="minorHAnsi" w:hAnsiTheme="minorHAnsi" w:cstheme="minorHAnsi"/>
            <w:color w:val="00B050"/>
            <w:sz w:val="22"/>
            <w:szCs w:val="22"/>
          </w:rPr>
          <w:t>estudiantes</w:t>
        </w:r>
        <w:r w:rsidR="00AE230C" w:rsidRPr="004F3E45">
          <w:rPr>
            <w:rStyle w:val="Enlla"/>
            <w:rFonts w:asciiTheme="minorHAnsi" w:hAnsiTheme="minorHAnsi" w:cstheme="minorHAnsi"/>
            <w:color w:val="00B050"/>
            <w:sz w:val="22"/>
            <w:szCs w:val="22"/>
          </w:rPr>
          <w:t xml:space="preserve"> de doctora</w:t>
        </w:r>
        <w:r w:rsidR="00003A38" w:rsidRPr="004F3E45">
          <w:rPr>
            <w:rStyle w:val="Enlla"/>
            <w:rFonts w:asciiTheme="minorHAnsi" w:hAnsiTheme="minorHAnsi" w:cstheme="minorHAnsi"/>
            <w:color w:val="00B050"/>
            <w:sz w:val="22"/>
            <w:szCs w:val="22"/>
          </w:rPr>
          <w:t>do</w:t>
        </w:r>
      </w:hyperlink>
      <w:r w:rsidR="005F1A3E" w:rsidRPr="004F3E45">
        <w:rPr>
          <w:rStyle w:val="y2iqfc"/>
          <w:rFonts w:asciiTheme="minorHAnsi" w:hAnsiTheme="minorHAnsi" w:cstheme="minorHAnsi"/>
          <w:color w:val="00B050"/>
          <w:sz w:val="22"/>
          <w:szCs w:val="22"/>
        </w:rPr>
        <w:t xml:space="preserve"> el </w:t>
      </w:r>
      <w:r w:rsidR="003522D1" w:rsidRPr="004F3E45">
        <w:rPr>
          <w:rStyle w:val="y2iqfc"/>
          <w:rFonts w:asciiTheme="minorHAnsi" w:hAnsiTheme="minorHAnsi" w:cstheme="minorHAnsi"/>
          <w:color w:val="00B050"/>
          <w:sz w:val="22"/>
          <w:szCs w:val="22"/>
        </w:rPr>
        <w:t>objetivo</w:t>
      </w:r>
      <w:r w:rsidR="005F1A3E" w:rsidRPr="004F3E45">
        <w:rPr>
          <w:rStyle w:val="y2iqfc"/>
          <w:rFonts w:asciiTheme="minorHAnsi" w:hAnsiTheme="minorHAnsi" w:cstheme="minorHAnsi"/>
          <w:color w:val="00B050"/>
          <w:sz w:val="22"/>
          <w:szCs w:val="22"/>
        </w:rPr>
        <w:t xml:space="preserve"> del cual </w:t>
      </w:r>
      <w:r w:rsidR="003522D1" w:rsidRPr="004F3E45">
        <w:rPr>
          <w:rStyle w:val="y2iqfc"/>
          <w:rFonts w:asciiTheme="minorHAnsi" w:hAnsiTheme="minorHAnsi" w:cstheme="minorHAnsi"/>
          <w:color w:val="00B050"/>
          <w:sz w:val="22"/>
          <w:szCs w:val="22"/>
        </w:rPr>
        <w:t xml:space="preserve">es garantizar el seguimiento anual de lo doctorandos de acuerdo con la normativa vigente. </w:t>
      </w:r>
    </w:p>
    <w:p w14:paraId="55630EC8" w14:textId="77777777" w:rsidR="002A679D" w:rsidRPr="004F3E45" w:rsidRDefault="002A679D" w:rsidP="00B82350">
      <w:pPr>
        <w:pStyle w:val="HTMLambformatprevi"/>
        <w:spacing w:line="276" w:lineRule="auto"/>
        <w:jc w:val="both"/>
        <w:rPr>
          <w:rStyle w:val="y2iqfc"/>
          <w:rFonts w:asciiTheme="minorHAnsi" w:hAnsiTheme="minorHAnsi" w:cstheme="minorHAnsi"/>
          <w:color w:val="00B050"/>
          <w:sz w:val="22"/>
          <w:szCs w:val="22"/>
        </w:rPr>
      </w:pPr>
    </w:p>
    <w:p w14:paraId="068011DE" w14:textId="25AEC958"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En cuanto a la recogida de la satisfacción de los grupos de interés, se puede consultar el </w:t>
      </w:r>
      <w:hyperlink r:id="rId84" w:history="1">
        <w:r w:rsidRPr="004F3E45">
          <w:rPr>
            <w:rStyle w:val="Enlla"/>
            <w:rFonts w:asciiTheme="minorHAnsi" w:hAnsiTheme="minorHAnsi" w:cstheme="minorHAnsi"/>
            <w:color w:val="00B050"/>
            <w:sz w:val="22"/>
            <w:szCs w:val="22"/>
          </w:rPr>
          <w:t>PS05- Proceso de soporte de Satisfacción de los usuarios</w:t>
        </w:r>
      </w:hyperlink>
      <w:r w:rsidRPr="004F3E45">
        <w:rPr>
          <w:rStyle w:val="y2iqfc"/>
          <w:rFonts w:asciiTheme="minorHAnsi" w:hAnsiTheme="minorHAnsi" w:cstheme="minorHAnsi"/>
          <w:color w:val="00B050"/>
          <w:sz w:val="22"/>
          <w:szCs w:val="22"/>
        </w:rPr>
        <w:t xml:space="preserve"> en el SGIC de la Escuela.</w:t>
      </w:r>
      <w:r w:rsidR="00892339" w:rsidRPr="004F3E45">
        <w:rPr>
          <w:rStyle w:val="y2iqfc"/>
          <w:rFonts w:asciiTheme="minorHAnsi" w:hAnsiTheme="minorHAnsi" w:cstheme="minorHAnsi"/>
          <w:color w:val="00B050"/>
          <w:sz w:val="22"/>
          <w:szCs w:val="22"/>
        </w:rPr>
        <w:t xml:space="preserve"> </w:t>
      </w:r>
      <w:r w:rsidRPr="004F3E45">
        <w:rPr>
          <w:rStyle w:val="y2iqfc"/>
          <w:rFonts w:asciiTheme="minorHAnsi" w:hAnsiTheme="minorHAnsi" w:cstheme="minorHAnsi"/>
          <w:color w:val="00B050"/>
          <w:sz w:val="22"/>
          <w:szCs w:val="22"/>
        </w:rPr>
        <w:t xml:space="preserve">Desde el curso académico 2016/17 se han programado las encuestas institucionales para recoger el grado de </w:t>
      </w:r>
      <w:hyperlink r:id="rId85" w:history="1">
        <w:r w:rsidRPr="004F3E45">
          <w:rPr>
            <w:rStyle w:val="Enlla"/>
            <w:rFonts w:asciiTheme="minorHAnsi" w:hAnsiTheme="minorHAnsi" w:cstheme="minorHAnsi"/>
            <w:color w:val="00B050"/>
            <w:sz w:val="22"/>
            <w:szCs w:val="22"/>
          </w:rPr>
          <w:t>satisfacción de los/las doctores/as</w:t>
        </w:r>
      </w:hyperlink>
      <w:r w:rsidRPr="004F3E45">
        <w:rPr>
          <w:rStyle w:val="y2iqfc"/>
          <w:rFonts w:asciiTheme="minorHAnsi" w:hAnsiTheme="minorHAnsi" w:cstheme="minorHAnsi"/>
          <w:color w:val="00B050"/>
          <w:sz w:val="22"/>
          <w:szCs w:val="22"/>
        </w:rPr>
        <w:t xml:space="preserve"> y también de </w:t>
      </w:r>
      <w:hyperlink r:id="rId86" w:history="1">
        <w:r w:rsidRPr="004F3E45">
          <w:rPr>
            <w:rStyle w:val="Enlla"/>
            <w:rFonts w:asciiTheme="minorHAnsi" w:hAnsiTheme="minorHAnsi" w:cstheme="minorHAnsi"/>
            <w:color w:val="00B050"/>
            <w:sz w:val="22"/>
            <w:szCs w:val="22"/>
          </w:rPr>
          <w:t>los/las directores/as de tesis doctoral</w:t>
        </w:r>
      </w:hyperlink>
      <w:r w:rsidRPr="004F3E45">
        <w:rPr>
          <w:rStyle w:val="y2iqfc"/>
          <w:rFonts w:asciiTheme="minorHAnsi" w:hAnsiTheme="minorHAnsi" w:cstheme="minorHAnsi"/>
          <w:color w:val="00B050"/>
          <w:sz w:val="22"/>
          <w:szCs w:val="22"/>
        </w:rPr>
        <w:t>. Estas encuestas se programan dos ediciones cada curso y los resultados se publican en el espacio "</w:t>
      </w:r>
      <w:hyperlink r:id="rId87" w:history="1">
        <w:r w:rsidRPr="004F3E45">
          <w:rPr>
            <w:rStyle w:val="Enlla"/>
            <w:rFonts w:asciiTheme="minorHAnsi" w:hAnsiTheme="minorHAnsi" w:cstheme="minorHAnsi"/>
            <w:color w:val="00B050"/>
            <w:sz w:val="22"/>
            <w:szCs w:val="22"/>
          </w:rPr>
          <w:t>Encuestas de Satisfacción</w:t>
        </w:r>
      </w:hyperlink>
      <w:r w:rsidRPr="004F3E45">
        <w:rPr>
          <w:rStyle w:val="y2iqfc"/>
          <w:rFonts w:asciiTheme="minorHAnsi" w:hAnsiTheme="minorHAnsi" w:cstheme="minorHAnsi"/>
          <w:color w:val="00B050"/>
          <w:sz w:val="22"/>
          <w:szCs w:val="22"/>
        </w:rPr>
        <w:t xml:space="preserve">". Los resultados publicados se agregan a nivel global UAB y por ámbitos de conocimiento. La coordinación del programa dispone de resultados individuales. </w:t>
      </w:r>
    </w:p>
    <w:p w14:paraId="7A3A23FF"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2383F03D" w14:textId="722C4593"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Adicionalmente, como el resto de </w:t>
      </w:r>
      <w:r w:rsidR="00420726" w:rsidRPr="004F3E45">
        <w:rPr>
          <w:rStyle w:val="y2iqfc"/>
          <w:rFonts w:asciiTheme="minorHAnsi" w:hAnsiTheme="minorHAnsi" w:cstheme="minorHAnsi"/>
          <w:color w:val="00B050"/>
          <w:sz w:val="22"/>
          <w:szCs w:val="22"/>
        </w:rPr>
        <w:t>las universidades</w:t>
      </w:r>
      <w:r w:rsidRPr="004F3E45">
        <w:rPr>
          <w:rStyle w:val="y2iqfc"/>
          <w:rFonts w:asciiTheme="minorHAnsi" w:hAnsiTheme="minorHAnsi" w:cstheme="minorHAnsi"/>
          <w:color w:val="00B050"/>
          <w:sz w:val="22"/>
          <w:szCs w:val="22"/>
        </w:rPr>
        <w:t xml:space="preserve"> catalanas, AQU también programa la </w:t>
      </w:r>
      <w:hyperlink r:id="rId88" w:history="1">
        <w:r w:rsidRPr="004F3E45">
          <w:rPr>
            <w:rStyle w:val="Enlla"/>
            <w:rFonts w:asciiTheme="minorHAnsi" w:hAnsiTheme="minorHAnsi" w:cstheme="minorHAnsi"/>
            <w:color w:val="00B050"/>
            <w:sz w:val="22"/>
            <w:szCs w:val="22"/>
          </w:rPr>
          <w:t>encuesta trienal de inserción laboral de los/las doctores/as.</w:t>
        </w:r>
      </w:hyperlink>
      <w:r w:rsidRPr="004F3E45">
        <w:rPr>
          <w:rStyle w:val="y2iqfc"/>
          <w:rFonts w:asciiTheme="minorHAnsi" w:hAnsiTheme="minorHAnsi" w:cstheme="minorHAnsi"/>
          <w:color w:val="00B050"/>
          <w:sz w:val="22"/>
          <w:szCs w:val="22"/>
        </w:rPr>
        <w:t xml:space="preserve"> Los principales resultados de esta encuesta se publican en el espacio “</w:t>
      </w:r>
      <w:hyperlink r:id="rId89" w:history="1">
        <w:r w:rsidRPr="004F3E45">
          <w:rPr>
            <w:rStyle w:val="Enlla"/>
            <w:rFonts w:asciiTheme="minorHAnsi" w:hAnsiTheme="minorHAnsi" w:cstheme="minorHAnsi"/>
            <w:color w:val="00B050"/>
            <w:sz w:val="22"/>
            <w:szCs w:val="22"/>
          </w:rPr>
          <w:t>Las cifras del doctorado</w:t>
        </w:r>
      </w:hyperlink>
      <w:r w:rsidRPr="004F3E45">
        <w:rPr>
          <w:rStyle w:val="y2iqfc"/>
          <w:rFonts w:asciiTheme="minorHAnsi" w:hAnsiTheme="minorHAnsi" w:cstheme="minorHAnsi"/>
          <w:color w:val="00B050"/>
          <w:sz w:val="22"/>
          <w:szCs w:val="22"/>
        </w:rPr>
        <w:t>” en la pestaña Calidad de la ficha web de los programas de doctorado.</w:t>
      </w:r>
    </w:p>
    <w:p w14:paraId="17A41EB7"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0E3B220F" w14:textId="2562F072"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El análisis de este conjunto de indicadores y resultados de la satisfacción de los colectivos (encuestas y reuniones con estudiantes y profesorado) aporta la información necesaria para la gestión del programa y para los procesos de seguimiento y </w:t>
      </w:r>
      <w:r w:rsidR="00227E49" w:rsidRPr="004F3E45">
        <w:rPr>
          <w:rStyle w:val="y2iqfc"/>
          <w:rFonts w:asciiTheme="minorHAnsi" w:hAnsiTheme="minorHAnsi" w:cstheme="minorHAnsi"/>
          <w:color w:val="00B050"/>
          <w:sz w:val="22"/>
          <w:szCs w:val="22"/>
        </w:rPr>
        <w:t xml:space="preserve">mejora del programa. </w:t>
      </w:r>
    </w:p>
    <w:p w14:paraId="0D96492F"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5982383C" w14:textId="61AD02D3" w:rsidR="00725A3E" w:rsidRPr="004F3E45" w:rsidRDefault="002977D0" w:rsidP="00B82350">
      <w:pPr>
        <w:pStyle w:val="HTMLambformatprevi"/>
        <w:spacing w:line="276" w:lineRule="auto"/>
        <w:jc w:val="both"/>
        <w:rPr>
          <w:rFonts w:asciiTheme="minorHAnsi" w:hAnsiTheme="minorHAnsi" w:cstheme="minorHAnsi"/>
          <w:color w:val="00B050"/>
          <w:sz w:val="22"/>
          <w:szCs w:val="22"/>
          <w:lang w:val="ca-ES" w:eastAsia="ca-ES"/>
        </w:rPr>
      </w:pPr>
      <w:r w:rsidRPr="004F3E45">
        <w:rPr>
          <w:rStyle w:val="y2iqfc"/>
          <w:rFonts w:asciiTheme="minorHAnsi" w:hAnsiTheme="minorHAnsi" w:cstheme="minorHAnsi"/>
          <w:color w:val="00B050"/>
          <w:sz w:val="22"/>
          <w:szCs w:val="22"/>
        </w:rPr>
        <w:t>E</w:t>
      </w:r>
      <w:r w:rsidR="00725A3E" w:rsidRPr="004F3E45">
        <w:rPr>
          <w:rStyle w:val="y2iqfc"/>
          <w:rFonts w:asciiTheme="minorHAnsi" w:hAnsiTheme="minorHAnsi" w:cstheme="minorHAnsi"/>
          <w:color w:val="00B050"/>
          <w:sz w:val="22"/>
          <w:szCs w:val="22"/>
        </w:rPr>
        <w:t xml:space="preserve">l SGIC de la Escuela </w:t>
      </w:r>
      <w:r w:rsidRPr="004F3E45">
        <w:rPr>
          <w:rStyle w:val="y2iqfc"/>
          <w:rFonts w:asciiTheme="minorHAnsi" w:hAnsiTheme="minorHAnsi" w:cstheme="minorHAnsi"/>
          <w:color w:val="00B050"/>
          <w:sz w:val="22"/>
          <w:szCs w:val="22"/>
        </w:rPr>
        <w:t xml:space="preserve">también tiene </w:t>
      </w:r>
      <w:r w:rsidR="00725A3E" w:rsidRPr="004F3E45">
        <w:rPr>
          <w:rStyle w:val="y2iqfc"/>
          <w:rFonts w:asciiTheme="minorHAnsi" w:hAnsiTheme="minorHAnsi" w:cstheme="minorHAnsi"/>
          <w:color w:val="00B050"/>
          <w:sz w:val="22"/>
          <w:szCs w:val="22"/>
        </w:rPr>
        <w:t xml:space="preserve">definido </w:t>
      </w:r>
      <w:hyperlink r:id="rId90" w:history="1">
        <w:r w:rsidR="00725A3E" w:rsidRPr="004F3E45">
          <w:rPr>
            <w:rStyle w:val="Enlla"/>
            <w:rFonts w:asciiTheme="minorHAnsi" w:hAnsiTheme="minorHAnsi" w:cstheme="minorHAnsi"/>
            <w:color w:val="00B050"/>
            <w:sz w:val="22"/>
            <w:szCs w:val="22"/>
          </w:rPr>
          <w:t>el PS04-Proceso de soporte de Gestión de quejas y sugerencias</w:t>
        </w:r>
      </w:hyperlink>
      <w:r w:rsidR="00725A3E" w:rsidRPr="004F3E45">
        <w:rPr>
          <w:rStyle w:val="y2iqfc"/>
          <w:rFonts w:asciiTheme="minorHAnsi" w:hAnsiTheme="minorHAnsi" w:cstheme="minorHAnsi"/>
          <w:color w:val="00B050"/>
          <w:sz w:val="22"/>
          <w:szCs w:val="22"/>
        </w:rPr>
        <w:t xml:space="preserve"> que permite organizar las actividades que garanticen la recogida y la gestión de las opiniones de satisfacción </w:t>
      </w:r>
      <w:r w:rsidR="00FE247F" w:rsidRPr="004F3E45">
        <w:rPr>
          <w:rStyle w:val="y2iqfc"/>
          <w:rFonts w:asciiTheme="minorHAnsi" w:hAnsiTheme="minorHAnsi" w:cstheme="minorHAnsi"/>
          <w:color w:val="00B050"/>
          <w:sz w:val="22"/>
          <w:szCs w:val="22"/>
        </w:rPr>
        <w:t>e</w:t>
      </w:r>
      <w:r w:rsidR="00725A3E" w:rsidRPr="004F3E45">
        <w:rPr>
          <w:rStyle w:val="y2iqfc"/>
          <w:rFonts w:asciiTheme="minorHAnsi" w:hAnsiTheme="minorHAnsi" w:cstheme="minorHAnsi"/>
          <w:color w:val="00B050"/>
          <w:sz w:val="22"/>
          <w:szCs w:val="22"/>
        </w:rPr>
        <w:t xml:space="preserve"> insatisfacción, en forma de sugerencia, de queja o de felicitación, de las personas usuarias y grupos de interés externos, para darles la respuesta adecuada y obtener información relevante para mejorar los programas, la prestación de los servicios universitarios y la mejora de las instalaciones. </w:t>
      </w:r>
      <w:r w:rsidR="00FE247F" w:rsidRPr="004F3E45">
        <w:rPr>
          <w:rStyle w:val="y2iqfc"/>
          <w:rFonts w:asciiTheme="minorHAnsi" w:hAnsiTheme="minorHAnsi" w:cstheme="minorHAnsi"/>
          <w:color w:val="00B050"/>
          <w:sz w:val="22"/>
          <w:szCs w:val="22"/>
        </w:rPr>
        <w:t>Además,</w:t>
      </w:r>
      <w:r w:rsidR="00725A3E" w:rsidRPr="004F3E45">
        <w:rPr>
          <w:rStyle w:val="y2iqfc"/>
          <w:rFonts w:asciiTheme="minorHAnsi" w:hAnsiTheme="minorHAnsi" w:cstheme="minorHAnsi"/>
          <w:color w:val="00B050"/>
          <w:sz w:val="22"/>
          <w:szCs w:val="22"/>
        </w:rPr>
        <w:t xml:space="preserve"> y de forma centralizada, se hace un seguimiento de las quejas y sugerencias recibidas a través del canal OPINA UAB que es un canal abierto de participación que permite hacer llegar sugerencias, quejas y felicitaciones sobre el funcionamiento de la UAB</w:t>
      </w:r>
    </w:p>
    <w:p w14:paraId="72F90848" w14:textId="77777777" w:rsidR="00644D06" w:rsidRPr="004F3E45" w:rsidRDefault="00644D06" w:rsidP="00B82350">
      <w:pPr>
        <w:pStyle w:val="HTMLambformatprevi"/>
        <w:spacing w:line="276" w:lineRule="auto"/>
        <w:jc w:val="both"/>
        <w:rPr>
          <w:rStyle w:val="y2iqfc"/>
          <w:color w:val="00B050"/>
          <w:lang w:val="ca-ES"/>
        </w:rPr>
      </w:pPr>
    </w:p>
    <w:p w14:paraId="2F9EE407" w14:textId="325381E1" w:rsidR="009F03EB" w:rsidRPr="004F3E45" w:rsidRDefault="00D20412" w:rsidP="00B82350">
      <w:pPr>
        <w:pStyle w:val="HTMLambformatprevi"/>
        <w:spacing w:line="276" w:lineRule="auto"/>
        <w:jc w:val="both"/>
        <w:rPr>
          <w:rFonts w:asciiTheme="minorHAnsi" w:hAnsiTheme="minorHAnsi" w:cstheme="minorHAnsi"/>
          <w:color w:val="00B050"/>
          <w:sz w:val="22"/>
          <w:szCs w:val="22"/>
          <w:lang w:val="ca-ES" w:eastAsia="ca-ES"/>
        </w:rPr>
      </w:pPr>
      <w:r w:rsidRPr="004F3E45">
        <w:rPr>
          <w:rStyle w:val="y2iqfc"/>
          <w:rFonts w:asciiTheme="minorHAnsi" w:hAnsiTheme="minorHAnsi" w:cstheme="minorHAnsi"/>
          <w:color w:val="00B050"/>
          <w:sz w:val="22"/>
          <w:szCs w:val="22"/>
        </w:rPr>
        <w:t xml:space="preserve">Finalmente </w:t>
      </w:r>
      <w:r w:rsidR="001128A9" w:rsidRPr="004F3E45">
        <w:rPr>
          <w:rStyle w:val="y2iqfc"/>
          <w:rFonts w:asciiTheme="minorHAnsi" w:hAnsiTheme="minorHAnsi" w:cstheme="minorHAnsi"/>
          <w:color w:val="00B050"/>
          <w:sz w:val="22"/>
          <w:szCs w:val="22"/>
        </w:rPr>
        <w:t>mencionar que e</w:t>
      </w:r>
      <w:r w:rsidR="009F03EB" w:rsidRPr="004F3E45">
        <w:rPr>
          <w:rStyle w:val="y2iqfc"/>
          <w:rFonts w:asciiTheme="minorHAnsi" w:hAnsiTheme="minorHAnsi" w:cstheme="minorHAnsi"/>
          <w:color w:val="00B050"/>
          <w:sz w:val="22"/>
          <w:szCs w:val="22"/>
        </w:rPr>
        <w:t>l SGIC dispone</w:t>
      </w:r>
      <w:r w:rsidR="008B6FC4" w:rsidRPr="004F3E45">
        <w:rPr>
          <w:rStyle w:val="y2iqfc"/>
          <w:rFonts w:asciiTheme="minorHAnsi" w:hAnsiTheme="minorHAnsi" w:cstheme="minorHAnsi"/>
          <w:color w:val="00B050"/>
          <w:sz w:val="22"/>
          <w:szCs w:val="22"/>
        </w:rPr>
        <w:t xml:space="preserve"> </w:t>
      </w:r>
      <w:r w:rsidR="005E3BD2" w:rsidRPr="004F3E45">
        <w:rPr>
          <w:rStyle w:val="y2iqfc"/>
          <w:rFonts w:asciiTheme="minorHAnsi" w:hAnsiTheme="minorHAnsi" w:cstheme="minorHAnsi"/>
          <w:color w:val="00B050"/>
          <w:sz w:val="22"/>
          <w:szCs w:val="22"/>
        </w:rPr>
        <w:t>también, del</w:t>
      </w:r>
      <w:r w:rsidR="009F03EB" w:rsidRPr="004F3E45">
        <w:rPr>
          <w:rStyle w:val="y2iqfc"/>
          <w:rFonts w:asciiTheme="minorHAnsi" w:hAnsiTheme="minorHAnsi" w:cstheme="minorHAnsi"/>
          <w:color w:val="00B050"/>
          <w:sz w:val="22"/>
          <w:szCs w:val="22"/>
        </w:rPr>
        <w:t xml:space="preserve"> proceso estratégico </w:t>
      </w:r>
      <w:hyperlink r:id="rId91" w:history="1">
        <w:r w:rsidR="009F03EB" w:rsidRPr="004F3E45">
          <w:rPr>
            <w:rStyle w:val="Enlla"/>
            <w:rFonts w:asciiTheme="minorHAnsi" w:hAnsiTheme="minorHAnsi" w:cstheme="minorHAnsi"/>
            <w:color w:val="00B050"/>
            <w:sz w:val="22"/>
            <w:szCs w:val="22"/>
          </w:rPr>
          <w:t>PE02- Definición, despliegue y seguimiento del SGIC</w:t>
        </w:r>
      </w:hyperlink>
      <w:r w:rsidR="009F03EB" w:rsidRPr="004F3E45">
        <w:rPr>
          <w:rStyle w:val="y2iqfc"/>
          <w:rFonts w:asciiTheme="minorHAnsi" w:hAnsiTheme="minorHAnsi" w:cstheme="minorHAnsi"/>
          <w:color w:val="00B050"/>
          <w:sz w:val="22"/>
          <w:szCs w:val="22"/>
        </w:rPr>
        <w:t xml:space="preserve"> que recoge la sistemática de revisión con sus responsables y, en su caso, actualización del SGIC. Este proceso garantiza la calidad de los programas de doctorado, estableciendo unas pautas de funcionamiento y un conjunto de procesos orientados a su continua mejora. El objetivo de este proceso es establecer la sistemática que debe aplicarse en el diseño, despliegue y revisión del SGIC de la Escuela de Doctorado.</w:t>
      </w:r>
    </w:p>
    <w:p w14:paraId="54C4EDC6" w14:textId="77777777" w:rsidR="00B55998" w:rsidRDefault="00B55998" w:rsidP="00B82350">
      <w:pPr>
        <w:widowControl w:val="0"/>
        <w:autoSpaceDE w:val="0"/>
        <w:autoSpaceDN w:val="0"/>
        <w:adjustRightInd w:val="0"/>
        <w:spacing w:after="0"/>
        <w:jc w:val="both"/>
        <w:rPr>
          <w:rFonts w:cs="Arial"/>
          <w:b/>
          <w:bCs/>
          <w:shd w:val="clear" w:color="auto" w:fill="FFFFFF"/>
        </w:rPr>
      </w:pPr>
    </w:p>
    <w:p w14:paraId="0DCC5EEC" w14:textId="77777777" w:rsidR="00B55998" w:rsidRDefault="00B55998" w:rsidP="00B82350">
      <w:pPr>
        <w:widowControl w:val="0"/>
        <w:autoSpaceDE w:val="0"/>
        <w:autoSpaceDN w:val="0"/>
        <w:adjustRightInd w:val="0"/>
        <w:spacing w:after="0"/>
        <w:jc w:val="both"/>
        <w:rPr>
          <w:rFonts w:cs="Arial"/>
          <w:b/>
          <w:bCs/>
          <w:shd w:val="clear" w:color="auto" w:fill="FFFFFF"/>
        </w:rPr>
      </w:pPr>
    </w:p>
    <w:p w14:paraId="7C05D2B4" w14:textId="39717802" w:rsidR="005B7F5E" w:rsidRPr="005B7F5E" w:rsidRDefault="005B7F5E" w:rsidP="00B82350">
      <w:pPr>
        <w:widowControl w:val="0"/>
        <w:autoSpaceDE w:val="0"/>
        <w:autoSpaceDN w:val="0"/>
        <w:adjustRightInd w:val="0"/>
        <w:spacing w:after="0"/>
        <w:jc w:val="both"/>
        <w:rPr>
          <w:rFonts w:cs="Arial"/>
          <w:b/>
          <w:bCs/>
          <w:shd w:val="clear" w:color="auto" w:fill="FFFFFF"/>
        </w:rPr>
      </w:pPr>
      <w:r w:rsidRPr="005B7F5E">
        <w:rPr>
          <w:rFonts w:cs="Arial"/>
          <w:b/>
          <w:bCs/>
          <w:shd w:val="clear" w:color="auto" w:fill="FFFFFF"/>
        </w:rPr>
        <w:t xml:space="preserve">Participación </w:t>
      </w:r>
      <w:r w:rsidR="005E3BD2">
        <w:rPr>
          <w:rFonts w:cs="Arial"/>
          <w:b/>
          <w:bCs/>
          <w:shd w:val="clear" w:color="auto" w:fill="FFFFFF"/>
        </w:rPr>
        <w:t xml:space="preserve">de </w:t>
      </w:r>
      <w:r w:rsidR="0023444D">
        <w:rPr>
          <w:rFonts w:cs="Arial"/>
          <w:b/>
          <w:bCs/>
          <w:shd w:val="clear" w:color="auto" w:fill="FFFFFF"/>
        </w:rPr>
        <w:t>estudiantes de doctorado</w:t>
      </w:r>
      <w:r w:rsidRPr="005B7F5E">
        <w:rPr>
          <w:rFonts w:cs="Arial"/>
          <w:b/>
          <w:bCs/>
          <w:shd w:val="clear" w:color="auto" w:fill="FFFFFF"/>
        </w:rPr>
        <w:t xml:space="preserve"> en el SGIQ</w:t>
      </w:r>
    </w:p>
    <w:p w14:paraId="06714DC9" w14:textId="77777777" w:rsidR="009A6703" w:rsidRPr="009A6703" w:rsidRDefault="009A6703" w:rsidP="00B82350">
      <w:pPr>
        <w:widowControl w:val="0"/>
        <w:autoSpaceDE w:val="0"/>
        <w:autoSpaceDN w:val="0"/>
        <w:adjustRightInd w:val="0"/>
        <w:spacing w:after="0"/>
        <w:jc w:val="both"/>
        <w:rPr>
          <w:rFonts w:cs="Arial"/>
          <w:bCs/>
          <w:color w:val="FF0000"/>
          <w:shd w:val="clear" w:color="auto" w:fill="FFFFFF"/>
        </w:rPr>
      </w:pPr>
      <w:r w:rsidRPr="009A6703">
        <w:rPr>
          <w:rFonts w:cs="Arial"/>
          <w:bCs/>
          <w:color w:val="FF0000"/>
          <w:shd w:val="clear" w:color="auto" w:fill="FFFFFF"/>
        </w:rPr>
        <w:t xml:space="preserve">Debe especificarse cuál es la participación de los </w:t>
      </w:r>
      <w:r w:rsidR="0023444D">
        <w:rPr>
          <w:rFonts w:cs="Arial"/>
          <w:bCs/>
          <w:color w:val="FF0000"/>
          <w:shd w:val="clear" w:color="auto" w:fill="FFFFFF"/>
        </w:rPr>
        <w:t>estudiantes de doctorado</w:t>
      </w:r>
      <w:r w:rsidRPr="009A6703">
        <w:rPr>
          <w:rFonts w:cs="Arial"/>
          <w:bCs/>
          <w:color w:val="FF0000"/>
          <w:shd w:val="clear" w:color="auto" w:fill="FFFFFF"/>
        </w:rPr>
        <w:t xml:space="preserve"> </w:t>
      </w:r>
      <w:r w:rsidR="00862573">
        <w:rPr>
          <w:rFonts w:cs="Arial"/>
          <w:bCs/>
          <w:color w:val="FF0000"/>
          <w:shd w:val="clear" w:color="auto" w:fill="FFFFFF"/>
        </w:rPr>
        <w:t xml:space="preserve">en el SIGC </w:t>
      </w:r>
      <w:r w:rsidRPr="009A6703">
        <w:rPr>
          <w:rFonts w:cs="Arial"/>
          <w:bCs/>
          <w:color w:val="FF0000"/>
          <w:shd w:val="clear" w:color="auto" w:fill="FFFFFF"/>
        </w:rPr>
        <w:t>de este programa en la valoración de su funcionamiento y como estos pueden proponer de forma sistemática acciones de mejora.</w:t>
      </w:r>
    </w:p>
    <w:p w14:paraId="43C1DE61" w14:textId="77777777" w:rsidR="009A6703" w:rsidRDefault="009A6703" w:rsidP="00B82350">
      <w:pPr>
        <w:widowControl w:val="0"/>
        <w:autoSpaceDE w:val="0"/>
        <w:autoSpaceDN w:val="0"/>
        <w:adjustRightInd w:val="0"/>
        <w:spacing w:after="0"/>
        <w:jc w:val="both"/>
        <w:rPr>
          <w:rFonts w:cs="Arial"/>
          <w:b/>
          <w:bCs/>
          <w:color w:val="000000"/>
          <w:shd w:val="clear" w:color="auto" w:fill="FFFFFF"/>
        </w:rPr>
      </w:pPr>
    </w:p>
    <w:p w14:paraId="7F7CF837" w14:textId="77777777" w:rsidR="00DB50E7" w:rsidRPr="00DB50E7" w:rsidRDefault="000101A3" w:rsidP="00B82350">
      <w:pPr>
        <w:widowControl w:val="0"/>
        <w:autoSpaceDE w:val="0"/>
        <w:autoSpaceDN w:val="0"/>
        <w:adjustRightInd w:val="0"/>
        <w:spacing w:after="0"/>
        <w:jc w:val="both"/>
        <w:rPr>
          <w:rFonts w:cs="Arial"/>
          <w:color w:val="FF0000"/>
        </w:rPr>
      </w:pPr>
      <w:r w:rsidRPr="00DB50E7">
        <w:rPr>
          <w:rFonts w:cs="Arial"/>
          <w:b/>
          <w:bCs/>
          <w:color w:val="000000"/>
          <w:shd w:val="clear" w:color="auto" w:fill="FFFFFF"/>
        </w:rPr>
        <w:t>Esti</w:t>
      </w:r>
      <w:r w:rsidR="005B7F5E">
        <w:rPr>
          <w:rFonts w:cs="Arial"/>
          <w:b/>
          <w:bCs/>
          <w:color w:val="000000"/>
          <w:shd w:val="clear" w:color="auto" w:fill="FFFFFF"/>
        </w:rPr>
        <w:t>mación de valores cuantitativos</w:t>
      </w:r>
    </w:p>
    <w:p w14:paraId="784B5308" w14:textId="77777777" w:rsidR="0048759A" w:rsidRPr="00DB50E7" w:rsidRDefault="0048759A" w:rsidP="00B82350">
      <w:pPr>
        <w:widowControl w:val="0"/>
        <w:autoSpaceDE w:val="0"/>
        <w:autoSpaceDN w:val="0"/>
        <w:adjustRightInd w:val="0"/>
        <w:spacing w:after="0"/>
        <w:jc w:val="both"/>
        <w:rPr>
          <w:rFonts w:cs="Arial"/>
          <w:color w:val="FF0000"/>
        </w:rPr>
      </w:pPr>
      <w:r w:rsidRPr="00DB50E7">
        <w:rPr>
          <w:rFonts w:cs="Arial"/>
          <w:color w:val="FF0000"/>
        </w:rPr>
        <w:t>Indicar les tasas corresp</w:t>
      </w:r>
      <w:r w:rsidR="0079309C" w:rsidRPr="00DB50E7">
        <w:rPr>
          <w:rFonts w:cs="Arial"/>
          <w:color w:val="FF0000"/>
        </w:rPr>
        <w:t xml:space="preserve">ondientes al programa, </w:t>
      </w:r>
      <w:r w:rsidR="00527551">
        <w:rPr>
          <w:rFonts w:cs="Arial"/>
          <w:color w:val="FF0000"/>
        </w:rPr>
        <w:t xml:space="preserve">en el caso que se trate de un programa </w:t>
      </w:r>
      <w:r w:rsidR="0079309C" w:rsidRPr="00DB50E7">
        <w:rPr>
          <w:rFonts w:cs="Arial"/>
          <w:color w:val="FF0000"/>
        </w:rPr>
        <w:t xml:space="preserve">emergente </w:t>
      </w:r>
      <w:r w:rsidR="00527551">
        <w:rPr>
          <w:rFonts w:cs="Arial"/>
          <w:color w:val="FF0000"/>
        </w:rPr>
        <w:t xml:space="preserve">proporcionar la estimación que se espera del mismo. </w:t>
      </w:r>
    </w:p>
    <w:p w14:paraId="7CBD6040" w14:textId="77777777" w:rsidR="00804248" w:rsidRPr="00DB50E7" w:rsidRDefault="00804248" w:rsidP="00B82350">
      <w:pPr>
        <w:widowControl w:val="0"/>
        <w:autoSpaceDE w:val="0"/>
        <w:autoSpaceDN w:val="0"/>
        <w:adjustRightInd w:val="0"/>
        <w:spacing w:after="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12"/>
      </w:tblGrid>
      <w:tr w:rsidR="00880845" w:rsidRPr="00B44192" w14:paraId="4614D889" w14:textId="77777777" w:rsidTr="00EF513C">
        <w:trPr>
          <w:jc w:val="center"/>
        </w:trPr>
        <w:tc>
          <w:tcPr>
            <w:tcW w:w="2687" w:type="dxa"/>
            <w:shd w:val="clear" w:color="auto" w:fill="D9D9D9"/>
          </w:tcPr>
          <w:p w14:paraId="08226B51" w14:textId="77777777" w:rsidR="00880845" w:rsidRPr="00B44192" w:rsidRDefault="00880845" w:rsidP="00B82350">
            <w:pPr>
              <w:pStyle w:val="EPIGRAFEMEMORIAMEDIANO"/>
              <w:spacing w:line="276" w:lineRule="auto"/>
              <w:jc w:val="left"/>
              <w:rPr>
                <w:rFonts w:ascii="Calibri" w:hAnsi="Calibri"/>
                <w:color w:val="auto"/>
              </w:rPr>
            </w:pPr>
            <w:r>
              <w:rPr>
                <w:rFonts w:ascii="Calibri" w:hAnsi="Calibri"/>
                <w:color w:val="auto"/>
              </w:rPr>
              <w:t>TASAS</w:t>
            </w:r>
          </w:p>
        </w:tc>
        <w:tc>
          <w:tcPr>
            <w:tcW w:w="712" w:type="dxa"/>
            <w:shd w:val="clear" w:color="auto" w:fill="D9D9D9"/>
          </w:tcPr>
          <w:p w14:paraId="2B7BC3D7" w14:textId="77777777" w:rsidR="00880845" w:rsidRPr="00B44192" w:rsidRDefault="00880845" w:rsidP="00B82350">
            <w:pPr>
              <w:pStyle w:val="EPIGRAFEMEMORIAMEDIANO"/>
              <w:spacing w:line="276" w:lineRule="auto"/>
              <w:jc w:val="center"/>
              <w:rPr>
                <w:rFonts w:ascii="Calibri" w:hAnsi="Calibri"/>
                <w:color w:val="auto"/>
              </w:rPr>
            </w:pPr>
            <w:r>
              <w:rPr>
                <w:rFonts w:ascii="Calibri" w:hAnsi="Calibri"/>
                <w:color w:val="auto"/>
              </w:rPr>
              <w:t>%</w:t>
            </w:r>
          </w:p>
        </w:tc>
      </w:tr>
      <w:tr w:rsidR="00880845" w:rsidRPr="00B44192" w14:paraId="0FC03BED" w14:textId="77777777" w:rsidTr="00EF513C">
        <w:trPr>
          <w:jc w:val="center"/>
        </w:trPr>
        <w:tc>
          <w:tcPr>
            <w:tcW w:w="2687" w:type="dxa"/>
          </w:tcPr>
          <w:p w14:paraId="28C3D9E9"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GRADUACIÓN</w:t>
            </w:r>
          </w:p>
        </w:tc>
        <w:tc>
          <w:tcPr>
            <w:tcW w:w="712" w:type="dxa"/>
          </w:tcPr>
          <w:p w14:paraId="7C8B86D3" w14:textId="77777777" w:rsidR="00880845" w:rsidRPr="00B44192" w:rsidRDefault="00880845" w:rsidP="00B82350">
            <w:pPr>
              <w:pStyle w:val="EPIGRAFEMEMORIAMEDIANO"/>
              <w:spacing w:line="276" w:lineRule="auto"/>
              <w:jc w:val="left"/>
              <w:rPr>
                <w:rFonts w:ascii="Calibri" w:hAnsi="Calibri"/>
                <w:color w:val="auto"/>
              </w:rPr>
            </w:pPr>
          </w:p>
        </w:tc>
      </w:tr>
      <w:tr w:rsidR="00880845" w:rsidRPr="00B44192" w14:paraId="02626FF2" w14:textId="77777777" w:rsidTr="00EF513C">
        <w:trPr>
          <w:jc w:val="center"/>
        </w:trPr>
        <w:tc>
          <w:tcPr>
            <w:tcW w:w="2687" w:type="dxa"/>
          </w:tcPr>
          <w:p w14:paraId="5CC79C88"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ABANDONO</w:t>
            </w:r>
          </w:p>
        </w:tc>
        <w:tc>
          <w:tcPr>
            <w:tcW w:w="712" w:type="dxa"/>
          </w:tcPr>
          <w:p w14:paraId="70CCF867" w14:textId="77777777" w:rsidR="00880845" w:rsidRPr="00B44192" w:rsidRDefault="00880845" w:rsidP="00B82350">
            <w:pPr>
              <w:pStyle w:val="EPIGRAFEMEMORIAMEDIANO"/>
              <w:spacing w:line="276" w:lineRule="auto"/>
              <w:jc w:val="left"/>
              <w:rPr>
                <w:rFonts w:ascii="Calibri" w:hAnsi="Calibri"/>
                <w:color w:val="auto"/>
              </w:rPr>
            </w:pPr>
          </w:p>
        </w:tc>
      </w:tr>
      <w:tr w:rsidR="00880845" w:rsidRPr="00B44192" w14:paraId="742E9A86" w14:textId="77777777" w:rsidTr="00EF513C">
        <w:trPr>
          <w:jc w:val="center"/>
        </w:trPr>
        <w:tc>
          <w:tcPr>
            <w:tcW w:w="2687" w:type="dxa"/>
          </w:tcPr>
          <w:p w14:paraId="156D5961"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EFICIENCIA</w:t>
            </w:r>
          </w:p>
        </w:tc>
        <w:tc>
          <w:tcPr>
            <w:tcW w:w="712" w:type="dxa"/>
          </w:tcPr>
          <w:p w14:paraId="1F0A9624" w14:textId="77777777" w:rsidR="00880845" w:rsidRPr="00B44192" w:rsidRDefault="00880845" w:rsidP="00B82350">
            <w:pPr>
              <w:pStyle w:val="EPIGRAFEMEMORIAMEDIANO"/>
              <w:spacing w:line="276" w:lineRule="auto"/>
              <w:jc w:val="left"/>
              <w:rPr>
                <w:rFonts w:ascii="Calibri" w:hAnsi="Calibri"/>
                <w:color w:val="auto"/>
              </w:rPr>
            </w:pPr>
          </w:p>
        </w:tc>
      </w:tr>
    </w:tbl>
    <w:p w14:paraId="3AEAF067" w14:textId="77777777" w:rsidR="00804248" w:rsidRDefault="00804248" w:rsidP="00B82350">
      <w:pPr>
        <w:widowControl w:val="0"/>
        <w:autoSpaceDE w:val="0"/>
        <w:autoSpaceDN w:val="0"/>
        <w:adjustRightInd w:val="0"/>
        <w:spacing w:after="0"/>
        <w:jc w:val="both"/>
        <w:rPr>
          <w:rFonts w:cs="Arial"/>
          <w:b/>
          <w:shd w:val="clear" w:color="auto" w:fill="FFFFFF"/>
        </w:rPr>
      </w:pPr>
    </w:p>
    <w:p w14:paraId="621584A5" w14:textId="77777777" w:rsidR="00804248" w:rsidRPr="00F158A4" w:rsidRDefault="00804248" w:rsidP="00B82350">
      <w:pPr>
        <w:widowControl w:val="0"/>
        <w:autoSpaceDE w:val="0"/>
        <w:autoSpaceDN w:val="0"/>
        <w:adjustRightInd w:val="0"/>
        <w:spacing w:after="0"/>
        <w:jc w:val="both"/>
        <w:rPr>
          <w:rFonts w:cs="Arial"/>
          <w:b/>
          <w:bCs/>
          <w:szCs w:val="19"/>
          <w:shd w:val="clear" w:color="auto" w:fill="FFFFFF"/>
        </w:rPr>
      </w:pPr>
      <w:r w:rsidRPr="00F158A4">
        <w:rPr>
          <w:rFonts w:cs="Arial"/>
          <w:b/>
          <w:bCs/>
          <w:szCs w:val="19"/>
          <w:shd w:val="clear" w:color="auto" w:fill="FFFFFF"/>
        </w:rPr>
        <w:t xml:space="preserve">Justificación de los indicadores propuestos </w:t>
      </w:r>
    </w:p>
    <w:p w14:paraId="6E8E96FD" w14:textId="77777777" w:rsidR="005B7F5E" w:rsidRDefault="005B7F5E" w:rsidP="00B82350">
      <w:pPr>
        <w:widowControl w:val="0"/>
        <w:autoSpaceDE w:val="0"/>
        <w:autoSpaceDN w:val="0"/>
        <w:adjustRightInd w:val="0"/>
        <w:spacing w:after="0"/>
        <w:jc w:val="both"/>
        <w:rPr>
          <w:color w:val="FF0000"/>
        </w:rPr>
      </w:pPr>
    </w:p>
    <w:p w14:paraId="6F435B13" w14:textId="77777777" w:rsidR="005B7F5E" w:rsidRPr="005B7F5E" w:rsidRDefault="005B7F5E" w:rsidP="00B82350">
      <w:pPr>
        <w:widowControl w:val="0"/>
        <w:autoSpaceDE w:val="0"/>
        <w:autoSpaceDN w:val="0"/>
        <w:adjustRightInd w:val="0"/>
        <w:spacing w:after="0"/>
        <w:jc w:val="both"/>
        <w:rPr>
          <w:color w:val="FF0000"/>
        </w:rPr>
      </w:pPr>
      <w:r w:rsidRPr="005B7F5E">
        <w:rPr>
          <w:color w:val="FF0000"/>
        </w:rPr>
        <w:t>Explicar brevemente las tasas propuestas</w:t>
      </w:r>
    </w:p>
    <w:p w14:paraId="318CA871" w14:textId="5FC40896" w:rsidR="00215450" w:rsidRPr="00215450" w:rsidRDefault="00215450" w:rsidP="00B82350">
      <w:pPr>
        <w:shd w:val="clear" w:color="auto" w:fill="FFFFFF"/>
        <w:spacing w:after="0"/>
        <w:rPr>
          <w:rFonts w:asciiTheme="minorHAnsi" w:hAnsiTheme="minorHAnsi" w:cstheme="minorHAnsi"/>
          <w:b/>
          <w:bCs/>
          <w:color w:val="00B050"/>
          <w:lang w:eastAsia="ca-ES"/>
        </w:rPr>
      </w:pPr>
      <w:r w:rsidRPr="00215450">
        <w:rPr>
          <w:rFonts w:asciiTheme="minorHAnsi" w:hAnsiTheme="minorHAnsi" w:cstheme="minorHAnsi"/>
          <w:b/>
          <w:bCs/>
          <w:color w:val="00B050"/>
          <w:lang w:eastAsia="ca-ES"/>
        </w:rPr>
        <w:t>Tasa de graduación</w:t>
      </w:r>
    </w:p>
    <w:p w14:paraId="7C26C62C" w14:textId="4FBD758D" w:rsidR="00215450" w:rsidRDefault="00215450" w:rsidP="00B82350">
      <w:pPr>
        <w:shd w:val="clear" w:color="auto" w:fill="FFFFFF"/>
        <w:spacing w:after="240"/>
        <w:rPr>
          <w:rFonts w:asciiTheme="minorHAnsi" w:hAnsiTheme="minorHAnsi" w:cstheme="minorHAnsi"/>
          <w:color w:val="00B050"/>
          <w:lang w:eastAsia="ca-ES"/>
        </w:rPr>
      </w:pPr>
      <w:r w:rsidRPr="00215450">
        <w:rPr>
          <w:rFonts w:asciiTheme="minorHAnsi" w:hAnsiTheme="minorHAnsi" w:cstheme="minorHAnsi"/>
          <w:color w:val="00B050"/>
          <w:lang w:eastAsia="ca-ES"/>
        </w:rPr>
        <w:t xml:space="preserve">relación porcentual entre </w:t>
      </w:r>
      <w:r>
        <w:rPr>
          <w:rFonts w:asciiTheme="minorHAnsi" w:hAnsiTheme="minorHAnsi" w:cstheme="minorHAnsi"/>
          <w:color w:val="00B050"/>
          <w:lang w:eastAsia="ca-ES"/>
        </w:rPr>
        <w:t xml:space="preserve">los doctorandos de una cohorte de entrada que han defendido la tesis en el curso previsto de graduación (n) </w:t>
      </w:r>
      <w:r w:rsidRPr="004F3E45">
        <w:rPr>
          <w:rFonts w:asciiTheme="minorHAnsi" w:hAnsiTheme="minorHAnsi" w:cstheme="minorHAnsi"/>
          <w:color w:val="00B050"/>
          <w:lang w:eastAsia="ca-ES"/>
        </w:rPr>
        <w:t>o el curs següent (n+1),</w:t>
      </w:r>
      <w:r w:rsidRPr="00215450">
        <w:rPr>
          <w:rFonts w:asciiTheme="minorHAnsi" w:hAnsiTheme="minorHAnsi" w:cstheme="minorHAnsi"/>
          <w:color w:val="00B050"/>
          <w:lang w:eastAsia="ca-ES"/>
        </w:rPr>
        <w:t xml:space="preserve"> respect</w:t>
      </w:r>
      <w:r>
        <w:rPr>
          <w:rFonts w:asciiTheme="minorHAnsi" w:hAnsiTheme="minorHAnsi" w:cstheme="minorHAnsi"/>
          <w:color w:val="00B050"/>
          <w:lang w:eastAsia="ca-ES"/>
        </w:rPr>
        <w:t>o</w:t>
      </w:r>
      <w:r w:rsidRPr="00215450">
        <w:rPr>
          <w:rFonts w:asciiTheme="minorHAnsi" w:hAnsiTheme="minorHAnsi" w:cstheme="minorHAnsi"/>
          <w:color w:val="00B050"/>
          <w:lang w:eastAsia="ca-ES"/>
        </w:rPr>
        <w:t xml:space="preserve"> al conjunt</w:t>
      </w:r>
      <w:r>
        <w:rPr>
          <w:rFonts w:asciiTheme="minorHAnsi" w:hAnsiTheme="minorHAnsi" w:cstheme="minorHAnsi"/>
          <w:color w:val="00B050"/>
          <w:lang w:eastAsia="ca-ES"/>
        </w:rPr>
        <w:t>o</w:t>
      </w:r>
      <w:r w:rsidRPr="00215450">
        <w:rPr>
          <w:rFonts w:asciiTheme="minorHAnsi" w:hAnsiTheme="minorHAnsi" w:cstheme="minorHAnsi"/>
          <w:color w:val="00B050"/>
          <w:lang w:eastAsia="ca-ES"/>
        </w:rPr>
        <w:t xml:space="preserve"> d</w:t>
      </w:r>
      <w:r>
        <w:rPr>
          <w:rFonts w:asciiTheme="minorHAnsi" w:hAnsiTheme="minorHAnsi" w:cstheme="minorHAnsi"/>
          <w:color w:val="00B050"/>
          <w:lang w:eastAsia="ca-ES"/>
        </w:rPr>
        <w:t>e doctorandos de esta misma cohorte</w:t>
      </w:r>
    </w:p>
    <w:p w14:paraId="02D0E307" w14:textId="18561943" w:rsidR="00215450" w:rsidRPr="00215450" w:rsidRDefault="00215450" w:rsidP="00B82350">
      <w:pPr>
        <w:shd w:val="clear" w:color="auto" w:fill="FFFFFF"/>
        <w:spacing w:after="0"/>
        <w:rPr>
          <w:rFonts w:asciiTheme="minorHAnsi" w:hAnsiTheme="minorHAnsi" w:cstheme="minorHAnsi"/>
          <w:b/>
          <w:bCs/>
          <w:color w:val="00B050"/>
          <w:lang w:eastAsia="ca-ES"/>
        </w:rPr>
      </w:pPr>
      <w:r w:rsidRPr="00215450">
        <w:rPr>
          <w:rFonts w:asciiTheme="minorHAnsi" w:hAnsiTheme="minorHAnsi" w:cstheme="minorHAnsi"/>
          <w:b/>
          <w:bCs/>
          <w:color w:val="00B050"/>
          <w:lang w:eastAsia="ca-ES"/>
        </w:rPr>
        <w:t>Tasa de abandono</w:t>
      </w:r>
    </w:p>
    <w:p w14:paraId="2D8C06A0" w14:textId="2CBE22E5" w:rsidR="00215450" w:rsidRDefault="00215450" w:rsidP="00B82350">
      <w:pPr>
        <w:shd w:val="clear" w:color="auto" w:fill="FFFFFF"/>
        <w:spacing w:after="0"/>
        <w:rPr>
          <w:rFonts w:asciiTheme="minorHAnsi" w:hAnsiTheme="minorHAnsi" w:cstheme="minorHAnsi"/>
          <w:color w:val="00B050"/>
          <w:shd w:val="clear" w:color="auto" w:fill="FFFFFF"/>
        </w:rPr>
      </w:pPr>
      <w:r w:rsidRPr="00215450">
        <w:rPr>
          <w:rFonts w:asciiTheme="minorHAnsi" w:hAnsiTheme="minorHAnsi" w:cstheme="minorHAnsi"/>
          <w:color w:val="00B050"/>
          <w:shd w:val="clear" w:color="auto" w:fill="FFFFFF"/>
        </w:rPr>
        <w:t>Relació</w:t>
      </w:r>
      <w:r>
        <w:rPr>
          <w:rFonts w:asciiTheme="minorHAnsi" w:hAnsiTheme="minorHAnsi" w:cstheme="minorHAnsi"/>
          <w:color w:val="00B050"/>
          <w:shd w:val="clear" w:color="auto" w:fill="FFFFFF"/>
        </w:rPr>
        <w:t xml:space="preserve">n porcentual </w:t>
      </w:r>
      <w:r w:rsidRPr="00215450">
        <w:rPr>
          <w:rFonts w:asciiTheme="minorHAnsi" w:hAnsiTheme="minorHAnsi" w:cstheme="minorHAnsi"/>
          <w:color w:val="00B050"/>
          <w:shd w:val="clear" w:color="auto" w:fill="FFFFFF"/>
        </w:rPr>
        <w:t xml:space="preserve">entre </w:t>
      </w:r>
      <w:r>
        <w:rPr>
          <w:rFonts w:asciiTheme="minorHAnsi" w:hAnsiTheme="minorHAnsi" w:cstheme="minorHAnsi"/>
          <w:color w:val="00B050"/>
          <w:shd w:val="clear" w:color="auto" w:fill="FFFFFF"/>
        </w:rPr>
        <w:t>los doctorandos de una cohorte de entrada que no han graduado y no se han matriculado al seguimiento ni en el curso previsto de graduación (n) ni en el siguiente (n+1</w:t>
      </w:r>
      <w:r w:rsidR="007F062D">
        <w:rPr>
          <w:rFonts w:asciiTheme="minorHAnsi" w:hAnsiTheme="minorHAnsi" w:cstheme="minorHAnsi"/>
          <w:color w:val="00B050"/>
          <w:shd w:val="clear" w:color="auto" w:fill="FFFFFF"/>
        </w:rPr>
        <w:t xml:space="preserve">) </w:t>
      </w:r>
      <w:r w:rsidR="007F062D" w:rsidRPr="00215450">
        <w:rPr>
          <w:rFonts w:asciiTheme="minorHAnsi" w:hAnsiTheme="minorHAnsi" w:cstheme="minorHAnsi"/>
          <w:color w:val="00B050"/>
          <w:shd w:val="clear" w:color="auto" w:fill="FFFFFF"/>
        </w:rPr>
        <w:t>respecto</w:t>
      </w:r>
      <w:r w:rsidRPr="00215450">
        <w:rPr>
          <w:rFonts w:asciiTheme="minorHAnsi" w:hAnsiTheme="minorHAnsi" w:cstheme="minorHAnsi"/>
          <w:color w:val="00B050"/>
          <w:shd w:val="clear" w:color="auto" w:fill="FFFFFF"/>
        </w:rPr>
        <w:t xml:space="preserve"> al conjunt</w:t>
      </w:r>
      <w:r>
        <w:rPr>
          <w:rFonts w:asciiTheme="minorHAnsi" w:hAnsiTheme="minorHAnsi" w:cstheme="minorHAnsi"/>
          <w:color w:val="00B050"/>
          <w:shd w:val="clear" w:color="auto" w:fill="FFFFFF"/>
        </w:rPr>
        <w:t xml:space="preserve">o de doctorandos de la misma cohorte . </w:t>
      </w:r>
      <w:r w:rsidRPr="00215450">
        <w:rPr>
          <w:rFonts w:asciiTheme="minorHAnsi" w:hAnsiTheme="minorHAnsi" w:cstheme="minorHAnsi"/>
          <w:color w:val="00B050"/>
          <w:shd w:val="clear" w:color="auto" w:fill="FFFFFF"/>
        </w:rPr>
        <w:t xml:space="preserve"> </w:t>
      </w:r>
    </w:p>
    <w:p w14:paraId="21FF2A4E" w14:textId="77777777" w:rsidR="00215450" w:rsidRDefault="00215450" w:rsidP="00B82350">
      <w:pPr>
        <w:shd w:val="clear" w:color="auto" w:fill="FFFFFF"/>
        <w:spacing w:after="0"/>
        <w:rPr>
          <w:rFonts w:asciiTheme="minorHAnsi" w:hAnsiTheme="minorHAnsi" w:cstheme="minorHAnsi"/>
          <w:color w:val="00B050"/>
          <w:shd w:val="clear" w:color="auto" w:fill="FFFFFF"/>
        </w:rPr>
      </w:pPr>
    </w:p>
    <w:p w14:paraId="7E35EA26" w14:textId="476A26F3" w:rsidR="00215450" w:rsidRDefault="00215450" w:rsidP="00B82350">
      <w:pPr>
        <w:shd w:val="clear" w:color="auto" w:fill="FFFFFF"/>
        <w:spacing w:after="0"/>
        <w:rPr>
          <w:rFonts w:asciiTheme="minorHAnsi" w:hAnsiTheme="minorHAnsi" w:cstheme="minorHAnsi"/>
          <w:color w:val="00B050"/>
          <w:shd w:val="clear" w:color="auto" w:fill="FFFFFF"/>
        </w:rPr>
      </w:pPr>
      <w:r>
        <w:rPr>
          <w:rFonts w:asciiTheme="minorHAnsi" w:hAnsiTheme="minorHAnsi" w:cstheme="minorHAnsi"/>
          <w:color w:val="00B050"/>
          <w:shd w:val="clear" w:color="auto" w:fill="FFFFFF"/>
        </w:rPr>
        <w:t>Tasa de eficiencia</w:t>
      </w:r>
    </w:p>
    <w:p w14:paraId="48A48D2C" w14:textId="77777777" w:rsidR="001A7527" w:rsidRPr="001A7527" w:rsidRDefault="001A7527" w:rsidP="00B82350">
      <w:pPr>
        <w:autoSpaceDE w:val="0"/>
        <w:autoSpaceDN w:val="0"/>
        <w:adjustRightInd w:val="0"/>
        <w:spacing w:after="0"/>
        <w:jc w:val="both"/>
        <w:rPr>
          <w:rFonts w:cs="Arial"/>
          <w:color w:val="00B050"/>
          <w:lang w:eastAsia="ca-ES"/>
        </w:rPr>
      </w:pPr>
    </w:p>
    <w:p w14:paraId="39EC253A" w14:textId="48AA54BA" w:rsidR="00D519A0" w:rsidRPr="00DF6AB3" w:rsidRDefault="005E3BD2" w:rsidP="00B82350">
      <w:pPr>
        <w:pStyle w:val="Ttol2"/>
        <w:rPr>
          <w:rFonts w:ascii="Calibri" w:hAnsi="Calibri" w:cs="Calibri"/>
          <w:i w:val="0"/>
          <w:sz w:val="24"/>
        </w:rPr>
      </w:pPr>
      <w:bookmarkStart w:id="123" w:name="_Toc135987575"/>
      <w:bookmarkStart w:id="124" w:name="_Toc140225669"/>
      <w:bookmarkStart w:id="125" w:name="_Toc140225784"/>
      <w:bookmarkStart w:id="126" w:name="_Toc140226526"/>
      <w:r>
        <w:rPr>
          <w:rFonts w:ascii="Calibri" w:hAnsi="Calibri" w:cs="Calibri"/>
          <w:i w:val="0"/>
          <w:sz w:val="24"/>
        </w:rPr>
        <w:t>8</w:t>
      </w:r>
      <w:r w:rsidR="00D519A0" w:rsidRPr="00DF6AB3">
        <w:rPr>
          <w:rFonts w:ascii="Calibri" w:hAnsi="Calibri" w:cs="Calibri"/>
          <w:i w:val="0"/>
          <w:sz w:val="24"/>
        </w:rPr>
        <w:t>.</w:t>
      </w:r>
      <w:r w:rsidR="00D519A0" w:rsidRPr="00DF6AB3">
        <w:rPr>
          <w:rFonts w:ascii="Calibri" w:hAnsi="Calibri" w:cs="Calibri"/>
          <w:i w:val="0"/>
          <w:spacing w:val="1"/>
          <w:sz w:val="24"/>
        </w:rPr>
        <w:t>2</w:t>
      </w:r>
      <w:r w:rsidR="00B2354B" w:rsidRPr="00DF6AB3">
        <w:rPr>
          <w:rFonts w:ascii="Calibri" w:hAnsi="Calibri" w:cs="Calibri"/>
          <w:i w:val="0"/>
          <w:sz w:val="24"/>
        </w:rPr>
        <w:t xml:space="preserve">. </w:t>
      </w:r>
      <w:r w:rsidR="00365A9F" w:rsidRPr="00DF6AB3">
        <w:rPr>
          <w:rFonts w:ascii="Calibri" w:hAnsi="Calibri" w:cs="Calibri"/>
          <w:i w:val="0"/>
          <w:sz w:val="24"/>
        </w:rPr>
        <w:t>Procedimiento para el s</w:t>
      </w:r>
      <w:r w:rsidR="00D519A0" w:rsidRPr="00DF6AB3">
        <w:rPr>
          <w:rFonts w:ascii="Calibri" w:hAnsi="Calibri" w:cs="Calibri"/>
          <w:i w:val="0"/>
          <w:spacing w:val="1"/>
          <w:sz w:val="24"/>
        </w:rPr>
        <w:t>egu</w:t>
      </w:r>
      <w:r w:rsidR="00D519A0" w:rsidRPr="00DF6AB3">
        <w:rPr>
          <w:rFonts w:ascii="Calibri" w:hAnsi="Calibri" w:cs="Calibri"/>
          <w:i w:val="0"/>
          <w:sz w:val="24"/>
        </w:rPr>
        <w:t>i</w:t>
      </w:r>
      <w:r w:rsidR="00D519A0" w:rsidRPr="00DF6AB3">
        <w:rPr>
          <w:rFonts w:ascii="Calibri" w:hAnsi="Calibri" w:cs="Calibri"/>
          <w:i w:val="0"/>
          <w:spacing w:val="1"/>
          <w:sz w:val="24"/>
        </w:rPr>
        <w:t>m</w:t>
      </w:r>
      <w:r w:rsidR="00D519A0" w:rsidRPr="00DF6AB3">
        <w:rPr>
          <w:rFonts w:ascii="Calibri" w:hAnsi="Calibri" w:cs="Calibri"/>
          <w:i w:val="0"/>
          <w:sz w:val="24"/>
        </w:rPr>
        <w:t>i</w:t>
      </w:r>
      <w:r w:rsidR="00D519A0" w:rsidRPr="00DF6AB3">
        <w:rPr>
          <w:rFonts w:ascii="Calibri" w:hAnsi="Calibri" w:cs="Calibri"/>
          <w:i w:val="0"/>
          <w:spacing w:val="1"/>
          <w:sz w:val="24"/>
        </w:rPr>
        <w:t>ent</w:t>
      </w:r>
      <w:r w:rsidR="00D519A0" w:rsidRPr="00DF6AB3">
        <w:rPr>
          <w:rFonts w:ascii="Calibri" w:hAnsi="Calibri" w:cs="Calibri"/>
          <w:i w:val="0"/>
          <w:sz w:val="24"/>
        </w:rPr>
        <w:t>o</w:t>
      </w:r>
      <w:r w:rsidR="00D519A0" w:rsidRPr="00DF6AB3">
        <w:rPr>
          <w:rFonts w:ascii="Calibri" w:hAnsi="Calibri" w:cs="Calibri"/>
          <w:i w:val="0"/>
          <w:spacing w:val="-14"/>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doctore</w:t>
      </w:r>
      <w:r w:rsidR="00D519A0" w:rsidRPr="00DF6AB3">
        <w:rPr>
          <w:rFonts w:ascii="Calibri" w:hAnsi="Calibri" w:cs="Calibri"/>
          <w:i w:val="0"/>
          <w:sz w:val="24"/>
        </w:rPr>
        <w:t>s</w:t>
      </w:r>
      <w:bookmarkEnd w:id="123"/>
      <w:bookmarkEnd w:id="124"/>
      <w:bookmarkEnd w:id="125"/>
      <w:bookmarkEnd w:id="126"/>
    </w:p>
    <w:p w14:paraId="67C5F084" w14:textId="71455EAE" w:rsidR="00FF3485" w:rsidRPr="00E07152" w:rsidRDefault="00FF3485" w:rsidP="00B82350">
      <w:pPr>
        <w:spacing w:after="0"/>
        <w:jc w:val="both"/>
        <w:rPr>
          <w:rFonts w:cs="Calibri"/>
          <w:color w:val="00B050"/>
          <w:lang w:eastAsia="ca-ES"/>
        </w:rPr>
      </w:pPr>
      <w:r w:rsidRPr="00E07152">
        <w:rPr>
          <w:rFonts w:cs="Calibri"/>
          <w:color w:val="00B050"/>
          <w:lang w:eastAsia="ca-ES"/>
        </w:rPr>
        <w:t xml:space="preserve">Como mecanismo para el análisis de la ocupabilidad de las personas doctoras tituladas por la UAB, se dispone de la </w:t>
      </w:r>
      <w:hyperlink r:id="rId92" w:history="1">
        <w:r w:rsidRPr="00E07152">
          <w:rPr>
            <w:rStyle w:val="Enlla"/>
            <w:rFonts w:cs="Calibri"/>
            <w:b/>
            <w:color w:val="00B050"/>
            <w:lang w:eastAsia="ca-ES"/>
          </w:rPr>
          <w:t>encuesta de inserción laboral</w:t>
        </w:r>
      </w:hyperlink>
      <w:r w:rsidRPr="00E07152">
        <w:rPr>
          <w:rFonts w:cs="Calibri"/>
          <w:b/>
          <w:color w:val="00B050"/>
          <w:lang w:eastAsia="ca-ES"/>
        </w:rPr>
        <w:t>,</w:t>
      </w:r>
      <w:r w:rsidRPr="00E07152">
        <w:rPr>
          <w:rFonts w:cs="Calibri"/>
          <w:color w:val="00B050"/>
          <w:lang w:eastAsia="ca-ES"/>
        </w:rPr>
        <w:t xml:space="preserve"> que lleva a cabo AQU en colaboración con los Consejos Sociales de las universidades catalanas que participan en ella.</w:t>
      </w:r>
    </w:p>
    <w:p w14:paraId="2FA8F8D5" w14:textId="77777777" w:rsidR="00FF3485" w:rsidRPr="00E07152" w:rsidRDefault="00FF3485" w:rsidP="00B82350">
      <w:pPr>
        <w:spacing w:after="0"/>
        <w:jc w:val="both"/>
        <w:rPr>
          <w:rFonts w:cs="Calibri"/>
          <w:color w:val="00B050"/>
          <w:lang w:eastAsia="ca-ES"/>
        </w:rPr>
      </w:pPr>
      <w:r w:rsidRPr="00E07152">
        <w:rPr>
          <w:rFonts w:cs="Calibri"/>
          <w:color w:val="00B050"/>
          <w:lang w:eastAsia="ca-ES"/>
        </w:rPr>
        <w:t>La UAB participa en esta encuesta y dispone de datos de las siguientes ediciones de la encuesta:</w:t>
      </w:r>
    </w:p>
    <w:p w14:paraId="005EC70B" w14:textId="77777777" w:rsidR="00FF3485" w:rsidRPr="00E07152" w:rsidRDefault="00FF3485" w:rsidP="00B82350">
      <w:pPr>
        <w:spacing w:after="0"/>
        <w:jc w:val="both"/>
        <w:rPr>
          <w:rFonts w:cs="Calibri"/>
          <w:color w:val="00B050"/>
          <w:lang w:eastAsia="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743"/>
        <w:gridCol w:w="3490"/>
        <w:gridCol w:w="3197"/>
      </w:tblGrid>
      <w:tr w:rsidR="00E07152" w:rsidRPr="00E07152" w14:paraId="7245F08C" w14:textId="77777777" w:rsidTr="00AE47B3">
        <w:trPr>
          <w:jc w:val="center"/>
        </w:trPr>
        <w:tc>
          <w:tcPr>
            <w:tcW w:w="1064" w:type="dxa"/>
            <w:shd w:val="clear" w:color="auto" w:fill="D9D9D9"/>
          </w:tcPr>
          <w:p w14:paraId="4F06A54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Edición</w:t>
            </w:r>
          </w:p>
        </w:tc>
        <w:tc>
          <w:tcPr>
            <w:tcW w:w="743" w:type="dxa"/>
            <w:shd w:val="clear" w:color="auto" w:fill="D9D9D9"/>
          </w:tcPr>
          <w:p w14:paraId="4D002635"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Año</w:t>
            </w:r>
          </w:p>
        </w:tc>
        <w:tc>
          <w:tcPr>
            <w:tcW w:w="3490" w:type="dxa"/>
            <w:shd w:val="clear" w:color="auto" w:fill="D9D9D9"/>
          </w:tcPr>
          <w:p w14:paraId="19C6A010"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Cohortes de personas tituladas encuestadas</w:t>
            </w:r>
          </w:p>
        </w:tc>
        <w:tc>
          <w:tcPr>
            <w:tcW w:w="3197" w:type="dxa"/>
            <w:shd w:val="clear" w:color="auto" w:fill="D9D9D9"/>
          </w:tcPr>
          <w:p w14:paraId="73F7535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Participación personas tituladas UAB</w:t>
            </w:r>
          </w:p>
        </w:tc>
      </w:tr>
      <w:tr w:rsidR="00E07152" w:rsidRPr="00E07152" w14:paraId="7BE0DC54" w14:textId="77777777" w:rsidTr="00AE47B3">
        <w:trPr>
          <w:jc w:val="center"/>
        </w:trPr>
        <w:tc>
          <w:tcPr>
            <w:tcW w:w="1064" w:type="dxa"/>
            <w:shd w:val="clear" w:color="auto" w:fill="auto"/>
          </w:tcPr>
          <w:p w14:paraId="002A1C15"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Primera</w:t>
            </w:r>
          </w:p>
        </w:tc>
        <w:tc>
          <w:tcPr>
            <w:tcW w:w="743" w:type="dxa"/>
            <w:shd w:val="clear" w:color="auto" w:fill="auto"/>
          </w:tcPr>
          <w:p w14:paraId="6A83F06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2008</w:t>
            </w:r>
          </w:p>
        </w:tc>
        <w:tc>
          <w:tcPr>
            <w:tcW w:w="3490" w:type="dxa"/>
            <w:shd w:val="clear" w:color="auto" w:fill="auto"/>
          </w:tcPr>
          <w:p w14:paraId="62AB522D" w14:textId="232CAD04" w:rsidR="00FF3485" w:rsidRPr="00E07152" w:rsidRDefault="00FF3485" w:rsidP="00B82350">
            <w:pPr>
              <w:spacing w:after="0"/>
              <w:jc w:val="center"/>
              <w:rPr>
                <w:rFonts w:cs="Calibri"/>
                <w:color w:val="00B050"/>
                <w:lang w:eastAsia="ca-ES"/>
              </w:rPr>
            </w:pPr>
            <w:r w:rsidRPr="00E07152">
              <w:rPr>
                <w:rFonts w:cs="Calibri"/>
                <w:color w:val="00B050"/>
                <w:lang w:eastAsia="ca-ES"/>
              </w:rPr>
              <w:t xml:space="preserve">2002/03 </w:t>
            </w:r>
            <w:r w:rsidR="0073363A">
              <w:rPr>
                <w:rFonts w:cs="Calibri"/>
                <w:color w:val="00B050"/>
                <w:lang w:eastAsia="ca-ES"/>
              </w:rPr>
              <w:t>y</w:t>
            </w:r>
            <w:r w:rsidRPr="00E07152">
              <w:rPr>
                <w:rFonts w:cs="Calibri"/>
                <w:color w:val="00B050"/>
                <w:lang w:eastAsia="ca-ES"/>
              </w:rPr>
              <w:t xml:space="preserve"> 2003/04</w:t>
            </w:r>
          </w:p>
        </w:tc>
        <w:tc>
          <w:tcPr>
            <w:tcW w:w="3197" w:type="dxa"/>
            <w:shd w:val="clear" w:color="auto" w:fill="auto"/>
          </w:tcPr>
          <w:p w14:paraId="617C62A2"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54,3%</w:t>
            </w:r>
          </w:p>
        </w:tc>
      </w:tr>
      <w:tr w:rsidR="00DD6C79" w:rsidRPr="00E07152" w14:paraId="7C71183B" w14:textId="77777777" w:rsidTr="00AE47B3">
        <w:trPr>
          <w:jc w:val="center"/>
        </w:trPr>
        <w:tc>
          <w:tcPr>
            <w:tcW w:w="1064" w:type="dxa"/>
            <w:shd w:val="clear" w:color="auto" w:fill="auto"/>
          </w:tcPr>
          <w:p w14:paraId="6687A03B" w14:textId="1528E724" w:rsidR="00DD6C79" w:rsidRPr="00E07152" w:rsidRDefault="00DD6C79" w:rsidP="00B82350">
            <w:pPr>
              <w:spacing w:after="0"/>
              <w:jc w:val="center"/>
              <w:rPr>
                <w:rFonts w:cs="Calibri"/>
                <w:color w:val="00B050"/>
                <w:lang w:eastAsia="ca-ES"/>
              </w:rPr>
            </w:pPr>
            <w:r w:rsidRPr="00E07152">
              <w:rPr>
                <w:rFonts w:cs="Calibri"/>
                <w:color w:val="00B050"/>
                <w:lang w:eastAsia="ca-ES"/>
              </w:rPr>
              <w:t>Segunda</w:t>
            </w:r>
          </w:p>
        </w:tc>
        <w:tc>
          <w:tcPr>
            <w:tcW w:w="743" w:type="dxa"/>
            <w:shd w:val="clear" w:color="auto" w:fill="auto"/>
          </w:tcPr>
          <w:p w14:paraId="7C1AF71C" w14:textId="0CB94278" w:rsidR="00DD6C79" w:rsidRPr="00E07152" w:rsidRDefault="00DD6C79" w:rsidP="00B82350">
            <w:pPr>
              <w:spacing w:after="0"/>
              <w:jc w:val="center"/>
              <w:rPr>
                <w:rFonts w:cs="Calibri"/>
                <w:color w:val="00B050"/>
                <w:lang w:eastAsia="ca-ES"/>
              </w:rPr>
            </w:pPr>
            <w:r>
              <w:rPr>
                <w:rFonts w:cs="Calibri"/>
                <w:color w:val="00B050"/>
                <w:lang w:eastAsia="ca-ES"/>
              </w:rPr>
              <w:t>2011</w:t>
            </w:r>
          </w:p>
        </w:tc>
        <w:tc>
          <w:tcPr>
            <w:tcW w:w="3490" w:type="dxa"/>
            <w:shd w:val="clear" w:color="auto" w:fill="auto"/>
          </w:tcPr>
          <w:p w14:paraId="3186DACB" w14:textId="35E60AF5" w:rsidR="00DD6C79" w:rsidRPr="00E07152" w:rsidRDefault="00DD6C79" w:rsidP="00B82350">
            <w:pPr>
              <w:spacing w:after="0"/>
              <w:jc w:val="center"/>
              <w:rPr>
                <w:rFonts w:cs="Calibri"/>
                <w:color w:val="00B050"/>
                <w:lang w:eastAsia="ca-ES"/>
              </w:rPr>
            </w:pPr>
            <w:r>
              <w:rPr>
                <w:rFonts w:cs="Calibri"/>
                <w:color w:val="00B050"/>
                <w:lang w:eastAsia="ca-ES"/>
              </w:rPr>
              <w:t>2005/06 y 2006/07</w:t>
            </w:r>
          </w:p>
        </w:tc>
        <w:tc>
          <w:tcPr>
            <w:tcW w:w="3197" w:type="dxa"/>
            <w:shd w:val="clear" w:color="auto" w:fill="auto"/>
          </w:tcPr>
          <w:p w14:paraId="1D846DB2" w14:textId="3FC50EE3" w:rsidR="00DD6C79" w:rsidRPr="00E07152" w:rsidRDefault="00BB29F2" w:rsidP="00B82350">
            <w:pPr>
              <w:spacing w:after="0"/>
              <w:jc w:val="center"/>
              <w:rPr>
                <w:rFonts w:cs="Calibri"/>
                <w:color w:val="00B050"/>
                <w:lang w:eastAsia="ca-ES"/>
              </w:rPr>
            </w:pPr>
            <w:r>
              <w:rPr>
                <w:rFonts w:cs="Calibri"/>
                <w:color w:val="00B050"/>
                <w:lang w:eastAsia="ca-ES"/>
              </w:rPr>
              <w:t>--</w:t>
            </w:r>
          </w:p>
        </w:tc>
      </w:tr>
      <w:tr w:rsidR="00DD6C79" w:rsidRPr="00E07152" w14:paraId="57BED9F4" w14:textId="77777777" w:rsidTr="00AE47B3">
        <w:trPr>
          <w:jc w:val="center"/>
        </w:trPr>
        <w:tc>
          <w:tcPr>
            <w:tcW w:w="1064" w:type="dxa"/>
            <w:shd w:val="clear" w:color="auto" w:fill="auto"/>
          </w:tcPr>
          <w:p w14:paraId="7C718FE7" w14:textId="5D3804C0" w:rsidR="00DD6C79" w:rsidRPr="00E07152" w:rsidRDefault="00DD6C79" w:rsidP="00B82350">
            <w:pPr>
              <w:spacing w:after="0"/>
              <w:jc w:val="center"/>
              <w:rPr>
                <w:rFonts w:cs="Calibri"/>
                <w:color w:val="00B050"/>
                <w:lang w:eastAsia="ca-ES"/>
              </w:rPr>
            </w:pPr>
            <w:r w:rsidRPr="00E07152">
              <w:rPr>
                <w:rFonts w:cs="Calibri"/>
                <w:color w:val="00B050"/>
                <w:lang w:eastAsia="ca-ES"/>
              </w:rPr>
              <w:lastRenderedPageBreak/>
              <w:t>Tercera</w:t>
            </w:r>
          </w:p>
        </w:tc>
        <w:tc>
          <w:tcPr>
            <w:tcW w:w="743" w:type="dxa"/>
            <w:shd w:val="clear" w:color="auto" w:fill="auto"/>
          </w:tcPr>
          <w:p w14:paraId="2BAA87D5"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2014</w:t>
            </w:r>
          </w:p>
        </w:tc>
        <w:tc>
          <w:tcPr>
            <w:tcW w:w="3490" w:type="dxa"/>
            <w:shd w:val="clear" w:color="auto" w:fill="auto"/>
          </w:tcPr>
          <w:p w14:paraId="4829B40B" w14:textId="1810CAFE"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2008/09 </w:t>
            </w:r>
            <w:r>
              <w:rPr>
                <w:rFonts w:cs="Calibri"/>
                <w:color w:val="00B050"/>
                <w:lang w:eastAsia="ca-ES"/>
              </w:rPr>
              <w:t>y</w:t>
            </w:r>
            <w:r w:rsidRPr="00E07152">
              <w:rPr>
                <w:rFonts w:cs="Calibri"/>
                <w:color w:val="00B050"/>
                <w:lang w:eastAsia="ca-ES"/>
              </w:rPr>
              <w:t xml:space="preserve"> 2009/10</w:t>
            </w:r>
          </w:p>
        </w:tc>
        <w:tc>
          <w:tcPr>
            <w:tcW w:w="3197" w:type="dxa"/>
            <w:shd w:val="clear" w:color="auto" w:fill="auto"/>
          </w:tcPr>
          <w:p w14:paraId="02ECF6A5"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70,1%</w:t>
            </w:r>
          </w:p>
        </w:tc>
      </w:tr>
      <w:tr w:rsidR="00DD6C79" w:rsidRPr="00E07152" w14:paraId="761DBD29" w14:textId="77777777" w:rsidTr="00AE47B3">
        <w:trPr>
          <w:jc w:val="center"/>
        </w:trPr>
        <w:tc>
          <w:tcPr>
            <w:tcW w:w="1064" w:type="dxa"/>
            <w:shd w:val="clear" w:color="auto" w:fill="auto"/>
          </w:tcPr>
          <w:p w14:paraId="4FBC4075" w14:textId="491B2E30" w:rsidR="00DD6C79" w:rsidRPr="00E07152" w:rsidRDefault="00DD6C79" w:rsidP="00B82350">
            <w:pPr>
              <w:spacing w:after="0"/>
              <w:jc w:val="center"/>
              <w:rPr>
                <w:rFonts w:cs="Calibri"/>
                <w:color w:val="00B050"/>
                <w:lang w:eastAsia="ca-ES"/>
              </w:rPr>
            </w:pPr>
            <w:r w:rsidRPr="00E07152">
              <w:rPr>
                <w:rFonts w:cs="Calibri"/>
                <w:color w:val="00B050"/>
                <w:lang w:eastAsia="ca-ES"/>
              </w:rPr>
              <w:t>Cuarta</w:t>
            </w:r>
          </w:p>
        </w:tc>
        <w:tc>
          <w:tcPr>
            <w:tcW w:w="743" w:type="dxa"/>
            <w:shd w:val="clear" w:color="auto" w:fill="auto"/>
          </w:tcPr>
          <w:p w14:paraId="040198AE"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2017</w:t>
            </w:r>
          </w:p>
        </w:tc>
        <w:tc>
          <w:tcPr>
            <w:tcW w:w="3490" w:type="dxa"/>
            <w:shd w:val="clear" w:color="auto" w:fill="auto"/>
          </w:tcPr>
          <w:p w14:paraId="4C4B0C53" w14:textId="097A9EC8"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2011/12 </w:t>
            </w:r>
            <w:r>
              <w:rPr>
                <w:rFonts w:cs="Calibri"/>
                <w:color w:val="00B050"/>
                <w:lang w:eastAsia="ca-ES"/>
              </w:rPr>
              <w:t>y</w:t>
            </w:r>
            <w:r w:rsidRPr="00E07152">
              <w:rPr>
                <w:rFonts w:cs="Calibri"/>
                <w:color w:val="00B050"/>
                <w:lang w:eastAsia="ca-ES"/>
              </w:rPr>
              <w:t xml:space="preserve"> 2012/13</w:t>
            </w:r>
          </w:p>
        </w:tc>
        <w:tc>
          <w:tcPr>
            <w:tcW w:w="3197" w:type="dxa"/>
            <w:shd w:val="clear" w:color="auto" w:fill="auto"/>
          </w:tcPr>
          <w:p w14:paraId="7624A012"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69,1%</w:t>
            </w:r>
          </w:p>
        </w:tc>
      </w:tr>
      <w:tr w:rsidR="00DD6C79" w:rsidRPr="00E07152" w14:paraId="1E0AC32F" w14:textId="77777777" w:rsidTr="00AE47B3">
        <w:trPr>
          <w:jc w:val="center"/>
        </w:trPr>
        <w:tc>
          <w:tcPr>
            <w:tcW w:w="1064" w:type="dxa"/>
            <w:shd w:val="clear" w:color="auto" w:fill="auto"/>
          </w:tcPr>
          <w:p w14:paraId="6DEEBA03" w14:textId="58F4C72D" w:rsidR="00DD6C79" w:rsidRPr="00E07152" w:rsidRDefault="00DD6C79" w:rsidP="00B82350">
            <w:pPr>
              <w:spacing w:after="0"/>
              <w:jc w:val="center"/>
              <w:rPr>
                <w:rFonts w:cs="Calibri"/>
                <w:color w:val="00B050"/>
                <w:lang w:eastAsia="ca-ES"/>
              </w:rPr>
            </w:pPr>
            <w:r>
              <w:rPr>
                <w:rFonts w:cs="Calibri"/>
                <w:color w:val="00B050"/>
                <w:lang w:eastAsia="ca-ES"/>
              </w:rPr>
              <w:t>Quinta</w:t>
            </w:r>
          </w:p>
        </w:tc>
        <w:tc>
          <w:tcPr>
            <w:tcW w:w="743" w:type="dxa"/>
            <w:shd w:val="clear" w:color="auto" w:fill="auto"/>
          </w:tcPr>
          <w:p w14:paraId="7A63097C"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2020</w:t>
            </w:r>
          </w:p>
        </w:tc>
        <w:tc>
          <w:tcPr>
            <w:tcW w:w="3490" w:type="dxa"/>
            <w:shd w:val="clear" w:color="auto" w:fill="auto"/>
          </w:tcPr>
          <w:p w14:paraId="446FD8C0" w14:textId="2B50D9A4"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2014/15 </w:t>
            </w:r>
            <w:r>
              <w:rPr>
                <w:rFonts w:cs="Calibri"/>
                <w:color w:val="00B050"/>
                <w:lang w:eastAsia="ca-ES"/>
              </w:rPr>
              <w:t>y</w:t>
            </w:r>
            <w:r w:rsidRPr="00E07152">
              <w:rPr>
                <w:rFonts w:cs="Calibri"/>
                <w:color w:val="00B050"/>
                <w:lang w:eastAsia="ca-ES"/>
              </w:rPr>
              <w:t xml:space="preserve"> 2015/16</w:t>
            </w:r>
          </w:p>
        </w:tc>
        <w:tc>
          <w:tcPr>
            <w:tcW w:w="3197" w:type="dxa"/>
            <w:shd w:val="clear" w:color="auto" w:fill="auto"/>
          </w:tcPr>
          <w:p w14:paraId="11DB1D96" w14:textId="6E7D4D60" w:rsidR="00DD6C79" w:rsidRPr="00E07152" w:rsidRDefault="00BB29F2" w:rsidP="00B82350">
            <w:pPr>
              <w:spacing w:after="0"/>
              <w:jc w:val="center"/>
              <w:rPr>
                <w:rFonts w:cs="Calibri"/>
                <w:color w:val="00B050"/>
                <w:lang w:eastAsia="ca-ES"/>
              </w:rPr>
            </w:pPr>
            <w:r>
              <w:rPr>
                <w:rFonts w:cs="Calibri"/>
                <w:color w:val="00B050"/>
                <w:lang w:eastAsia="ca-ES"/>
              </w:rPr>
              <w:t>--</w:t>
            </w:r>
          </w:p>
        </w:tc>
      </w:tr>
      <w:tr w:rsidR="000976F4" w:rsidRPr="00E07152" w14:paraId="78521E41" w14:textId="77777777" w:rsidTr="00AE47B3">
        <w:trPr>
          <w:jc w:val="center"/>
        </w:trPr>
        <w:tc>
          <w:tcPr>
            <w:tcW w:w="1064" w:type="dxa"/>
            <w:shd w:val="clear" w:color="auto" w:fill="auto"/>
          </w:tcPr>
          <w:p w14:paraId="16B691DE" w14:textId="35B11D6B" w:rsidR="000976F4" w:rsidRPr="00267BAA" w:rsidRDefault="000976F4" w:rsidP="00B82350">
            <w:pPr>
              <w:spacing w:after="0"/>
              <w:jc w:val="center"/>
              <w:rPr>
                <w:rFonts w:cs="Calibri"/>
                <w:color w:val="00B050"/>
                <w:lang w:eastAsia="ca-ES"/>
              </w:rPr>
            </w:pPr>
            <w:r w:rsidRPr="000976F4">
              <w:rPr>
                <w:rFonts w:cs="Calibri"/>
                <w:color w:val="00B050"/>
              </w:rPr>
              <w:t>Sexta</w:t>
            </w:r>
          </w:p>
        </w:tc>
        <w:tc>
          <w:tcPr>
            <w:tcW w:w="743" w:type="dxa"/>
            <w:shd w:val="clear" w:color="auto" w:fill="auto"/>
          </w:tcPr>
          <w:p w14:paraId="75069CBB" w14:textId="66C2548E" w:rsidR="000976F4" w:rsidRPr="00267BAA" w:rsidRDefault="000976F4" w:rsidP="00B82350">
            <w:pPr>
              <w:spacing w:after="0"/>
              <w:jc w:val="center"/>
              <w:rPr>
                <w:rFonts w:cs="Calibri"/>
                <w:color w:val="00B050"/>
                <w:lang w:eastAsia="ca-ES"/>
              </w:rPr>
            </w:pPr>
            <w:r w:rsidRPr="000976F4">
              <w:rPr>
                <w:rFonts w:cs="Calibri"/>
                <w:color w:val="00B050"/>
              </w:rPr>
              <w:t>2023</w:t>
            </w:r>
          </w:p>
        </w:tc>
        <w:tc>
          <w:tcPr>
            <w:tcW w:w="3490" w:type="dxa"/>
            <w:shd w:val="clear" w:color="auto" w:fill="auto"/>
          </w:tcPr>
          <w:p w14:paraId="19B79CC9" w14:textId="4832BEC0" w:rsidR="000976F4" w:rsidRPr="00267BAA" w:rsidRDefault="000976F4" w:rsidP="00B82350">
            <w:pPr>
              <w:spacing w:after="0"/>
              <w:jc w:val="center"/>
              <w:rPr>
                <w:rFonts w:cs="Calibri"/>
                <w:color w:val="00B050"/>
                <w:lang w:eastAsia="ca-ES"/>
              </w:rPr>
            </w:pPr>
            <w:r w:rsidRPr="000976F4">
              <w:rPr>
                <w:rFonts w:cs="Calibri"/>
                <w:color w:val="00B050"/>
              </w:rPr>
              <w:t>2017/18 y 2018/19</w:t>
            </w:r>
          </w:p>
        </w:tc>
        <w:tc>
          <w:tcPr>
            <w:tcW w:w="3197" w:type="dxa"/>
            <w:shd w:val="clear" w:color="auto" w:fill="auto"/>
          </w:tcPr>
          <w:p w14:paraId="34067F65" w14:textId="5DCCAC8E" w:rsidR="000976F4" w:rsidRDefault="000976F4" w:rsidP="00B82350">
            <w:pPr>
              <w:spacing w:after="0"/>
              <w:jc w:val="center"/>
              <w:rPr>
                <w:rFonts w:cs="Calibri"/>
                <w:color w:val="00B050"/>
                <w:lang w:eastAsia="ca-ES"/>
              </w:rPr>
            </w:pPr>
            <w:r w:rsidRPr="000976F4">
              <w:rPr>
                <w:rFonts w:cs="Calibri"/>
                <w:color w:val="00B050"/>
              </w:rPr>
              <w:t>--</w:t>
            </w:r>
          </w:p>
        </w:tc>
      </w:tr>
    </w:tbl>
    <w:p w14:paraId="79AE7411" w14:textId="77777777" w:rsidR="000976F4" w:rsidRDefault="000976F4" w:rsidP="00B82350">
      <w:pPr>
        <w:spacing w:after="0"/>
        <w:jc w:val="both"/>
        <w:rPr>
          <w:rFonts w:cs="Calibri"/>
          <w:color w:val="00B050"/>
          <w:lang w:eastAsia="ca-ES"/>
        </w:rPr>
      </w:pPr>
    </w:p>
    <w:p w14:paraId="6730B9C5" w14:textId="5574B772" w:rsidR="00FF3485" w:rsidRPr="00E07152" w:rsidRDefault="00FF3485" w:rsidP="00B82350">
      <w:pPr>
        <w:spacing w:after="0"/>
        <w:jc w:val="both"/>
        <w:rPr>
          <w:rFonts w:cs="Calibri"/>
          <w:color w:val="00B050"/>
          <w:lang w:eastAsia="ca-ES"/>
        </w:rPr>
      </w:pPr>
      <w:r w:rsidRPr="00E07152">
        <w:rPr>
          <w:rFonts w:cs="Calibri"/>
          <w:color w:val="00B050"/>
          <w:lang w:eastAsia="ca-ES"/>
        </w:rPr>
        <w:t>El objetivo principal de la encuesta es la obtención de datos y referentes sobre la calidad de la inserción de las personas tituladas, especialmente: el nivel de ocupación/paro/inactividad, calidad y características de la ocupación.</w:t>
      </w:r>
    </w:p>
    <w:p w14:paraId="2FC5FD10" w14:textId="77777777" w:rsidR="0073363A" w:rsidRDefault="0073363A" w:rsidP="00B82350">
      <w:pPr>
        <w:jc w:val="both"/>
        <w:rPr>
          <w:rFonts w:cs="Calibri"/>
          <w:color w:val="00B050"/>
          <w:lang w:eastAsia="ca-ES"/>
        </w:rPr>
      </w:pPr>
    </w:p>
    <w:p w14:paraId="70E8A7CA" w14:textId="580E6059" w:rsidR="002A4F68" w:rsidRPr="00E07152" w:rsidRDefault="00FF3485" w:rsidP="00B82350">
      <w:pPr>
        <w:jc w:val="both"/>
        <w:rPr>
          <w:rFonts w:cs="Calibri"/>
          <w:color w:val="00B050"/>
          <w:lang w:eastAsia="ca-ES"/>
        </w:rPr>
      </w:pPr>
      <w:r w:rsidRPr="002A4F68">
        <w:rPr>
          <w:rFonts w:cs="Calibri"/>
          <w:color w:val="00B050"/>
          <w:lang w:eastAsia="ca-ES"/>
        </w:rPr>
        <w:t>Respecto a la difusión de los resultados de las encuestas, están disponible para</w:t>
      </w:r>
      <w:r w:rsidR="002A4F68" w:rsidRPr="002A4F68">
        <w:rPr>
          <w:rFonts w:cs="Calibri"/>
          <w:color w:val="00B050"/>
          <w:lang w:eastAsia="ca-ES"/>
        </w:rPr>
        <w:t xml:space="preserve"> </w:t>
      </w:r>
      <w:r w:rsidRPr="002A4F68">
        <w:rPr>
          <w:rFonts w:cs="Calibri"/>
          <w:color w:val="00B050"/>
          <w:lang w:eastAsia="ca-ES"/>
        </w:rPr>
        <w:t>las coordinaciones de los diferentes programas de doctorado</w:t>
      </w:r>
      <w:r w:rsidR="002A4F68" w:rsidRPr="002A4F68">
        <w:rPr>
          <w:rFonts w:cs="Calibri"/>
          <w:color w:val="00B050"/>
          <w:lang w:eastAsia="ca-ES"/>
        </w:rPr>
        <w:t>, y también,  e</w:t>
      </w:r>
      <w:r w:rsidRPr="002A4F68">
        <w:rPr>
          <w:rFonts w:cs="Calibri"/>
          <w:color w:val="00B050"/>
          <w:lang w:eastAsia="ca-ES"/>
        </w:rPr>
        <w:t>l público en general</w:t>
      </w:r>
      <w:r w:rsidR="002A4F68" w:rsidRPr="002A4F68">
        <w:rPr>
          <w:rFonts w:cs="Calibri"/>
          <w:color w:val="00B050"/>
          <w:lang w:eastAsia="ca-ES"/>
        </w:rPr>
        <w:t xml:space="preserve"> ya se en la web de AQU (</w:t>
      </w:r>
      <w:hyperlink r:id="rId93" w:history="1">
        <w:r w:rsidR="002A4F68" w:rsidRPr="002A4F68">
          <w:rPr>
            <w:rStyle w:val="Enlla"/>
            <w:rFonts w:cs="Calibri"/>
            <w:color w:val="00B050"/>
            <w:lang w:eastAsia="ca-ES"/>
          </w:rPr>
          <w:t>Inserción laboral</w:t>
        </w:r>
      </w:hyperlink>
      <w:r w:rsidR="002A4F68">
        <w:rPr>
          <w:rStyle w:val="Enlla"/>
          <w:rFonts w:cs="Calibri"/>
          <w:color w:val="00B050"/>
          <w:lang w:eastAsia="ca-ES"/>
        </w:rPr>
        <w:t xml:space="preserve">, </w:t>
      </w:r>
      <w:r w:rsidR="002A4F68" w:rsidRPr="002A4F68">
        <w:rPr>
          <w:rStyle w:val="Enlla"/>
          <w:rFonts w:cs="Calibri"/>
          <w:color w:val="00B050"/>
          <w:u w:val="none"/>
          <w:lang w:eastAsia="ca-ES"/>
        </w:rPr>
        <w:t>y</w:t>
      </w:r>
      <w:r w:rsidR="002A4F68">
        <w:rPr>
          <w:rStyle w:val="Enlla"/>
          <w:rFonts w:cs="Calibri"/>
          <w:color w:val="00B050"/>
          <w:u w:val="none"/>
          <w:lang w:eastAsia="ca-ES"/>
        </w:rPr>
        <w:t xml:space="preserve"> </w:t>
      </w:r>
      <w:hyperlink r:id="rId94" w:history="1">
        <w:r w:rsidR="002A4F68" w:rsidRPr="00E07152">
          <w:rPr>
            <w:rStyle w:val="Enlla"/>
            <w:rFonts w:cs="Calibri"/>
            <w:color w:val="00B050"/>
            <w:lang w:eastAsia="ca-ES"/>
          </w:rPr>
          <w:t>Portal EUC DADES</w:t>
        </w:r>
      </w:hyperlink>
      <w:r w:rsidR="002A4F68" w:rsidRPr="002A4F68">
        <w:rPr>
          <w:rFonts w:cs="Calibri"/>
          <w:color w:val="00B050"/>
          <w:lang w:eastAsia="ca-ES"/>
        </w:rPr>
        <w:t xml:space="preserve"> </w:t>
      </w:r>
      <w:r w:rsidR="002A4F68">
        <w:rPr>
          <w:rFonts w:cs="Calibri"/>
          <w:color w:val="00B050"/>
          <w:lang w:eastAsia="ca-ES"/>
        </w:rPr>
        <w:t xml:space="preserve">y también el </w:t>
      </w:r>
      <w:r w:rsidR="002A4F68" w:rsidRPr="002A4F68">
        <w:rPr>
          <w:rFonts w:cs="Calibri"/>
          <w:color w:val="00B050"/>
          <w:lang w:eastAsia="ca-ES"/>
        </w:rPr>
        <w:t xml:space="preserve"> </w:t>
      </w:r>
      <w:r w:rsidR="002A4F68" w:rsidRPr="00E07152">
        <w:rPr>
          <w:rFonts w:cs="Calibri"/>
          <w:color w:val="00B050"/>
          <w:lang w:eastAsia="ca-ES"/>
        </w:rPr>
        <w:t>web UAB</w:t>
      </w:r>
      <w:r w:rsidR="002A4F68">
        <w:rPr>
          <w:rFonts w:cs="Calibri"/>
          <w:color w:val="00B050"/>
          <w:lang w:eastAsia="ca-ES"/>
        </w:rPr>
        <w:t xml:space="preserve"> (</w:t>
      </w:r>
      <w:hyperlink r:id="rId95" w:history="1">
        <w:r w:rsidR="002A4F68" w:rsidRPr="00E07152">
          <w:rPr>
            <w:rStyle w:val="Enlla"/>
            <w:rFonts w:cs="Calibri"/>
            <w:color w:val="00B050"/>
            <w:lang w:eastAsia="ca-ES"/>
          </w:rPr>
          <w:t>Escola de Doctorat</w:t>
        </w:r>
      </w:hyperlink>
      <w:r w:rsidR="002A4F68">
        <w:rPr>
          <w:rStyle w:val="Enlla"/>
          <w:rFonts w:cs="Calibri"/>
          <w:color w:val="00B050"/>
          <w:lang w:eastAsia="ca-ES"/>
        </w:rPr>
        <w:t xml:space="preserve"> </w:t>
      </w:r>
      <w:r w:rsidR="002A4F68" w:rsidRPr="002A4F68">
        <w:rPr>
          <w:rStyle w:val="Enlla"/>
          <w:rFonts w:cs="Calibri"/>
          <w:color w:val="00B050"/>
          <w:u w:val="none"/>
          <w:lang w:eastAsia="ca-ES"/>
        </w:rPr>
        <w:t>y</w:t>
      </w:r>
      <w:r w:rsidR="00BB29F2">
        <w:rPr>
          <w:rStyle w:val="Enlla"/>
          <w:rFonts w:cs="Calibri"/>
          <w:color w:val="00B050"/>
          <w:u w:val="none"/>
          <w:lang w:eastAsia="ca-ES"/>
        </w:rPr>
        <w:t xml:space="preserve"> </w:t>
      </w:r>
      <w:hyperlink r:id="rId96" w:history="1">
        <w:r w:rsidR="002A4F68" w:rsidRPr="00E07152">
          <w:rPr>
            <w:rStyle w:val="Enlla"/>
            <w:rFonts w:cs="Calibri"/>
            <w:color w:val="00B050"/>
            <w:lang w:eastAsia="ca-ES"/>
          </w:rPr>
          <w:t>Seguimiento de titulaciones/doctorado en cifras</w:t>
        </w:r>
      </w:hyperlink>
      <w:r w:rsidR="002A4F68" w:rsidRPr="00E07152">
        <w:rPr>
          <w:rFonts w:cs="Calibri"/>
          <w:color w:val="00B050"/>
          <w:lang w:eastAsia="ca-ES"/>
        </w:rPr>
        <w:t xml:space="preserve"> (pestañas “satisfacció” i “Inserció laboral”)</w:t>
      </w:r>
    </w:p>
    <w:p w14:paraId="46BB19A3" w14:textId="135E0819" w:rsidR="00804248" w:rsidRPr="00127125" w:rsidRDefault="00B52F72" w:rsidP="00B82350">
      <w:pPr>
        <w:widowControl w:val="0"/>
        <w:tabs>
          <w:tab w:val="left" w:pos="920"/>
        </w:tabs>
        <w:autoSpaceDE w:val="0"/>
        <w:autoSpaceDN w:val="0"/>
        <w:adjustRightInd w:val="0"/>
        <w:spacing w:after="0"/>
        <w:ind w:right="-20"/>
        <w:jc w:val="both"/>
        <w:rPr>
          <w:b/>
          <w:bCs/>
          <w:color w:val="000000"/>
          <w:spacing w:val="-3"/>
          <w:szCs w:val="28"/>
        </w:rPr>
      </w:pPr>
      <w:bookmarkStart w:id="127" w:name="_Toc135987576"/>
      <w:bookmarkStart w:id="128" w:name="_Toc140225670"/>
      <w:bookmarkStart w:id="129" w:name="_Toc140225785"/>
      <w:bookmarkStart w:id="130" w:name="_Toc140226527"/>
      <w:r w:rsidRPr="00DF6AB3">
        <w:rPr>
          <w:rFonts w:cs="Calibri"/>
          <w:sz w:val="24"/>
        </w:rPr>
        <w:t>8.3. Resultados</w:t>
      </w:r>
      <w:bookmarkEnd w:id="127"/>
      <w:bookmarkEnd w:id="128"/>
      <w:bookmarkEnd w:id="129"/>
      <w:bookmarkEnd w:id="130"/>
    </w:p>
    <w:p w14:paraId="12D3626D" w14:textId="77777777" w:rsidR="00804248" w:rsidRPr="00127125" w:rsidRDefault="00804248" w:rsidP="00B82350">
      <w:pPr>
        <w:widowControl w:val="0"/>
        <w:autoSpaceDE w:val="0"/>
        <w:autoSpaceDN w:val="0"/>
        <w:adjustRightInd w:val="0"/>
        <w:spacing w:after="0"/>
        <w:ind w:right="89"/>
        <w:jc w:val="both"/>
        <w:rPr>
          <w:iCs/>
          <w:color w:val="FF0000"/>
        </w:rPr>
      </w:pPr>
      <w:r w:rsidRPr="00127125">
        <w:rPr>
          <w:iCs/>
          <w:color w:val="FF0000"/>
        </w:rPr>
        <w:t>En</w:t>
      </w:r>
      <w:r w:rsidRPr="00127125">
        <w:rPr>
          <w:iCs/>
          <w:color w:val="FF0000"/>
          <w:spacing w:val="3"/>
        </w:rPr>
        <w:t xml:space="preserve"> </w:t>
      </w:r>
      <w:r w:rsidRPr="00127125">
        <w:rPr>
          <w:iCs/>
          <w:color w:val="FF0000"/>
        </w:rPr>
        <w:t>el</w:t>
      </w:r>
      <w:r w:rsidRPr="00127125">
        <w:rPr>
          <w:iCs/>
          <w:color w:val="FF0000"/>
          <w:spacing w:val="2"/>
        </w:rPr>
        <w:t xml:space="preserve"> </w:t>
      </w:r>
      <w:r w:rsidRPr="00127125">
        <w:rPr>
          <w:iCs/>
          <w:color w:val="FF0000"/>
        </w:rPr>
        <w:t>caso</w:t>
      </w:r>
      <w:r w:rsidRPr="00127125">
        <w:rPr>
          <w:iCs/>
          <w:color w:val="FF0000"/>
          <w:spacing w:val="3"/>
        </w:rPr>
        <w:t xml:space="preserve"> </w:t>
      </w:r>
      <w:r w:rsidRPr="00127125">
        <w:rPr>
          <w:iCs/>
          <w:color w:val="FF0000"/>
        </w:rPr>
        <w:t>de</w:t>
      </w:r>
      <w:r w:rsidRPr="00127125">
        <w:rPr>
          <w:iCs/>
          <w:color w:val="FF0000"/>
          <w:spacing w:val="2"/>
        </w:rPr>
        <w:t xml:space="preserve"> </w:t>
      </w:r>
      <w:r w:rsidRPr="00127125">
        <w:rPr>
          <w:iCs/>
          <w:color w:val="FF0000"/>
        </w:rPr>
        <w:t>que</w:t>
      </w:r>
      <w:r w:rsidRPr="00127125">
        <w:rPr>
          <w:iCs/>
          <w:color w:val="FF0000"/>
          <w:spacing w:val="1"/>
        </w:rPr>
        <w:t xml:space="preserve"> </w:t>
      </w:r>
      <w:r w:rsidRPr="00127125">
        <w:rPr>
          <w:iCs/>
          <w:color w:val="FF0000"/>
        </w:rPr>
        <w:t>el</w:t>
      </w:r>
      <w:r w:rsidRPr="00127125">
        <w:rPr>
          <w:iCs/>
          <w:color w:val="FF0000"/>
          <w:spacing w:val="2"/>
        </w:rPr>
        <w:t xml:space="preserve"> </w:t>
      </w:r>
      <w:r w:rsidRPr="00127125">
        <w:rPr>
          <w:iCs/>
          <w:color w:val="FF0000"/>
        </w:rPr>
        <w:t>programa</w:t>
      </w:r>
      <w:r w:rsidRPr="00127125">
        <w:rPr>
          <w:iCs/>
          <w:color w:val="FF0000"/>
          <w:spacing w:val="4"/>
        </w:rPr>
        <w:t xml:space="preserve"> </w:t>
      </w:r>
      <w:r w:rsidRPr="00127125">
        <w:rPr>
          <w:iCs/>
          <w:color w:val="FF0000"/>
        </w:rPr>
        <w:t>de</w:t>
      </w:r>
      <w:r w:rsidRPr="00127125">
        <w:rPr>
          <w:iCs/>
          <w:color w:val="FF0000"/>
          <w:spacing w:val="2"/>
        </w:rPr>
        <w:t xml:space="preserve"> </w:t>
      </w:r>
      <w:r w:rsidRPr="00127125">
        <w:rPr>
          <w:iCs/>
          <w:color w:val="FF0000"/>
        </w:rPr>
        <w:t>doctorado provenga</w:t>
      </w:r>
      <w:r w:rsidRPr="00127125">
        <w:rPr>
          <w:iCs/>
          <w:color w:val="FF0000"/>
          <w:spacing w:val="1"/>
        </w:rPr>
        <w:t xml:space="preserve"> </w:t>
      </w:r>
      <w:r w:rsidRPr="00127125">
        <w:rPr>
          <w:iCs/>
          <w:color w:val="FF0000"/>
        </w:rPr>
        <w:t>de</w:t>
      </w:r>
      <w:r w:rsidRPr="00127125">
        <w:rPr>
          <w:iCs/>
          <w:color w:val="FF0000"/>
          <w:spacing w:val="2"/>
        </w:rPr>
        <w:t xml:space="preserve"> </w:t>
      </w:r>
      <w:r w:rsidRPr="00127125">
        <w:rPr>
          <w:iCs/>
          <w:color w:val="FF0000"/>
        </w:rPr>
        <w:t>otro/s programas</w:t>
      </w:r>
      <w:r w:rsidRPr="00127125">
        <w:rPr>
          <w:iCs/>
          <w:color w:val="FF0000"/>
          <w:spacing w:val="4"/>
        </w:rPr>
        <w:t xml:space="preserve"> </w:t>
      </w:r>
      <w:r w:rsidRPr="00127125">
        <w:rPr>
          <w:iCs/>
          <w:color w:val="FF0000"/>
        </w:rPr>
        <w:t>de</w:t>
      </w:r>
      <w:r w:rsidRPr="00127125">
        <w:rPr>
          <w:iCs/>
          <w:color w:val="FF0000"/>
          <w:spacing w:val="2"/>
        </w:rPr>
        <w:t xml:space="preserve"> </w:t>
      </w:r>
      <w:r w:rsidRPr="00127125">
        <w:rPr>
          <w:iCs/>
          <w:color w:val="FF0000"/>
        </w:rPr>
        <w:t>doctorado existentes, exponer</w:t>
      </w:r>
      <w:r w:rsidRPr="00127125">
        <w:rPr>
          <w:iCs/>
          <w:color w:val="FF0000"/>
          <w:spacing w:val="1"/>
        </w:rPr>
        <w:t xml:space="preserve"> </w:t>
      </w:r>
      <w:r w:rsidRPr="00127125">
        <w:rPr>
          <w:iCs/>
          <w:color w:val="FF0000"/>
        </w:rPr>
        <w:t>la</w:t>
      </w:r>
      <w:r w:rsidRPr="00127125">
        <w:rPr>
          <w:iCs/>
          <w:color w:val="FF0000"/>
          <w:spacing w:val="7"/>
        </w:rPr>
        <w:t xml:space="preserve"> </w:t>
      </w:r>
      <w:r w:rsidRPr="00127125">
        <w:rPr>
          <w:iCs/>
          <w:color w:val="FF0000"/>
        </w:rPr>
        <w:t>evolución</w:t>
      </w:r>
      <w:r w:rsidRPr="00127125">
        <w:rPr>
          <w:iCs/>
          <w:color w:val="FF0000"/>
          <w:spacing w:val="1"/>
        </w:rPr>
        <w:t xml:space="preserve"> que ha tenido </w:t>
      </w:r>
      <w:r w:rsidRPr="00127125">
        <w:rPr>
          <w:iCs/>
          <w:color w:val="FF0000"/>
        </w:rPr>
        <w:t>en</w:t>
      </w:r>
      <w:r w:rsidRPr="00127125">
        <w:rPr>
          <w:iCs/>
          <w:color w:val="FF0000"/>
          <w:spacing w:val="6"/>
        </w:rPr>
        <w:t xml:space="preserve"> </w:t>
      </w:r>
      <w:r w:rsidRPr="00127125">
        <w:rPr>
          <w:iCs/>
          <w:color w:val="FF0000"/>
        </w:rPr>
        <w:t>los</w:t>
      </w:r>
      <w:r w:rsidRPr="00127125">
        <w:rPr>
          <w:iCs/>
          <w:color w:val="FF0000"/>
          <w:spacing w:val="7"/>
        </w:rPr>
        <w:t xml:space="preserve"> </w:t>
      </w:r>
      <w:r w:rsidRPr="00127125">
        <w:rPr>
          <w:iCs/>
          <w:color w:val="FF0000"/>
        </w:rPr>
        <w:t>últimos</w:t>
      </w:r>
      <w:r w:rsidRPr="00127125">
        <w:rPr>
          <w:iCs/>
          <w:color w:val="FF0000"/>
          <w:spacing w:val="4"/>
        </w:rPr>
        <w:t xml:space="preserve"> 5 cursos</w:t>
      </w:r>
      <w:r w:rsidRPr="00127125">
        <w:rPr>
          <w:iCs/>
          <w:color w:val="FF0000"/>
        </w:rPr>
        <w:t>.</w:t>
      </w:r>
      <w:r w:rsidRPr="00127125">
        <w:rPr>
          <w:iCs/>
          <w:color w:val="FF0000"/>
          <w:spacing w:val="7"/>
        </w:rPr>
        <w:t xml:space="preserve"> </w:t>
      </w:r>
      <w:r w:rsidRPr="00127125">
        <w:rPr>
          <w:iCs/>
          <w:color w:val="FF0000"/>
        </w:rPr>
        <w:t>Para</w:t>
      </w:r>
      <w:r w:rsidRPr="00127125">
        <w:rPr>
          <w:iCs/>
          <w:color w:val="FF0000"/>
          <w:spacing w:val="6"/>
        </w:rPr>
        <w:t xml:space="preserve"> </w:t>
      </w:r>
      <w:r w:rsidRPr="00127125">
        <w:rPr>
          <w:iCs/>
          <w:color w:val="FF0000"/>
        </w:rPr>
        <w:t>todos</w:t>
      </w:r>
      <w:r w:rsidRPr="00127125">
        <w:rPr>
          <w:iCs/>
          <w:color w:val="FF0000"/>
          <w:spacing w:val="7"/>
        </w:rPr>
        <w:t xml:space="preserve"> </w:t>
      </w:r>
      <w:r w:rsidRPr="00127125">
        <w:rPr>
          <w:iCs/>
          <w:color w:val="FF0000"/>
        </w:rPr>
        <w:t>los</w:t>
      </w:r>
      <w:r w:rsidRPr="00127125">
        <w:rPr>
          <w:iCs/>
          <w:color w:val="FF0000"/>
          <w:spacing w:val="7"/>
        </w:rPr>
        <w:t xml:space="preserve"> </w:t>
      </w:r>
      <w:r w:rsidRPr="00127125">
        <w:rPr>
          <w:iCs/>
          <w:color w:val="FF0000"/>
        </w:rPr>
        <w:t>programas emergentes,</w:t>
      </w:r>
      <w:r w:rsidRPr="00127125">
        <w:rPr>
          <w:iCs/>
          <w:color w:val="FF0000"/>
          <w:spacing w:val="7"/>
        </w:rPr>
        <w:t xml:space="preserve"> se deberá realizar una estimación de la proyección que tendrá en </w:t>
      </w:r>
      <w:r w:rsidRPr="00127125">
        <w:rPr>
          <w:iCs/>
          <w:color w:val="FF0000"/>
        </w:rPr>
        <w:t>los</w:t>
      </w:r>
      <w:r w:rsidRPr="00127125">
        <w:rPr>
          <w:iCs/>
          <w:color w:val="FF0000"/>
          <w:spacing w:val="-1"/>
        </w:rPr>
        <w:t xml:space="preserve"> </w:t>
      </w:r>
      <w:r w:rsidRPr="00127125">
        <w:rPr>
          <w:iCs/>
          <w:color w:val="FF0000"/>
        </w:rPr>
        <w:t>próximos</w:t>
      </w:r>
      <w:r w:rsidRPr="00127125">
        <w:rPr>
          <w:iCs/>
          <w:color w:val="FF0000"/>
          <w:spacing w:val="-3"/>
        </w:rPr>
        <w:t xml:space="preserve"> 6</w:t>
      </w:r>
      <w:r w:rsidRPr="00127125">
        <w:rPr>
          <w:iCs/>
          <w:color w:val="FF0000"/>
        </w:rPr>
        <w:t xml:space="preserve"> años.</w:t>
      </w:r>
    </w:p>
    <w:p w14:paraId="5273ABC4" w14:textId="77777777" w:rsidR="00D519A0" w:rsidRPr="00127125" w:rsidRDefault="00D519A0" w:rsidP="00B82350">
      <w:pPr>
        <w:widowControl w:val="0"/>
        <w:autoSpaceDE w:val="0"/>
        <w:autoSpaceDN w:val="0"/>
        <w:adjustRightInd w:val="0"/>
        <w:spacing w:before="9" w:after="0"/>
        <w:jc w:val="both"/>
        <w:rPr>
          <w:color w:val="000000"/>
          <w:sz w:val="24"/>
        </w:rPr>
      </w:pPr>
    </w:p>
    <w:p w14:paraId="3A915293" w14:textId="77777777" w:rsidR="00D519A0" w:rsidRDefault="000101A3" w:rsidP="00B82350">
      <w:pPr>
        <w:widowControl w:val="0"/>
        <w:autoSpaceDE w:val="0"/>
        <w:autoSpaceDN w:val="0"/>
        <w:adjustRightInd w:val="0"/>
        <w:spacing w:after="0"/>
        <w:jc w:val="both"/>
        <w:rPr>
          <w:rFonts w:cs="Arial"/>
          <w:b/>
          <w:bCs/>
          <w:color w:val="000000"/>
          <w:sz w:val="20"/>
          <w:szCs w:val="19"/>
          <w:shd w:val="clear" w:color="auto" w:fill="FFFFFF"/>
        </w:rPr>
      </w:pPr>
      <w:r w:rsidRPr="00127125">
        <w:rPr>
          <w:rFonts w:cs="Arial"/>
          <w:b/>
          <w:bCs/>
          <w:color w:val="000000"/>
          <w:sz w:val="20"/>
          <w:szCs w:val="19"/>
          <w:shd w:val="clear" w:color="auto" w:fill="FFFFFF"/>
        </w:rPr>
        <w:t>Datos relativos a los últimos 5 años y previ</w:t>
      </w:r>
      <w:r w:rsidR="00127125">
        <w:rPr>
          <w:rFonts w:cs="Arial"/>
          <w:b/>
          <w:bCs/>
          <w:color w:val="000000"/>
          <w:sz w:val="20"/>
          <w:szCs w:val="19"/>
          <w:shd w:val="clear" w:color="auto" w:fill="FFFFFF"/>
        </w:rPr>
        <w:t>sión de resultados del programa</w:t>
      </w:r>
    </w:p>
    <w:p w14:paraId="7419991B" w14:textId="77777777" w:rsid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3318"/>
      </w:tblGrid>
      <w:tr w:rsidR="00127125" w:rsidRPr="006533DC" w14:paraId="166C32BF" w14:textId="77777777" w:rsidTr="006533DC">
        <w:tc>
          <w:tcPr>
            <w:tcW w:w="6062" w:type="dxa"/>
            <w:shd w:val="clear" w:color="auto" w:fill="auto"/>
          </w:tcPr>
          <w:p w14:paraId="15139A7F" w14:textId="77777777" w:rsidR="00127125" w:rsidRPr="006533DC" w:rsidRDefault="00127125" w:rsidP="00B82350">
            <w:pPr>
              <w:widowControl w:val="0"/>
              <w:autoSpaceDE w:val="0"/>
              <w:autoSpaceDN w:val="0"/>
              <w:adjustRightInd w:val="0"/>
              <w:spacing w:after="0"/>
              <w:jc w:val="both"/>
              <w:rPr>
                <w:color w:val="FF0000"/>
              </w:rPr>
            </w:pPr>
            <w:r w:rsidRPr="006533DC">
              <w:rPr>
                <w:color w:val="FF0000"/>
              </w:rPr>
              <w:t>Tasa de éxito a 3 años</w:t>
            </w:r>
          </w:p>
        </w:tc>
        <w:tc>
          <w:tcPr>
            <w:tcW w:w="3502" w:type="dxa"/>
            <w:shd w:val="clear" w:color="auto" w:fill="auto"/>
          </w:tcPr>
          <w:p w14:paraId="2C1AAD04" w14:textId="77777777" w:rsidR="00127125" w:rsidRPr="006533DC" w:rsidRDefault="00804248" w:rsidP="00B82350">
            <w:pPr>
              <w:widowControl w:val="0"/>
              <w:autoSpaceDE w:val="0"/>
              <w:autoSpaceDN w:val="0"/>
              <w:adjustRightInd w:val="0"/>
              <w:spacing w:after="0"/>
              <w:jc w:val="both"/>
              <w:rPr>
                <w:color w:val="FF0000"/>
              </w:rPr>
            </w:pPr>
            <w:r>
              <w:rPr>
                <w:color w:val="FF0000"/>
              </w:rPr>
              <w:t>%</w:t>
            </w:r>
          </w:p>
        </w:tc>
      </w:tr>
      <w:tr w:rsidR="00127125" w:rsidRPr="006533DC" w14:paraId="630F7BEB" w14:textId="77777777" w:rsidTr="006533DC">
        <w:tc>
          <w:tcPr>
            <w:tcW w:w="6062" w:type="dxa"/>
            <w:shd w:val="clear" w:color="auto" w:fill="auto"/>
          </w:tcPr>
          <w:p w14:paraId="4FE37704" w14:textId="77777777" w:rsidR="00127125" w:rsidRPr="006533DC" w:rsidRDefault="00127125" w:rsidP="00B82350">
            <w:pPr>
              <w:widowControl w:val="0"/>
              <w:autoSpaceDE w:val="0"/>
              <w:autoSpaceDN w:val="0"/>
              <w:adjustRightInd w:val="0"/>
              <w:spacing w:after="0"/>
              <w:jc w:val="both"/>
              <w:rPr>
                <w:color w:val="FF0000"/>
              </w:rPr>
            </w:pPr>
            <w:r w:rsidRPr="006533DC">
              <w:rPr>
                <w:color w:val="FF0000"/>
              </w:rPr>
              <w:t>Tasa de éxito a 4 años</w:t>
            </w:r>
          </w:p>
        </w:tc>
        <w:tc>
          <w:tcPr>
            <w:tcW w:w="3502" w:type="dxa"/>
            <w:shd w:val="clear" w:color="auto" w:fill="auto"/>
          </w:tcPr>
          <w:p w14:paraId="6459C60B" w14:textId="77777777" w:rsidR="00127125" w:rsidRPr="006533DC" w:rsidRDefault="00804248" w:rsidP="00B82350">
            <w:pPr>
              <w:widowControl w:val="0"/>
              <w:autoSpaceDE w:val="0"/>
              <w:autoSpaceDN w:val="0"/>
              <w:adjustRightInd w:val="0"/>
              <w:spacing w:after="0"/>
              <w:jc w:val="both"/>
              <w:rPr>
                <w:color w:val="FF0000"/>
              </w:rPr>
            </w:pPr>
            <w:r>
              <w:rPr>
                <w:color w:val="FF0000"/>
              </w:rPr>
              <w:t>%</w:t>
            </w:r>
          </w:p>
        </w:tc>
      </w:tr>
    </w:tbl>
    <w:p w14:paraId="6411E419" w14:textId="77777777" w:rsidR="00127125" w:rsidRP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p w14:paraId="1D688B58" w14:textId="77777777" w:rsidR="000101A3" w:rsidRDefault="000101A3" w:rsidP="00B82350">
      <w:pPr>
        <w:widowControl w:val="0"/>
        <w:autoSpaceDE w:val="0"/>
        <w:autoSpaceDN w:val="0"/>
        <w:adjustRightInd w:val="0"/>
        <w:spacing w:after="0"/>
        <w:jc w:val="both"/>
        <w:rPr>
          <w:rFonts w:cs="Arial"/>
          <w:b/>
          <w:bCs/>
          <w:color w:val="000000"/>
          <w:sz w:val="20"/>
          <w:szCs w:val="19"/>
          <w:shd w:val="clear" w:color="auto" w:fill="FFFFFF"/>
        </w:rPr>
      </w:pPr>
      <w:r w:rsidRPr="00127125">
        <w:rPr>
          <w:rFonts w:cs="Arial"/>
          <w:b/>
          <w:bCs/>
          <w:color w:val="000000"/>
          <w:sz w:val="20"/>
          <w:szCs w:val="19"/>
          <w:shd w:val="clear" w:color="auto" w:fill="FFFFFF"/>
        </w:rPr>
        <w:t>Estimación de valore</w:t>
      </w:r>
      <w:r w:rsidR="00127125">
        <w:rPr>
          <w:rFonts w:cs="Arial"/>
          <w:b/>
          <w:bCs/>
          <w:color w:val="000000"/>
          <w:sz w:val="20"/>
          <w:szCs w:val="19"/>
          <w:shd w:val="clear" w:color="auto" w:fill="FFFFFF"/>
        </w:rPr>
        <w:t>s cuantitativos</w:t>
      </w:r>
    </w:p>
    <w:p w14:paraId="4EB676E6" w14:textId="77777777" w:rsidR="00127125" w:rsidRP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3"/>
        <w:gridCol w:w="3229"/>
      </w:tblGrid>
      <w:tr w:rsidR="00127125" w:rsidRPr="006533DC" w14:paraId="5CFDBF2E" w14:textId="77777777" w:rsidTr="006533DC">
        <w:tc>
          <w:tcPr>
            <w:tcW w:w="6130" w:type="dxa"/>
            <w:shd w:val="clear" w:color="auto" w:fill="auto"/>
          </w:tcPr>
          <w:p w14:paraId="48FC3DC8" w14:textId="77777777" w:rsidR="00127125" w:rsidRPr="006533DC" w:rsidRDefault="00127125" w:rsidP="00B82350">
            <w:pPr>
              <w:widowControl w:val="0"/>
              <w:autoSpaceDE w:val="0"/>
              <w:autoSpaceDN w:val="0"/>
              <w:adjustRightInd w:val="0"/>
              <w:spacing w:after="0"/>
              <w:jc w:val="both"/>
              <w:rPr>
                <w:bCs/>
                <w:color w:val="FF0000"/>
              </w:rPr>
            </w:pPr>
            <w:r w:rsidRPr="006533DC">
              <w:rPr>
                <w:bCs/>
                <w:color w:val="FF0000"/>
              </w:rPr>
              <w:t xml:space="preserve">Número de tesis producidas (defendidas y aprobadas) </w:t>
            </w:r>
          </w:p>
        </w:tc>
        <w:tc>
          <w:tcPr>
            <w:tcW w:w="3434" w:type="dxa"/>
            <w:shd w:val="clear" w:color="auto" w:fill="auto"/>
          </w:tcPr>
          <w:p w14:paraId="0FDAEE89" w14:textId="77777777" w:rsidR="00127125" w:rsidRPr="006533DC" w:rsidRDefault="00127125" w:rsidP="00B82350">
            <w:pPr>
              <w:widowControl w:val="0"/>
              <w:autoSpaceDE w:val="0"/>
              <w:autoSpaceDN w:val="0"/>
              <w:adjustRightInd w:val="0"/>
              <w:spacing w:after="0"/>
              <w:jc w:val="both"/>
              <w:rPr>
                <w:bCs/>
                <w:color w:val="FF0000"/>
              </w:rPr>
            </w:pPr>
          </w:p>
        </w:tc>
      </w:tr>
      <w:tr w:rsidR="00127125" w:rsidRPr="006533DC" w14:paraId="49FA2F8B" w14:textId="77777777" w:rsidTr="006533DC">
        <w:tc>
          <w:tcPr>
            <w:tcW w:w="6130" w:type="dxa"/>
            <w:shd w:val="clear" w:color="auto" w:fill="auto"/>
          </w:tcPr>
          <w:p w14:paraId="0D9C3782" w14:textId="77777777" w:rsidR="00127125" w:rsidRPr="006533DC" w:rsidRDefault="00127125" w:rsidP="00B82350">
            <w:pPr>
              <w:widowControl w:val="0"/>
              <w:autoSpaceDE w:val="0"/>
              <w:autoSpaceDN w:val="0"/>
              <w:adjustRightInd w:val="0"/>
              <w:spacing w:after="0"/>
              <w:jc w:val="both"/>
              <w:rPr>
                <w:bCs/>
                <w:color w:val="FF0000"/>
              </w:rPr>
            </w:pPr>
            <w:r w:rsidRPr="006533DC">
              <w:rPr>
                <w:bCs/>
                <w:color w:val="FF0000"/>
              </w:rPr>
              <w:t xml:space="preserve">Tesis cum laude (número de tesis con la cualificación cum laude) </w:t>
            </w:r>
          </w:p>
        </w:tc>
        <w:tc>
          <w:tcPr>
            <w:tcW w:w="3434" w:type="dxa"/>
            <w:shd w:val="clear" w:color="auto" w:fill="auto"/>
          </w:tcPr>
          <w:p w14:paraId="3D0A2A01" w14:textId="77777777" w:rsidR="00127125" w:rsidRPr="006533DC" w:rsidRDefault="00127125" w:rsidP="00B82350">
            <w:pPr>
              <w:widowControl w:val="0"/>
              <w:autoSpaceDE w:val="0"/>
              <w:autoSpaceDN w:val="0"/>
              <w:adjustRightInd w:val="0"/>
              <w:spacing w:after="0"/>
              <w:jc w:val="both"/>
              <w:rPr>
                <w:bCs/>
                <w:color w:val="FF0000"/>
              </w:rPr>
            </w:pPr>
          </w:p>
        </w:tc>
      </w:tr>
      <w:tr w:rsidR="00127125" w:rsidRPr="006533DC" w14:paraId="176B2421" w14:textId="77777777" w:rsidTr="006533DC">
        <w:tc>
          <w:tcPr>
            <w:tcW w:w="6130" w:type="dxa"/>
            <w:shd w:val="clear" w:color="auto" w:fill="auto"/>
          </w:tcPr>
          <w:p w14:paraId="1DFED6C4" w14:textId="77777777" w:rsidR="00127125" w:rsidRPr="006533DC" w:rsidRDefault="00127125" w:rsidP="00B82350">
            <w:pPr>
              <w:widowControl w:val="0"/>
              <w:autoSpaceDE w:val="0"/>
              <w:autoSpaceDN w:val="0"/>
              <w:adjustRightInd w:val="0"/>
              <w:spacing w:after="0"/>
              <w:jc w:val="both"/>
              <w:rPr>
                <w:color w:val="FF0000"/>
              </w:rPr>
            </w:pPr>
            <w:r w:rsidRPr="006533DC">
              <w:rPr>
                <w:bCs/>
                <w:color w:val="FF0000"/>
              </w:rPr>
              <w:t>Contribuciones científicas relevantes derivadas de las tesis</w:t>
            </w:r>
          </w:p>
        </w:tc>
        <w:tc>
          <w:tcPr>
            <w:tcW w:w="3434" w:type="dxa"/>
            <w:shd w:val="clear" w:color="auto" w:fill="auto"/>
          </w:tcPr>
          <w:p w14:paraId="5481ECED" w14:textId="77777777" w:rsidR="00127125" w:rsidRPr="006533DC" w:rsidRDefault="00127125" w:rsidP="00B82350">
            <w:pPr>
              <w:widowControl w:val="0"/>
              <w:autoSpaceDE w:val="0"/>
              <w:autoSpaceDN w:val="0"/>
              <w:adjustRightInd w:val="0"/>
              <w:spacing w:after="0"/>
              <w:jc w:val="both"/>
              <w:rPr>
                <w:bCs/>
                <w:color w:val="FF0000"/>
              </w:rPr>
            </w:pPr>
          </w:p>
        </w:tc>
      </w:tr>
    </w:tbl>
    <w:p w14:paraId="6A8A5B70" w14:textId="77777777" w:rsidR="007A7DC9" w:rsidRPr="00E07152" w:rsidRDefault="007A7DC9" w:rsidP="00B82350">
      <w:pPr>
        <w:widowControl w:val="0"/>
        <w:autoSpaceDE w:val="0"/>
        <w:autoSpaceDN w:val="0"/>
        <w:adjustRightInd w:val="0"/>
        <w:spacing w:after="0"/>
        <w:jc w:val="both"/>
        <w:rPr>
          <w:color w:val="000000"/>
          <w:sz w:val="20"/>
          <w:szCs w:val="20"/>
          <w:lang w:val="ca-ES"/>
        </w:rPr>
      </w:pPr>
    </w:p>
    <w:p w14:paraId="58E2D8DD" w14:textId="77777777" w:rsidR="00F158A4" w:rsidRDefault="00F158A4" w:rsidP="00B82350">
      <w:pPr>
        <w:widowControl w:val="0"/>
        <w:autoSpaceDE w:val="0"/>
        <w:autoSpaceDN w:val="0"/>
        <w:adjustRightInd w:val="0"/>
        <w:spacing w:after="0"/>
        <w:jc w:val="both"/>
        <w:rPr>
          <w:color w:val="000000"/>
          <w:sz w:val="20"/>
          <w:szCs w:val="20"/>
        </w:rPr>
      </w:pPr>
    </w:p>
    <w:p w14:paraId="47B96589" w14:textId="77777777" w:rsidR="00D519A0" w:rsidRPr="000966A8" w:rsidRDefault="00D519A0" w:rsidP="000966A8">
      <w:pPr>
        <w:pStyle w:val="Ttol1"/>
        <w:rPr>
          <w:rFonts w:asciiTheme="minorHAnsi" w:hAnsiTheme="minorHAnsi" w:cstheme="minorHAnsi"/>
          <w:color w:val="000000"/>
          <w:sz w:val="24"/>
          <w:szCs w:val="24"/>
        </w:rPr>
      </w:pPr>
      <w:bookmarkStart w:id="131" w:name="_Toc140226528"/>
      <w:r w:rsidRPr="000966A8">
        <w:rPr>
          <w:rFonts w:asciiTheme="minorHAnsi" w:hAnsiTheme="minorHAnsi" w:cstheme="minorHAnsi"/>
          <w:color w:val="000000"/>
          <w:spacing w:val="1"/>
          <w:sz w:val="24"/>
          <w:szCs w:val="24"/>
        </w:rPr>
        <w:t>PERSONA</w:t>
      </w:r>
      <w:r w:rsidRPr="000966A8">
        <w:rPr>
          <w:rFonts w:asciiTheme="minorHAnsi" w:hAnsiTheme="minorHAnsi" w:cstheme="minorHAnsi"/>
          <w:color w:val="000000"/>
          <w:sz w:val="24"/>
          <w:szCs w:val="24"/>
        </w:rPr>
        <w:t>S</w:t>
      </w:r>
      <w:r w:rsidRPr="000966A8">
        <w:rPr>
          <w:rFonts w:asciiTheme="minorHAnsi" w:hAnsiTheme="minorHAnsi" w:cstheme="minorHAnsi"/>
          <w:color w:val="000000"/>
          <w:spacing w:val="-15"/>
          <w:sz w:val="24"/>
          <w:szCs w:val="24"/>
        </w:rPr>
        <w:t xml:space="preserve"> </w:t>
      </w:r>
      <w:r w:rsidRPr="000966A8">
        <w:rPr>
          <w:rFonts w:asciiTheme="minorHAnsi" w:hAnsiTheme="minorHAnsi" w:cstheme="minorHAnsi"/>
          <w:color w:val="000000"/>
          <w:spacing w:val="1"/>
          <w:sz w:val="24"/>
          <w:szCs w:val="24"/>
        </w:rPr>
        <w:t>ASOC</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ADA</w:t>
      </w:r>
      <w:r w:rsidRPr="000966A8">
        <w:rPr>
          <w:rFonts w:asciiTheme="minorHAnsi" w:hAnsiTheme="minorHAnsi" w:cstheme="minorHAnsi"/>
          <w:color w:val="000000"/>
          <w:sz w:val="24"/>
          <w:szCs w:val="24"/>
        </w:rPr>
        <w:t>S</w:t>
      </w:r>
      <w:r w:rsidRPr="000966A8">
        <w:rPr>
          <w:rFonts w:asciiTheme="minorHAnsi" w:hAnsiTheme="minorHAnsi" w:cstheme="minorHAnsi"/>
          <w:color w:val="000000"/>
          <w:spacing w:val="-16"/>
          <w:sz w:val="24"/>
          <w:szCs w:val="24"/>
        </w:rPr>
        <w:t xml:space="preserve"> </w:t>
      </w:r>
      <w:r w:rsidRPr="000966A8">
        <w:rPr>
          <w:rFonts w:asciiTheme="minorHAnsi" w:hAnsiTheme="minorHAnsi" w:cstheme="minorHAnsi"/>
          <w:color w:val="000000"/>
          <w:sz w:val="24"/>
          <w:szCs w:val="24"/>
        </w:rPr>
        <w:t>A</w:t>
      </w:r>
      <w:r w:rsidRPr="000966A8">
        <w:rPr>
          <w:rFonts w:asciiTheme="minorHAnsi" w:hAnsiTheme="minorHAnsi" w:cstheme="minorHAnsi"/>
          <w:color w:val="000000"/>
          <w:spacing w:val="-1"/>
          <w:sz w:val="24"/>
          <w:szCs w:val="24"/>
        </w:rPr>
        <w:t xml:space="preserve"> </w:t>
      </w:r>
      <w:r w:rsidRPr="000966A8">
        <w:rPr>
          <w:rFonts w:asciiTheme="minorHAnsi" w:hAnsiTheme="minorHAnsi" w:cstheme="minorHAnsi"/>
          <w:color w:val="000000"/>
          <w:spacing w:val="1"/>
          <w:sz w:val="24"/>
          <w:szCs w:val="24"/>
        </w:rPr>
        <w:t>L</w:t>
      </w:r>
      <w:r w:rsidRPr="000966A8">
        <w:rPr>
          <w:rFonts w:asciiTheme="minorHAnsi" w:hAnsiTheme="minorHAnsi" w:cstheme="minorHAnsi"/>
          <w:color w:val="000000"/>
          <w:sz w:val="24"/>
          <w:szCs w:val="24"/>
        </w:rPr>
        <w:t>A</w:t>
      </w:r>
      <w:r w:rsidRPr="000966A8">
        <w:rPr>
          <w:rFonts w:asciiTheme="minorHAnsi" w:hAnsiTheme="minorHAnsi" w:cstheme="minorHAnsi"/>
          <w:color w:val="000000"/>
          <w:spacing w:val="-3"/>
          <w:sz w:val="24"/>
          <w:szCs w:val="24"/>
        </w:rPr>
        <w:t xml:space="preserve"> </w:t>
      </w:r>
      <w:r w:rsidRPr="000966A8">
        <w:rPr>
          <w:rFonts w:asciiTheme="minorHAnsi" w:hAnsiTheme="minorHAnsi" w:cstheme="minorHAnsi"/>
          <w:color w:val="000000"/>
          <w:spacing w:val="1"/>
          <w:sz w:val="24"/>
          <w:szCs w:val="24"/>
        </w:rPr>
        <w:t>SOL</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C</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TU</w:t>
      </w:r>
      <w:r w:rsidRPr="000966A8">
        <w:rPr>
          <w:rFonts w:asciiTheme="minorHAnsi" w:hAnsiTheme="minorHAnsi" w:cstheme="minorHAnsi"/>
          <w:color w:val="000000"/>
          <w:sz w:val="24"/>
          <w:szCs w:val="24"/>
        </w:rPr>
        <w:t>D</w:t>
      </w:r>
      <w:bookmarkEnd w:id="131"/>
    </w:p>
    <w:p w14:paraId="2E790FEA" w14:textId="77777777" w:rsidR="00D519A0" w:rsidRPr="0041068C" w:rsidRDefault="00D519A0" w:rsidP="00B82350">
      <w:pPr>
        <w:widowControl w:val="0"/>
        <w:autoSpaceDE w:val="0"/>
        <w:autoSpaceDN w:val="0"/>
        <w:adjustRightInd w:val="0"/>
        <w:spacing w:after="0"/>
        <w:jc w:val="both"/>
        <w:rPr>
          <w:color w:val="000000"/>
          <w:sz w:val="20"/>
          <w:szCs w:val="20"/>
        </w:rPr>
      </w:pPr>
    </w:p>
    <w:p w14:paraId="756440FF" w14:textId="77777777" w:rsidR="00D519A0" w:rsidRPr="0041068C" w:rsidRDefault="00D519A0" w:rsidP="00B82350">
      <w:pPr>
        <w:widowControl w:val="0"/>
        <w:autoSpaceDE w:val="0"/>
        <w:autoSpaceDN w:val="0"/>
        <w:adjustRightInd w:val="0"/>
        <w:spacing w:before="10" w:after="0"/>
        <w:jc w:val="both"/>
        <w:rPr>
          <w:color w:val="000000"/>
          <w:sz w:val="24"/>
          <w:szCs w:val="24"/>
        </w:rPr>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D519A0" w:rsidRPr="0041068C" w14:paraId="04ED316D" w14:textId="77777777" w:rsidTr="0041661B">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1E714C" w14:textId="77777777" w:rsidR="00D519A0" w:rsidRPr="0041068C" w:rsidRDefault="00F81E7F" w:rsidP="00B82350">
            <w:pPr>
              <w:widowControl w:val="0"/>
              <w:autoSpaceDE w:val="0"/>
              <w:autoSpaceDN w:val="0"/>
              <w:adjustRightInd w:val="0"/>
              <w:spacing w:after="0"/>
              <w:ind w:left="2677" w:right="-20"/>
              <w:jc w:val="both"/>
              <w:rPr>
                <w:rFonts w:cs="Arial"/>
              </w:rPr>
            </w:pPr>
            <w:r>
              <w:rPr>
                <w:rFonts w:cs="Arial"/>
                <w:b/>
                <w:bCs/>
              </w:rPr>
              <w:t xml:space="preserve">9.1 </w:t>
            </w:r>
            <w:r w:rsidR="00D519A0" w:rsidRPr="0041068C">
              <w:rPr>
                <w:rFonts w:cs="Arial"/>
                <w:b/>
                <w:bCs/>
              </w:rPr>
              <w:t>Responsable</w:t>
            </w:r>
            <w:r w:rsidR="00D519A0" w:rsidRPr="0041068C">
              <w:rPr>
                <w:rFonts w:cs="Arial"/>
                <w:b/>
                <w:bCs/>
                <w:spacing w:val="-3"/>
              </w:rPr>
              <w:t xml:space="preserve"> </w:t>
            </w:r>
            <w:r w:rsidR="00D519A0" w:rsidRPr="0041068C">
              <w:rPr>
                <w:rFonts w:cs="Arial"/>
                <w:b/>
                <w:bCs/>
              </w:rPr>
              <w:t>del</w:t>
            </w:r>
            <w:r w:rsidR="00D519A0" w:rsidRPr="0041068C">
              <w:rPr>
                <w:rFonts w:cs="Arial"/>
                <w:b/>
                <w:bCs/>
                <w:spacing w:val="-2"/>
              </w:rPr>
              <w:t xml:space="preserve"> </w:t>
            </w:r>
            <w:r w:rsidR="00D519A0" w:rsidRPr="0041068C">
              <w:rPr>
                <w:rFonts w:cs="Arial"/>
                <w:b/>
                <w:bCs/>
              </w:rPr>
              <w:t>programa</w:t>
            </w:r>
            <w:r w:rsidR="00D519A0" w:rsidRPr="0041068C">
              <w:rPr>
                <w:rFonts w:cs="Arial"/>
                <w:b/>
                <w:bCs/>
                <w:spacing w:val="-5"/>
              </w:rPr>
              <w:t xml:space="preserve"> </w:t>
            </w:r>
            <w:r w:rsidR="00D519A0" w:rsidRPr="0041068C">
              <w:rPr>
                <w:rFonts w:cs="Arial"/>
                <w:b/>
                <w:bCs/>
              </w:rPr>
              <w:t>de</w:t>
            </w:r>
            <w:r w:rsidR="00D519A0" w:rsidRPr="0041068C">
              <w:rPr>
                <w:rFonts w:cs="Arial"/>
                <w:b/>
                <w:bCs/>
                <w:spacing w:val="-1"/>
              </w:rPr>
              <w:t xml:space="preserve"> </w:t>
            </w:r>
            <w:r w:rsidR="00D519A0" w:rsidRPr="0041068C">
              <w:rPr>
                <w:rFonts w:cs="Arial"/>
                <w:b/>
                <w:bCs/>
              </w:rPr>
              <w:t>doctorado</w:t>
            </w:r>
          </w:p>
        </w:tc>
      </w:tr>
      <w:tr w:rsidR="00D519A0" w:rsidRPr="0041068C" w14:paraId="4431E41F"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A8DDAA6"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4F09C0AF" w14:textId="77777777" w:rsidR="00D519A0" w:rsidRPr="0041068C" w:rsidRDefault="00D519A0" w:rsidP="00B82350">
            <w:pPr>
              <w:widowControl w:val="0"/>
              <w:tabs>
                <w:tab w:val="left" w:pos="427"/>
              </w:tabs>
              <w:autoSpaceDE w:val="0"/>
              <w:autoSpaceDN w:val="0"/>
              <w:adjustRightInd w:val="0"/>
              <w:spacing w:after="0"/>
              <w:jc w:val="both"/>
              <w:rPr>
                <w:rFonts w:cs="Arial"/>
              </w:rPr>
            </w:pPr>
          </w:p>
        </w:tc>
      </w:tr>
      <w:tr w:rsidR="00D519A0" w:rsidRPr="0041068C" w14:paraId="302909E3"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49095E57"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07750AB9" w14:textId="77777777" w:rsidR="00F52A36" w:rsidRPr="0041068C" w:rsidRDefault="00F52A36" w:rsidP="00B82350">
            <w:pPr>
              <w:widowControl w:val="0"/>
              <w:autoSpaceDE w:val="0"/>
              <w:autoSpaceDN w:val="0"/>
              <w:adjustRightInd w:val="0"/>
              <w:spacing w:after="0"/>
              <w:jc w:val="both"/>
              <w:rPr>
                <w:rFonts w:cs="Arial"/>
              </w:rPr>
            </w:pPr>
          </w:p>
        </w:tc>
      </w:tr>
      <w:tr w:rsidR="00D519A0" w:rsidRPr="0041068C" w14:paraId="559C300A"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16D2986"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43DECE46"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0B7E9D7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3EBDCF4"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6A885700"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7B449B3"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36B27B0"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10DE356D"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27BCF4F6"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A7C2D39"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lastRenderedPageBreak/>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28DFAB57"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5114F35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70E385E"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Provincia</w:t>
            </w:r>
          </w:p>
        </w:tc>
        <w:tc>
          <w:tcPr>
            <w:tcW w:w="7321" w:type="dxa"/>
            <w:tcBorders>
              <w:top w:val="single" w:sz="4" w:space="0" w:color="000000"/>
              <w:left w:val="single" w:sz="4" w:space="0" w:color="000000"/>
              <w:bottom w:val="single" w:sz="4" w:space="0" w:color="000000"/>
              <w:right w:val="single" w:sz="4" w:space="0" w:color="000000"/>
            </w:tcBorders>
          </w:tcPr>
          <w:p w14:paraId="17952E11"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1E7C994"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BC7BD5A"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28B7E563"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6AB670C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42CF89A"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6C49EA82"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691806A"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410ECA3"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48531676"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0666F41B"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6F82A4B"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797B332B"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12B632F3"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6AF7079"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037AA26F" w14:textId="77777777" w:rsidR="00D519A0" w:rsidRPr="0041068C" w:rsidRDefault="00D519A0" w:rsidP="00B82350">
            <w:pPr>
              <w:widowControl w:val="0"/>
              <w:autoSpaceDE w:val="0"/>
              <w:autoSpaceDN w:val="0"/>
              <w:adjustRightInd w:val="0"/>
              <w:spacing w:after="0"/>
              <w:jc w:val="both"/>
              <w:rPr>
                <w:rFonts w:cs="Arial"/>
              </w:rPr>
            </w:pPr>
          </w:p>
        </w:tc>
      </w:tr>
    </w:tbl>
    <w:p w14:paraId="72CD57B6" w14:textId="77777777" w:rsidR="003659BA" w:rsidRPr="0041068C" w:rsidRDefault="003659BA" w:rsidP="00B82350">
      <w:pPr>
        <w:jc w:val="both"/>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322FD8" w:rsidRPr="0041068C" w14:paraId="15907B33" w14:textId="77777777" w:rsidTr="00BE74F8">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AACD3D" w14:textId="77777777" w:rsidR="00322FD8" w:rsidRPr="0041068C" w:rsidRDefault="00F81E7F" w:rsidP="00B82350">
            <w:pPr>
              <w:widowControl w:val="0"/>
              <w:autoSpaceDE w:val="0"/>
              <w:autoSpaceDN w:val="0"/>
              <w:adjustRightInd w:val="0"/>
              <w:spacing w:after="0"/>
              <w:ind w:left="2677" w:right="-20"/>
              <w:jc w:val="both"/>
              <w:rPr>
                <w:rFonts w:cs="Arial"/>
              </w:rPr>
            </w:pPr>
            <w:r>
              <w:rPr>
                <w:rFonts w:cs="Arial"/>
                <w:b/>
                <w:bCs/>
              </w:rPr>
              <w:t xml:space="preserve">9.2 </w:t>
            </w:r>
            <w:r w:rsidR="00322FD8" w:rsidRPr="0041068C">
              <w:rPr>
                <w:rFonts w:cs="Arial"/>
                <w:b/>
                <w:bCs/>
              </w:rPr>
              <w:t>Representante legal</w:t>
            </w:r>
          </w:p>
        </w:tc>
      </w:tr>
      <w:tr w:rsidR="00322FD8" w:rsidRPr="0041068C" w14:paraId="6CA919F4"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2D3056E"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548425C0" w14:textId="77777777" w:rsidR="00322FD8" w:rsidRPr="0041068C" w:rsidRDefault="00322FD8" w:rsidP="00B82350">
            <w:pPr>
              <w:widowControl w:val="0"/>
              <w:tabs>
                <w:tab w:val="left" w:pos="427"/>
              </w:tabs>
              <w:autoSpaceDE w:val="0"/>
              <w:autoSpaceDN w:val="0"/>
              <w:adjustRightInd w:val="0"/>
              <w:spacing w:after="0"/>
              <w:jc w:val="both"/>
              <w:rPr>
                <w:rFonts w:cs="Arial"/>
                <w:color w:val="00B050"/>
              </w:rPr>
            </w:pPr>
          </w:p>
        </w:tc>
      </w:tr>
      <w:tr w:rsidR="00322FD8" w:rsidRPr="0041068C" w14:paraId="672B8FC4"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E55925D"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23DCC2D8"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380601AB"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D372DFE"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18EC304F"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32A49AC2"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97AD51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584D9045"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6929163C"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FD1C955"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5E25BF4F"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Edifici A - Campus de la UAB</w:t>
            </w:r>
          </w:p>
        </w:tc>
      </w:tr>
      <w:tr w:rsidR="00322FD8" w:rsidRPr="0041068C" w14:paraId="04B7B499"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846E22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025EAA4B"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08193</w:t>
            </w:r>
          </w:p>
        </w:tc>
      </w:tr>
      <w:tr w:rsidR="00322FD8" w:rsidRPr="0041068C" w14:paraId="41C5329B"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69811A7"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Provincia</w:t>
            </w:r>
          </w:p>
        </w:tc>
        <w:tc>
          <w:tcPr>
            <w:tcW w:w="7321" w:type="dxa"/>
            <w:tcBorders>
              <w:top w:val="single" w:sz="4" w:space="0" w:color="000000"/>
              <w:left w:val="single" w:sz="4" w:space="0" w:color="000000"/>
              <w:bottom w:val="single" w:sz="4" w:space="0" w:color="000000"/>
              <w:right w:val="single" w:sz="4" w:space="0" w:color="000000"/>
            </w:tcBorders>
          </w:tcPr>
          <w:p w14:paraId="62E9E363"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Barcelona</w:t>
            </w:r>
          </w:p>
        </w:tc>
      </w:tr>
      <w:tr w:rsidR="00322FD8" w:rsidRPr="0041068C" w14:paraId="47B87A81"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45333A2D"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594BB054"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Cerdanyola del Vallés</w:t>
            </w:r>
          </w:p>
        </w:tc>
      </w:tr>
      <w:tr w:rsidR="00322FD8" w:rsidRPr="0041068C" w14:paraId="76188C24"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B408799"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459EBF2A"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oqd.verifica@uab.cat</w:t>
            </w:r>
          </w:p>
        </w:tc>
      </w:tr>
      <w:tr w:rsidR="00322FD8" w:rsidRPr="0041068C" w14:paraId="59AF5709"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6C531C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76133398"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935812000</w:t>
            </w:r>
          </w:p>
        </w:tc>
      </w:tr>
      <w:tr w:rsidR="00322FD8" w:rsidRPr="0041068C" w14:paraId="16B6FED0"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6AAE82F"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559A2CD6"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630993678</w:t>
            </w:r>
          </w:p>
        </w:tc>
      </w:tr>
      <w:tr w:rsidR="00322FD8" w:rsidRPr="0041068C" w14:paraId="7EB91EE1" w14:textId="77777777" w:rsidTr="005F4730">
        <w:trPr>
          <w:trHeight w:hRule="exact" w:val="447"/>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55A28B7"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6ED89BF7" w14:textId="77777777" w:rsidR="00322FD8" w:rsidRPr="0041068C" w:rsidRDefault="00322FD8" w:rsidP="00B82350">
            <w:pPr>
              <w:shd w:val="clear" w:color="auto" w:fill="FFFFFF"/>
              <w:spacing w:before="100" w:beforeAutospacing="1" w:after="100" w:afterAutospacing="1"/>
              <w:jc w:val="both"/>
              <w:rPr>
                <w:rFonts w:cs="Arial"/>
                <w:color w:val="00B050"/>
              </w:rPr>
            </w:pPr>
          </w:p>
          <w:p w14:paraId="06E4485F" w14:textId="77777777" w:rsidR="00322FD8" w:rsidRPr="0041068C" w:rsidRDefault="00322FD8" w:rsidP="00B82350">
            <w:pPr>
              <w:widowControl w:val="0"/>
              <w:autoSpaceDE w:val="0"/>
              <w:autoSpaceDN w:val="0"/>
              <w:adjustRightInd w:val="0"/>
              <w:spacing w:after="0"/>
              <w:jc w:val="both"/>
              <w:rPr>
                <w:rFonts w:cs="Arial"/>
                <w:color w:val="00B050"/>
              </w:rPr>
            </w:pPr>
          </w:p>
        </w:tc>
      </w:tr>
    </w:tbl>
    <w:p w14:paraId="1EE28AB0" w14:textId="77777777" w:rsidR="008B7991" w:rsidRDefault="008B7991" w:rsidP="00B82350">
      <w:pPr>
        <w:pStyle w:val="Ttol2"/>
        <w:keepLines/>
        <w:suppressAutoHyphens/>
        <w:spacing w:before="200" w:after="0"/>
        <w:jc w:val="both"/>
        <w:rPr>
          <w:rFonts w:ascii="Calibri" w:hAnsi="Calibri"/>
          <w:sz w:val="24"/>
          <w:szCs w:val="24"/>
        </w:rPr>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F81E7F" w:rsidRPr="0041068C" w14:paraId="3B81EDF0" w14:textId="77777777" w:rsidTr="00B90D84">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EF399B" w14:textId="77777777" w:rsidR="00F81E7F" w:rsidRPr="0041068C" w:rsidRDefault="00F81E7F" w:rsidP="00B82350">
            <w:pPr>
              <w:widowControl w:val="0"/>
              <w:autoSpaceDE w:val="0"/>
              <w:autoSpaceDN w:val="0"/>
              <w:adjustRightInd w:val="0"/>
              <w:spacing w:after="0"/>
              <w:ind w:left="2677" w:right="-20"/>
              <w:jc w:val="both"/>
              <w:rPr>
                <w:rFonts w:cs="Arial"/>
              </w:rPr>
            </w:pPr>
            <w:r>
              <w:rPr>
                <w:rFonts w:cs="Arial"/>
                <w:b/>
                <w:bCs/>
              </w:rPr>
              <w:t>9.3 Solicitante</w:t>
            </w:r>
          </w:p>
        </w:tc>
      </w:tr>
      <w:tr w:rsidR="00F81E7F" w:rsidRPr="0041068C" w14:paraId="271880B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291E922"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32A961C5" w14:textId="77777777" w:rsidR="00F81E7F" w:rsidRPr="0041068C" w:rsidRDefault="00F81E7F" w:rsidP="00B82350">
            <w:pPr>
              <w:widowControl w:val="0"/>
              <w:tabs>
                <w:tab w:val="left" w:pos="427"/>
              </w:tabs>
              <w:autoSpaceDE w:val="0"/>
              <w:autoSpaceDN w:val="0"/>
              <w:adjustRightInd w:val="0"/>
              <w:spacing w:after="0"/>
              <w:jc w:val="both"/>
              <w:rPr>
                <w:rFonts w:cs="Arial"/>
                <w:color w:val="00B050"/>
              </w:rPr>
            </w:pPr>
          </w:p>
        </w:tc>
      </w:tr>
      <w:tr w:rsidR="00F81E7F" w:rsidRPr="0041068C" w14:paraId="17B69B32"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20D9A4E"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0EE58F49"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1393F1F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36C7F11"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045387F8"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6A5BFFCC"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DB54A8C"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1EF9A5D8"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073731D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6711504"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1B40277A"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Edifici A - Campus de la UAB</w:t>
            </w:r>
          </w:p>
        </w:tc>
      </w:tr>
      <w:tr w:rsidR="00F81E7F" w:rsidRPr="0041068C" w14:paraId="7F866B63"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B7EBEC5"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78696CF8"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08193</w:t>
            </w:r>
          </w:p>
        </w:tc>
      </w:tr>
      <w:tr w:rsidR="00F81E7F" w:rsidRPr="0041068C" w14:paraId="02EB32A3"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2D2BA8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Provincia</w:t>
            </w:r>
          </w:p>
        </w:tc>
        <w:tc>
          <w:tcPr>
            <w:tcW w:w="7321" w:type="dxa"/>
            <w:tcBorders>
              <w:top w:val="single" w:sz="4" w:space="0" w:color="000000"/>
              <w:left w:val="single" w:sz="4" w:space="0" w:color="000000"/>
              <w:bottom w:val="single" w:sz="4" w:space="0" w:color="000000"/>
              <w:right w:val="single" w:sz="4" w:space="0" w:color="000000"/>
            </w:tcBorders>
          </w:tcPr>
          <w:p w14:paraId="494BFB0E"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Barcelona</w:t>
            </w:r>
          </w:p>
        </w:tc>
      </w:tr>
      <w:tr w:rsidR="00F81E7F" w:rsidRPr="0041068C" w14:paraId="09170174"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40255E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38A76694"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Cerdanyola del Vallés</w:t>
            </w:r>
          </w:p>
        </w:tc>
      </w:tr>
      <w:tr w:rsidR="00F81E7F" w:rsidRPr="0041068C" w14:paraId="28127916"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29F6FC5"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498FADFC"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oqd.verifica@uab.cat</w:t>
            </w:r>
          </w:p>
        </w:tc>
      </w:tr>
      <w:tr w:rsidR="00F81E7F" w:rsidRPr="0041068C" w14:paraId="395B2AD6"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7BC00FB"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327E7BAB"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935812000</w:t>
            </w:r>
          </w:p>
        </w:tc>
      </w:tr>
      <w:tr w:rsidR="00F81E7F" w:rsidRPr="0041068C" w14:paraId="4A2B0DA0"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98713CD"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4E0FAB4A"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630993678</w:t>
            </w:r>
          </w:p>
        </w:tc>
      </w:tr>
      <w:tr w:rsidR="00F81E7F" w:rsidRPr="0041068C" w14:paraId="72DAE545" w14:textId="77777777" w:rsidTr="00B90D84">
        <w:trPr>
          <w:trHeight w:hRule="exact" w:val="447"/>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0B6817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2492E531" w14:textId="77777777" w:rsidR="00F81E7F" w:rsidRPr="0041068C" w:rsidRDefault="00F81E7F" w:rsidP="00B82350">
            <w:pPr>
              <w:shd w:val="clear" w:color="auto" w:fill="FFFFFF"/>
              <w:spacing w:before="100" w:beforeAutospacing="1" w:after="100" w:afterAutospacing="1"/>
              <w:jc w:val="both"/>
              <w:rPr>
                <w:rFonts w:cs="Arial"/>
                <w:color w:val="00B050"/>
              </w:rPr>
            </w:pPr>
          </w:p>
          <w:p w14:paraId="326F4C9D" w14:textId="77777777" w:rsidR="00F81E7F" w:rsidRPr="0041068C" w:rsidRDefault="00F81E7F" w:rsidP="00B82350">
            <w:pPr>
              <w:widowControl w:val="0"/>
              <w:autoSpaceDE w:val="0"/>
              <w:autoSpaceDN w:val="0"/>
              <w:adjustRightInd w:val="0"/>
              <w:spacing w:after="0"/>
              <w:jc w:val="both"/>
              <w:rPr>
                <w:rFonts w:cs="Arial"/>
                <w:color w:val="00B050"/>
              </w:rPr>
            </w:pPr>
          </w:p>
        </w:tc>
      </w:tr>
    </w:tbl>
    <w:p w14:paraId="529A77C9" w14:textId="2D2FE595" w:rsidR="00441EDD" w:rsidRDefault="005941ED" w:rsidP="00B82350">
      <w:pPr>
        <w:rPr>
          <w:b/>
          <w:bCs/>
          <w:sz w:val="28"/>
          <w:szCs w:val="28"/>
        </w:rPr>
      </w:pPr>
      <w:r>
        <w:rPr>
          <w:sz w:val="24"/>
        </w:rPr>
        <w:br w:type="page"/>
      </w:r>
      <w:r w:rsidR="00441EDD" w:rsidRPr="000966A8">
        <w:rPr>
          <w:b/>
          <w:bCs/>
          <w:sz w:val="28"/>
          <w:szCs w:val="28"/>
        </w:rPr>
        <w:lastRenderedPageBreak/>
        <w:t>A</w:t>
      </w:r>
      <w:r w:rsidR="00C07A8C" w:rsidRPr="000966A8">
        <w:rPr>
          <w:b/>
          <w:bCs/>
          <w:sz w:val="28"/>
          <w:szCs w:val="28"/>
        </w:rPr>
        <w:t>nexo</w:t>
      </w:r>
      <w:r w:rsidR="00254193">
        <w:rPr>
          <w:b/>
          <w:bCs/>
          <w:sz w:val="28"/>
          <w:szCs w:val="28"/>
        </w:rPr>
        <w:t>s</w:t>
      </w:r>
    </w:p>
    <w:p w14:paraId="5E427C13" w14:textId="22B63A67" w:rsidR="00254193" w:rsidRPr="00254193" w:rsidRDefault="00254193" w:rsidP="00254193">
      <w:pPr>
        <w:rPr>
          <w:b/>
          <w:bCs/>
        </w:rPr>
      </w:pPr>
      <w:r>
        <w:rPr>
          <w:b/>
          <w:bCs/>
        </w:rPr>
        <w:t>Códigos ISCED</w:t>
      </w:r>
    </w:p>
    <w:tbl>
      <w:tblPr>
        <w:tblW w:w="7171" w:type="dxa"/>
        <w:jc w:val="center"/>
        <w:tblCellMar>
          <w:left w:w="70" w:type="dxa"/>
          <w:right w:w="70" w:type="dxa"/>
        </w:tblCellMar>
        <w:tblLook w:val="04A0" w:firstRow="1" w:lastRow="0" w:firstColumn="1" w:lastColumn="0" w:noHBand="0" w:noVBand="1"/>
      </w:tblPr>
      <w:tblGrid>
        <w:gridCol w:w="829"/>
        <w:gridCol w:w="6342"/>
      </w:tblGrid>
      <w:tr w:rsidR="0016757B" w14:paraId="52A48137" w14:textId="77777777" w:rsidTr="0029574A">
        <w:trPr>
          <w:trHeight w:val="503"/>
          <w:jc w:val="center"/>
        </w:trPr>
        <w:tc>
          <w:tcPr>
            <w:tcW w:w="829" w:type="dxa"/>
            <w:tcBorders>
              <w:top w:val="single" w:sz="4" w:space="0" w:color="CACAD9"/>
              <w:left w:val="single" w:sz="4" w:space="0" w:color="CACAD9"/>
              <w:bottom w:val="single" w:sz="4" w:space="0" w:color="CACAD9"/>
              <w:right w:val="single" w:sz="4" w:space="0" w:color="CACAD9"/>
            </w:tcBorders>
            <w:shd w:val="clear" w:color="auto" w:fill="848284"/>
            <w:vAlign w:val="center"/>
            <w:hideMark/>
          </w:tcPr>
          <w:p w14:paraId="076EB712" w14:textId="77777777" w:rsidR="0016757B" w:rsidRDefault="0016757B" w:rsidP="00B82350">
            <w:pPr>
              <w:spacing w:after="0"/>
              <w:jc w:val="center"/>
              <w:rPr>
                <w:rFonts w:ascii="Arial" w:hAnsi="Arial"/>
                <w:b/>
                <w:bCs/>
                <w:color w:val="FFFFFF"/>
                <w:sz w:val="20"/>
                <w:szCs w:val="20"/>
                <w:lang w:eastAsia="ca-ES"/>
              </w:rPr>
            </w:pPr>
            <w:r>
              <w:rPr>
                <w:rFonts w:ascii="Arial" w:hAnsi="Arial"/>
                <w:b/>
                <w:bCs/>
                <w:color w:val="FFFFFF"/>
                <w:sz w:val="20"/>
                <w:lang w:eastAsia="ca-ES"/>
              </w:rPr>
              <w:t>Código</w:t>
            </w:r>
          </w:p>
        </w:tc>
        <w:tc>
          <w:tcPr>
            <w:tcW w:w="6342" w:type="dxa"/>
            <w:tcBorders>
              <w:top w:val="single" w:sz="4" w:space="0" w:color="CACAD9"/>
              <w:left w:val="nil"/>
              <w:bottom w:val="single" w:sz="4" w:space="0" w:color="CACAD9"/>
              <w:right w:val="single" w:sz="4" w:space="0" w:color="CACAD9"/>
            </w:tcBorders>
            <w:shd w:val="clear" w:color="auto" w:fill="848284"/>
            <w:vAlign w:val="center"/>
            <w:hideMark/>
          </w:tcPr>
          <w:p w14:paraId="3D71D27B" w14:textId="77777777" w:rsidR="0016757B" w:rsidRDefault="0016757B" w:rsidP="00B82350">
            <w:pPr>
              <w:spacing w:after="0"/>
              <w:jc w:val="center"/>
              <w:rPr>
                <w:rFonts w:ascii="Arial" w:hAnsi="Arial"/>
                <w:b/>
                <w:bCs/>
                <w:color w:val="FFFFFF"/>
                <w:sz w:val="20"/>
                <w:lang w:eastAsia="ca-ES"/>
              </w:rPr>
            </w:pPr>
            <w:r>
              <w:rPr>
                <w:rFonts w:ascii="Arial" w:hAnsi="Arial"/>
                <w:b/>
                <w:bCs/>
                <w:color w:val="FFFFFF"/>
                <w:sz w:val="20"/>
                <w:lang w:eastAsia="ca-ES"/>
              </w:rPr>
              <w:t>(Ámbito de estudio) ISCED 2013</w:t>
            </w:r>
          </w:p>
        </w:tc>
      </w:tr>
      <w:tr w:rsidR="0016757B" w14:paraId="18726962" w14:textId="77777777" w:rsidTr="0029574A">
        <w:trPr>
          <w:trHeight w:val="237"/>
          <w:jc w:val="center"/>
        </w:trPr>
        <w:tc>
          <w:tcPr>
            <w:tcW w:w="829" w:type="dxa"/>
            <w:tcBorders>
              <w:top w:val="single" w:sz="4" w:space="0" w:color="CAC9D9"/>
              <w:left w:val="single" w:sz="4" w:space="0" w:color="CAC9D9"/>
              <w:bottom w:val="single" w:sz="4" w:space="0" w:color="CAC9D9"/>
              <w:right w:val="single" w:sz="4" w:space="0" w:color="CAC9D9"/>
            </w:tcBorders>
            <w:shd w:val="clear" w:color="auto" w:fill="F0F0F4"/>
            <w:noWrap/>
            <w:vAlign w:val="center"/>
            <w:hideMark/>
          </w:tcPr>
          <w:p w14:paraId="0BFDEE3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0111</w:t>
            </w:r>
          </w:p>
        </w:tc>
        <w:tc>
          <w:tcPr>
            <w:tcW w:w="6342" w:type="dxa"/>
            <w:tcBorders>
              <w:top w:val="single" w:sz="4" w:space="0" w:color="CAC9D9"/>
              <w:left w:val="nil"/>
              <w:bottom w:val="single" w:sz="4" w:space="0" w:color="CAC9D9"/>
              <w:right w:val="single" w:sz="4" w:space="0" w:color="CAC9D9"/>
            </w:tcBorders>
            <w:shd w:val="clear" w:color="auto" w:fill="F0F0F4"/>
            <w:noWrap/>
            <w:vAlign w:val="center"/>
            <w:hideMark/>
          </w:tcPr>
          <w:p w14:paraId="27A8F95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educación</w:t>
            </w:r>
          </w:p>
        </w:tc>
      </w:tr>
      <w:tr w:rsidR="0016757B" w14:paraId="4CD6D3B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84181D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0112</w:t>
            </w:r>
          </w:p>
        </w:tc>
        <w:tc>
          <w:tcPr>
            <w:tcW w:w="6342" w:type="dxa"/>
            <w:tcBorders>
              <w:top w:val="nil"/>
              <w:left w:val="nil"/>
              <w:bottom w:val="single" w:sz="4" w:space="0" w:color="CAC9D9"/>
              <w:right w:val="single" w:sz="4" w:space="0" w:color="CAC9D9"/>
            </w:tcBorders>
            <w:shd w:val="clear" w:color="auto" w:fill="FFFFFF"/>
            <w:noWrap/>
            <w:vAlign w:val="center"/>
            <w:hideMark/>
          </w:tcPr>
          <w:p w14:paraId="041FA3A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enseñanza infantil</w:t>
            </w:r>
          </w:p>
        </w:tc>
      </w:tr>
      <w:tr w:rsidR="0016757B" w14:paraId="6DB23E7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885630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0113</w:t>
            </w:r>
          </w:p>
        </w:tc>
        <w:tc>
          <w:tcPr>
            <w:tcW w:w="6342" w:type="dxa"/>
            <w:tcBorders>
              <w:top w:val="nil"/>
              <w:left w:val="nil"/>
              <w:bottom w:val="single" w:sz="4" w:space="0" w:color="CAC9D9"/>
              <w:right w:val="single" w:sz="4" w:space="0" w:color="CAC9D9"/>
            </w:tcBorders>
            <w:shd w:val="clear" w:color="auto" w:fill="F0F0F4"/>
            <w:noWrap/>
            <w:vAlign w:val="center"/>
            <w:hideMark/>
          </w:tcPr>
          <w:p w14:paraId="6035094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enseñanza primaria</w:t>
            </w:r>
          </w:p>
        </w:tc>
      </w:tr>
      <w:tr w:rsidR="0016757B" w14:paraId="29FF57C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A141CB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0114</w:t>
            </w:r>
          </w:p>
        </w:tc>
        <w:tc>
          <w:tcPr>
            <w:tcW w:w="6342" w:type="dxa"/>
            <w:tcBorders>
              <w:top w:val="nil"/>
              <w:left w:val="nil"/>
              <w:bottom w:val="single" w:sz="4" w:space="0" w:color="CAC9D9"/>
              <w:right w:val="single" w:sz="4" w:space="0" w:color="CAC9D9"/>
            </w:tcBorders>
            <w:shd w:val="clear" w:color="auto" w:fill="FFFFFF"/>
            <w:noWrap/>
            <w:vAlign w:val="center"/>
            <w:hideMark/>
          </w:tcPr>
          <w:p w14:paraId="209FB56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educación secundaria y formación profesional</w:t>
            </w:r>
          </w:p>
        </w:tc>
      </w:tr>
      <w:tr w:rsidR="0016757B" w14:paraId="4A1A40C1"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3D871C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0119</w:t>
            </w:r>
          </w:p>
        </w:tc>
        <w:tc>
          <w:tcPr>
            <w:tcW w:w="6342" w:type="dxa"/>
            <w:tcBorders>
              <w:top w:val="nil"/>
              <w:left w:val="nil"/>
              <w:bottom w:val="single" w:sz="4" w:space="0" w:color="CAC9D9"/>
              <w:right w:val="single" w:sz="4" w:space="0" w:color="CAC9D9"/>
            </w:tcBorders>
            <w:shd w:val="clear" w:color="auto" w:fill="F0F0F4"/>
            <w:noWrap/>
            <w:vAlign w:val="center"/>
            <w:hideMark/>
          </w:tcPr>
          <w:p w14:paraId="6192718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Educación (otros estudios)</w:t>
            </w:r>
          </w:p>
        </w:tc>
      </w:tr>
      <w:tr w:rsidR="0016757B" w14:paraId="073F88A2"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C32F77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0211</w:t>
            </w:r>
          </w:p>
        </w:tc>
        <w:tc>
          <w:tcPr>
            <w:tcW w:w="6342" w:type="dxa"/>
            <w:tcBorders>
              <w:top w:val="nil"/>
              <w:left w:val="nil"/>
              <w:bottom w:val="single" w:sz="4" w:space="0" w:color="CAC9D9"/>
              <w:right w:val="single" w:sz="4" w:space="0" w:color="CAC9D9"/>
            </w:tcBorders>
            <w:shd w:val="clear" w:color="auto" w:fill="FFFFFF"/>
            <w:noWrap/>
            <w:vAlign w:val="center"/>
            <w:hideMark/>
          </w:tcPr>
          <w:p w14:paraId="7A4D6C4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Técnicas audiovisuales y medios de comunicación</w:t>
            </w:r>
          </w:p>
        </w:tc>
      </w:tr>
      <w:tr w:rsidR="0016757B" w14:paraId="5D49F10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B69622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0212</w:t>
            </w:r>
          </w:p>
        </w:tc>
        <w:tc>
          <w:tcPr>
            <w:tcW w:w="6342" w:type="dxa"/>
            <w:tcBorders>
              <w:top w:val="nil"/>
              <w:left w:val="nil"/>
              <w:bottom w:val="single" w:sz="4" w:space="0" w:color="CAC9D9"/>
              <w:right w:val="single" w:sz="4" w:space="0" w:color="CAC9D9"/>
            </w:tcBorders>
            <w:shd w:val="clear" w:color="auto" w:fill="F0F0F4"/>
            <w:noWrap/>
            <w:vAlign w:val="center"/>
            <w:hideMark/>
          </w:tcPr>
          <w:p w14:paraId="04E8427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Diseño de moda e interiorismo</w:t>
            </w:r>
          </w:p>
        </w:tc>
      </w:tr>
      <w:tr w:rsidR="0016757B" w14:paraId="0A6D2709"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8B126D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0213</w:t>
            </w:r>
          </w:p>
        </w:tc>
        <w:tc>
          <w:tcPr>
            <w:tcW w:w="6342" w:type="dxa"/>
            <w:tcBorders>
              <w:top w:val="nil"/>
              <w:left w:val="nil"/>
              <w:bottom w:val="single" w:sz="4" w:space="0" w:color="CAC9D9"/>
              <w:right w:val="single" w:sz="4" w:space="0" w:color="CAC9D9"/>
            </w:tcBorders>
            <w:shd w:val="clear" w:color="auto" w:fill="FFFFFF"/>
            <w:noWrap/>
            <w:vAlign w:val="center"/>
            <w:hideMark/>
          </w:tcPr>
          <w:p w14:paraId="3F2BB28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Bellas artes</w:t>
            </w:r>
          </w:p>
        </w:tc>
      </w:tr>
      <w:tr w:rsidR="0016757B" w14:paraId="540EFFD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87F420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0214</w:t>
            </w:r>
          </w:p>
        </w:tc>
        <w:tc>
          <w:tcPr>
            <w:tcW w:w="6342" w:type="dxa"/>
            <w:tcBorders>
              <w:top w:val="nil"/>
              <w:left w:val="nil"/>
              <w:bottom w:val="single" w:sz="4" w:space="0" w:color="CAC9D9"/>
              <w:right w:val="single" w:sz="4" w:space="0" w:color="CAC9D9"/>
            </w:tcBorders>
            <w:shd w:val="clear" w:color="auto" w:fill="F0F0F4"/>
            <w:noWrap/>
            <w:vAlign w:val="center"/>
            <w:hideMark/>
          </w:tcPr>
          <w:p w14:paraId="65143A5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Conservación, restauración y artesanía</w:t>
            </w:r>
          </w:p>
        </w:tc>
      </w:tr>
      <w:tr w:rsidR="0016757B" w14:paraId="199EA304"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E7A76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0215</w:t>
            </w:r>
          </w:p>
        </w:tc>
        <w:tc>
          <w:tcPr>
            <w:tcW w:w="6342" w:type="dxa"/>
            <w:tcBorders>
              <w:top w:val="nil"/>
              <w:left w:val="nil"/>
              <w:bottom w:val="single" w:sz="4" w:space="0" w:color="CAC9D9"/>
              <w:right w:val="single" w:sz="4" w:space="0" w:color="CAC9D9"/>
            </w:tcBorders>
            <w:shd w:val="clear" w:color="auto" w:fill="FFFFFF"/>
            <w:noWrap/>
            <w:vAlign w:val="center"/>
            <w:hideMark/>
          </w:tcPr>
          <w:p w14:paraId="1B11EC3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Música y artes del espectáculo</w:t>
            </w:r>
          </w:p>
        </w:tc>
      </w:tr>
      <w:tr w:rsidR="0016757B" w14:paraId="3933F5E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5E07F0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0219</w:t>
            </w:r>
          </w:p>
        </w:tc>
        <w:tc>
          <w:tcPr>
            <w:tcW w:w="6342" w:type="dxa"/>
            <w:tcBorders>
              <w:top w:val="nil"/>
              <w:left w:val="nil"/>
              <w:bottom w:val="single" w:sz="4" w:space="0" w:color="CAC9D9"/>
              <w:right w:val="single" w:sz="4" w:space="0" w:color="CAC9D9"/>
            </w:tcBorders>
            <w:shd w:val="clear" w:color="auto" w:fill="F0F0F4"/>
            <w:noWrap/>
            <w:vAlign w:val="center"/>
            <w:hideMark/>
          </w:tcPr>
          <w:p w14:paraId="40773B8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Artes (otros estudios)</w:t>
            </w:r>
          </w:p>
        </w:tc>
      </w:tr>
      <w:tr w:rsidR="0016757B" w14:paraId="1A3233A1"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96E41F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0221</w:t>
            </w:r>
          </w:p>
        </w:tc>
        <w:tc>
          <w:tcPr>
            <w:tcW w:w="6342" w:type="dxa"/>
            <w:tcBorders>
              <w:top w:val="nil"/>
              <w:left w:val="nil"/>
              <w:bottom w:val="single" w:sz="4" w:space="0" w:color="CAC9D9"/>
              <w:right w:val="single" w:sz="4" w:space="0" w:color="CAC9D9"/>
            </w:tcBorders>
            <w:shd w:val="clear" w:color="auto" w:fill="FFFFFF"/>
            <w:noWrap/>
            <w:vAlign w:val="center"/>
            <w:hideMark/>
          </w:tcPr>
          <w:p w14:paraId="35E480E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Religión y teología</w:t>
            </w:r>
          </w:p>
        </w:tc>
      </w:tr>
      <w:tr w:rsidR="0016757B" w14:paraId="7ACAF46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2F357D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0222</w:t>
            </w:r>
          </w:p>
        </w:tc>
        <w:tc>
          <w:tcPr>
            <w:tcW w:w="6342" w:type="dxa"/>
            <w:tcBorders>
              <w:top w:val="nil"/>
              <w:left w:val="nil"/>
              <w:bottom w:val="single" w:sz="4" w:space="0" w:color="CAC9D9"/>
              <w:right w:val="single" w:sz="4" w:space="0" w:color="CAC9D9"/>
            </w:tcBorders>
            <w:shd w:val="clear" w:color="auto" w:fill="F0F0F4"/>
            <w:noWrap/>
            <w:vAlign w:val="center"/>
            <w:hideMark/>
          </w:tcPr>
          <w:p w14:paraId="1C7CCCD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Historia y arqueología</w:t>
            </w:r>
          </w:p>
        </w:tc>
      </w:tr>
      <w:tr w:rsidR="0016757B" w14:paraId="49955558"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70ED1E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0223</w:t>
            </w:r>
          </w:p>
        </w:tc>
        <w:tc>
          <w:tcPr>
            <w:tcW w:w="6342" w:type="dxa"/>
            <w:tcBorders>
              <w:top w:val="nil"/>
              <w:left w:val="nil"/>
              <w:bottom w:val="single" w:sz="4" w:space="0" w:color="CAC9D9"/>
              <w:right w:val="single" w:sz="4" w:space="0" w:color="CAC9D9"/>
            </w:tcBorders>
            <w:shd w:val="clear" w:color="auto" w:fill="FFFFFF"/>
            <w:noWrap/>
            <w:vAlign w:val="center"/>
            <w:hideMark/>
          </w:tcPr>
          <w:p w14:paraId="6E979E0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Filosofía y ética</w:t>
            </w:r>
          </w:p>
        </w:tc>
      </w:tr>
      <w:tr w:rsidR="0016757B" w14:paraId="214730C7"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0F7E7D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0229</w:t>
            </w:r>
          </w:p>
        </w:tc>
        <w:tc>
          <w:tcPr>
            <w:tcW w:w="6342" w:type="dxa"/>
            <w:tcBorders>
              <w:top w:val="nil"/>
              <w:left w:val="nil"/>
              <w:bottom w:val="single" w:sz="4" w:space="0" w:color="CAC9D9"/>
              <w:right w:val="single" w:sz="4" w:space="0" w:color="CAC9D9"/>
            </w:tcBorders>
            <w:shd w:val="clear" w:color="auto" w:fill="F0F0F4"/>
            <w:noWrap/>
            <w:vAlign w:val="center"/>
            <w:hideMark/>
          </w:tcPr>
          <w:p w14:paraId="4184DE0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Humanidades (otros estudios)</w:t>
            </w:r>
          </w:p>
        </w:tc>
      </w:tr>
      <w:tr w:rsidR="0016757B" w14:paraId="131D2FA9"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3270CF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0231</w:t>
            </w:r>
          </w:p>
        </w:tc>
        <w:tc>
          <w:tcPr>
            <w:tcW w:w="6342" w:type="dxa"/>
            <w:tcBorders>
              <w:top w:val="nil"/>
              <w:left w:val="nil"/>
              <w:bottom w:val="single" w:sz="4" w:space="0" w:color="CAC9D9"/>
              <w:right w:val="single" w:sz="4" w:space="0" w:color="CAC9D9"/>
            </w:tcBorders>
            <w:shd w:val="clear" w:color="auto" w:fill="FFFFFF"/>
            <w:noWrap/>
            <w:vAlign w:val="center"/>
            <w:hideMark/>
          </w:tcPr>
          <w:p w14:paraId="4C2A702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Aprendizaje de segundas lenguas</w:t>
            </w:r>
          </w:p>
        </w:tc>
      </w:tr>
      <w:tr w:rsidR="0016757B" w14:paraId="61A52D61"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1BA0F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0232</w:t>
            </w:r>
          </w:p>
        </w:tc>
        <w:tc>
          <w:tcPr>
            <w:tcW w:w="6342" w:type="dxa"/>
            <w:tcBorders>
              <w:top w:val="nil"/>
              <w:left w:val="nil"/>
              <w:bottom w:val="single" w:sz="4" w:space="0" w:color="CAC9D9"/>
              <w:right w:val="single" w:sz="4" w:space="0" w:color="CAC9D9"/>
            </w:tcBorders>
            <w:shd w:val="clear" w:color="auto" w:fill="F0F0F4"/>
            <w:noWrap/>
            <w:vAlign w:val="center"/>
            <w:hideMark/>
          </w:tcPr>
          <w:p w14:paraId="39EA03E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Literatura y lingüística</w:t>
            </w:r>
          </w:p>
        </w:tc>
      </w:tr>
      <w:tr w:rsidR="0016757B" w14:paraId="55E4D2A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8CAC85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0239</w:t>
            </w:r>
          </w:p>
        </w:tc>
        <w:tc>
          <w:tcPr>
            <w:tcW w:w="6342" w:type="dxa"/>
            <w:tcBorders>
              <w:top w:val="nil"/>
              <w:left w:val="nil"/>
              <w:bottom w:val="single" w:sz="4" w:space="0" w:color="CAC9D9"/>
              <w:right w:val="single" w:sz="4" w:space="0" w:color="CAC9D9"/>
            </w:tcBorders>
            <w:shd w:val="clear" w:color="auto" w:fill="FFFFFF"/>
            <w:noWrap/>
            <w:vAlign w:val="center"/>
            <w:hideMark/>
          </w:tcPr>
          <w:p w14:paraId="367587B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Lenguas (otros estudios)</w:t>
            </w:r>
          </w:p>
        </w:tc>
      </w:tr>
      <w:tr w:rsidR="0016757B" w14:paraId="7E45A02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671E93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0311</w:t>
            </w:r>
          </w:p>
        </w:tc>
        <w:tc>
          <w:tcPr>
            <w:tcW w:w="6342" w:type="dxa"/>
            <w:tcBorders>
              <w:top w:val="nil"/>
              <w:left w:val="nil"/>
              <w:bottom w:val="single" w:sz="4" w:space="0" w:color="CAC9D9"/>
              <w:right w:val="single" w:sz="4" w:space="0" w:color="CAC9D9"/>
            </w:tcBorders>
            <w:shd w:val="clear" w:color="auto" w:fill="F0F0F4"/>
            <w:noWrap/>
            <w:vAlign w:val="center"/>
            <w:hideMark/>
          </w:tcPr>
          <w:p w14:paraId="1B0DDF8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Economía</w:t>
            </w:r>
          </w:p>
        </w:tc>
      </w:tr>
      <w:tr w:rsidR="0016757B" w14:paraId="7EB603B7"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01EBF8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0312</w:t>
            </w:r>
          </w:p>
        </w:tc>
        <w:tc>
          <w:tcPr>
            <w:tcW w:w="6342" w:type="dxa"/>
            <w:tcBorders>
              <w:top w:val="nil"/>
              <w:left w:val="nil"/>
              <w:bottom w:val="single" w:sz="4" w:space="0" w:color="CAC9D9"/>
              <w:right w:val="single" w:sz="4" w:space="0" w:color="CAC9D9"/>
            </w:tcBorders>
            <w:shd w:val="clear" w:color="auto" w:fill="FFFFFF"/>
            <w:noWrap/>
            <w:vAlign w:val="center"/>
            <w:hideMark/>
          </w:tcPr>
          <w:p w14:paraId="46A68E8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políticas</w:t>
            </w:r>
          </w:p>
        </w:tc>
      </w:tr>
      <w:tr w:rsidR="0016757B" w14:paraId="37790D84"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7B9724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0313</w:t>
            </w:r>
          </w:p>
        </w:tc>
        <w:tc>
          <w:tcPr>
            <w:tcW w:w="6342" w:type="dxa"/>
            <w:tcBorders>
              <w:top w:val="nil"/>
              <w:left w:val="nil"/>
              <w:bottom w:val="single" w:sz="4" w:space="0" w:color="CAC9D9"/>
              <w:right w:val="single" w:sz="4" w:space="0" w:color="CAC9D9"/>
            </w:tcBorders>
            <w:shd w:val="clear" w:color="auto" w:fill="F0F0F4"/>
            <w:noWrap/>
            <w:vAlign w:val="center"/>
            <w:hideMark/>
          </w:tcPr>
          <w:p w14:paraId="1062C05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Psicología</w:t>
            </w:r>
          </w:p>
        </w:tc>
      </w:tr>
      <w:tr w:rsidR="0016757B" w14:paraId="3AB59717"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A0840D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0314</w:t>
            </w:r>
          </w:p>
        </w:tc>
        <w:tc>
          <w:tcPr>
            <w:tcW w:w="6342" w:type="dxa"/>
            <w:tcBorders>
              <w:top w:val="nil"/>
              <w:left w:val="nil"/>
              <w:bottom w:val="single" w:sz="4" w:space="0" w:color="CAC9D9"/>
              <w:right w:val="single" w:sz="4" w:space="0" w:color="CAC9D9"/>
            </w:tcBorders>
            <w:shd w:val="clear" w:color="auto" w:fill="FFFFFF"/>
            <w:noWrap/>
            <w:vAlign w:val="center"/>
            <w:hideMark/>
          </w:tcPr>
          <w:p w14:paraId="69AD5C2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Sociología, antropología y geografía social y cultural</w:t>
            </w:r>
          </w:p>
        </w:tc>
      </w:tr>
      <w:tr w:rsidR="0016757B" w14:paraId="2088A950"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372336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0319</w:t>
            </w:r>
          </w:p>
        </w:tc>
        <w:tc>
          <w:tcPr>
            <w:tcW w:w="6342" w:type="dxa"/>
            <w:tcBorders>
              <w:top w:val="nil"/>
              <w:left w:val="nil"/>
              <w:bottom w:val="single" w:sz="4" w:space="0" w:color="CAC9D9"/>
              <w:right w:val="single" w:sz="4" w:space="0" w:color="CAC9D9"/>
            </w:tcBorders>
            <w:shd w:val="clear" w:color="auto" w:fill="F0F0F4"/>
            <w:noWrap/>
            <w:vAlign w:val="center"/>
            <w:hideMark/>
          </w:tcPr>
          <w:p w14:paraId="2F2B05C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sociales y del comportamiento (otros estudios)</w:t>
            </w:r>
          </w:p>
        </w:tc>
      </w:tr>
      <w:tr w:rsidR="0016757B" w14:paraId="31EB900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5D420A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0321</w:t>
            </w:r>
          </w:p>
        </w:tc>
        <w:tc>
          <w:tcPr>
            <w:tcW w:w="6342" w:type="dxa"/>
            <w:tcBorders>
              <w:top w:val="nil"/>
              <w:left w:val="nil"/>
              <w:bottom w:val="single" w:sz="4" w:space="0" w:color="CAC9D9"/>
              <w:right w:val="single" w:sz="4" w:space="0" w:color="CAC9D9"/>
            </w:tcBorders>
            <w:shd w:val="clear" w:color="auto" w:fill="FFFFFF"/>
            <w:noWrap/>
            <w:vAlign w:val="center"/>
            <w:hideMark/>
          </w:tcPr>
          <w:p w14:paraId="25F48DA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Periodismo y comunicación</w:t>
            </w:r>
          </w:p>
        </w:tc>
      </w:tr>
      <w:tr w:rsidR="0016757B" w14:paraId="7B6FEBE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501D5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0322</w:t>
            </w:r>
          </w:p>
        </w:tc>
        <w:tc>
          <w:tcPr>
            <w:tcW w:w="6342" w:type="dxa"/>
            <w:tcBorders>
              <w:top w:val="nil"/>
              <w:left w:val="nil"/>
              <w:bottom w:val="single" w:sz="4" w:space="0" w:color="CAC9D9"/>
              <w:right w:val="single" w:sz="4" w:space="0" w:color="CAC9D9"/>
            </w:tcBorders>
            <w:shd w:val="clear" w:color="auto" w:fill="F0F0F4"/>
            <w:noWrap/>
            <w:vAlign w:val="center"/>
            <w:hideMark/>
          </w:tcPr>
          <w:p w14:paraId="2260ECF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Biblioteconomía, documentación y archivos</w:t>
            </w:r>
          </w:p>
        </w:tc>
      </w:tr>
      <w:tr w:rsidR="0016757B" w14:paraId="034A7A2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BA599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0411</w:t>
            </w:r>
          </w:p>
        </w:tc>
        <w:tc>
          <w:tcPr>
            <w:tcW w:w="6342" w:type="dxa"/>
            <w:tcBorders>
              <w:top w:val="nil"/>
              <w:left w:val="nil"/>
              <w:bottom w:val="single" w:sz="4" w:space="0" w:color="CAC9D9"/>
              <w:right w:val="single" w:sz="4" w:space="0" w:color="CAC9D9"/>
            </w:tcBorders>
            <w:shd w:val="clear" w:color="auto" w:fill="FFFFFF"/>
            <w:noWrap/>
            <w:vAlign w:val="center"/>
            <w:hideMark/>
          </w:tcPr>
          <w:p w14:paraId="7B0B806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Contabilidad y gestión de impuestos</w:t>
            </w:r>
          </w:p>
        </w:tc>
      </w:tr>
      <w:tr w:rsidR="0016757B" w14:paraId="700F7F9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5B3D694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0412</w:t>
            </w:r>
          </w:p>
        </w:tc>
        <w:tc>
          <w:tcPr>
            <w:tcW w:w="6342" w:type="dxa"/>
            <w:tcBorders>
              <w:top w:val="nil"/>
              <w:left w:val="nil"/>
              <w:bottom w:val="single" w:sz="4" w:space="0" w:color="CAC9D9"/>
              <w:right w:val="single" w:sz="4" w:space="0" w:color="CAC9D9"/>
            </w:tcBorders>
            <w:shd w:val="clear" w:color="auto" w:fill="F0F0F4"/>
            <w:noWrap/>
            <w:vAlign w:val="center"/>
            <w:hideMark/>
          </w:tcPr>
          <w:p w14:paraId="5DFDE38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Finanzas, banca y seguros</w:t>
            </w:r>
          </w:p>
        </w:tc>
      </w:tr>
      <w:tr w:rsidR="0016757B" w14:paraId="2FBE8A7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D9FEA1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0413</w:t>
            </w:r>
          </w:p>
        </w:tc>
        <w:tc>
          <w:tcPr>
            <w:tcW w:w="6342" w:type="dxa"/>
            <w:tcBorders>
              <w:top w:val="nil"/>
              <w:left w:val="nil"/>
              <w:bottom w:val="single" w:sz="4" w:space="0" w:color="CAC9D9"/>
              <w:right w:val="single" w:sz="4" w:space="0" w:color="CAC9D9"/>
            </w:tcBorders>
            <w:shd w:val="clear" w:color="auto" w:fill="FFFFFF"/>
            <w:noWrap/>
            <w:vAlign w:val="center"/>
            <w:hideMark/>
          </w:tcPr>
          <w:p w14:paraId="1AE3C9B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Dirección y administración</w:t>
            </w:r>
          </w:p>
        </w:tc>
      </w:tr>
      <w:tr w:rsidR="0016757B" w14:paraId="389EDF22"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BD38D7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0414</w:t>
            </w:r>
          </w:p>
        </w:tc>
        <w:tc>
          <w:tcPr>
            <w:tcW w:w="6342" w:type="dxa"/>
            <w:tcBorders>
              <w:top w:val="nil"/>
              <w:left w:val="nil"/>
              <w:bottom w:val="single" w:sz="4" w:space="0" w:color="CAC9D9"/>
              <w:right w:val="single" w:sz="4" w:space="0" w:color="CAC9D9"/>
            </w:tcBorders>
            <w:shd w:val="clear" w:color="auto" w:fill="F0F0F4"/>
            <w:noWrap/>
            <w:vAlign w:val="center"/>
            <w:hideMark/>
          </w:tcPr>
          <w:p w14:paraId="3DE5EC1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Marketing y publicidad</w:t>
            </w:r>
          </w:p>
        </w:tc>
      </w:tr>
      <w:tr w:rsidR="0016757B" w14:paraId="3989C576" w14:textId="77777777" w:rsidTr="0029574A">
        <w:trPr>
          <w:trHeight w:val="255"/>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1E2FEB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0416</w:t>
            </w:r>
          </w:p>
        </w:tc>
        <w:tc>
          <w:tcPr>
            <w:tcW w:w="6342" w:type="dxa"/>
            <w:tcBorders>
              <w:top w:val="nil"/>
              <w:left w:val="nil"/>
              <w:bottom w:val="single" w:sz="4" w:space="0" w:color="CAC9D9"/>
              <w:right w:val="single" w:sz="4" w:space="0" w:color="CAC9D9"/>
            </w:tcBorders>
            <w:shd w:val="clear" w:color="auto" w:fill="FFFFFF"/>
            <w:noWrap/>
            <w:vAlign w:val="center"/>
            <w:hideMark/>
          </w:tcPr>
          <w:p w14:paraId="3C523A0C"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Ventas al por mayor y al por menor</w:t>
            </w:r>
          </w:p>
        </w:tc>
      </w:tr>
      <w:tr w:rsidR="0016757B" w14:paraId="0B9220A4"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56917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0419</w:t>
            </w:r>
          </w:p>
        </w:tc>
        <w:tc>
          <w:tcPr>
            <w:tcW w:w="6342" w:type="dxa"/>
            <w:tcBorders>
              <w:top w:val="nil"/>
              <w:left w:val="nil"/>
              <w:bottom w:val="single" w:sz="4" w:space="0" w:color="CAC9D9"/>
              <w:right w:val="single" w:sz="4" w:space="0" w:color="CAC9D9"/>
            </w:tcBorders>
            <w:shd w:val="clear" w:color="auto" w:fill="F0F0F4"/>
            <w:noWrap/>
            <w:vAlign w:val="center"/>
            <w:hideMark/>
          </w:tcPr>
          <w:p w14:paraId="5BB00A9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Negocios y administración (otros estudios)</w:t>
            </w:r>
          </w:p>
        </w:tc>
      </w:tr>
      <w:tr w:rsidR="0016757B" w14:paraId="265FF10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FFADD6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0421</w:t>
            </w:r>
          </w:p>
        </w:tc>
        <w:tc>
          <w:tcPr>
            <w:tcW w:w="6342" w:type="dxa"/>
            <w:tcBorders>
              <w:top w:val="nil"/>
              <w:left w:val="nil"/>
              <w:bottom w:val="single" w:sz="4" w:space="0" w:color="CAC9D9"/>
              <w:right w:val="single" w:sz="4" w:space="0" w:color="CAC9D9"/>
            </w:tcBorders>
            <w:shd w:val="clear" w:color="auto" w:fill="FFFFFF"/>
            <w:noWrap/>
            <w:vAlign w:val="center"/>
            <w:hideMark/>
          </w:tcPr>
          <w:p w14:paraId="560C0671"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Derecho</w:t>
            </w:r>
          </w:p>
        </w:tc>
      </w:tr>
      <w:tr w:rsidR="0016757B" w14:paraId="3B9ABE3D"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9AF249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0511</w:t>
            </w:r>
          </w:p>
        </w:tc>
        <w:tc>
          <w:tcPr>
            <w:tcW w:w="6342" w:type="dxa"/>
            <w:tcBorders>
              <w:top w:val="nil"/>
              <w:left w:val="nil"/>
              <w:bottom w:val="single" w:sz="4" w:space="0" w:color="CAC9D9"/>
              <w:right w:val="single" w:sz="4" w:space="0" w:color="CAC9D9"/>
            </w:tcBorders>
            <w:shd w:val="clear" w:color="auto" w:fill="F0F0F4"/>
            <w:noWrap/>
            <w:vAlign w:val="center"/>
            <w:hideMark/>
          </w:tcPr>
          <w:p w14:paraId="5F1B766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Biología</w:t>
            </w:r>
          </w:p>
        </w:tc>
      </w:tr>
      <w:tr w:rsidR="0016757B" w14:paraId="57ECD876"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A80FC0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0512</w:t>
            </w:r>
          </w:p>
        </w:tc>
        <w:tc>
          <w:tcPr>
            <w:tcW w:w="6342" w:type="dxa"/>
            <w:tcBorders>
              <w:top w:val="nil"/>
              <w:left w:val="nil"/>
              <w:bottom w:val="single" w:sz="4" w:space="0" w:color="CAC9D9"/>
              <w:right w:val="single" w:sz="4" w:space="0" w:color="CAC9D9"/>
            </w:tcBorders>
            <w:shd w:val="clear" w:color="auto" w:fill="FFFFFF"/>
            <w:noWrap/>
            <w:vAlign w:val="center"/>
            <w:hideMark/>
          </w:tcPr>
          <w:p w14:paraId="0152936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Bioquímica</w:t>
            </w:r>
          </w:p>
        </w:tc>
      </w:tr>
      <w:tr w:rsidR="0016757B" w14:paraId="051CC124"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4391A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0519</w:t>
            </w:r>
          </w:p>
        </w:tc>
        <w:tc>
          <w:tcPr>
            <w:tcW w:w="6342" w:type="dxa"/>
            <w:tcBorders>
              <w:top w:val="nil"/>
              <w:left w:val="nil"/>
              <w:bottom w:val="single" w:sz="4" w:space="0" w:color="CAC9D9"/>
              <w:right w:val="single" w:sz="4" w:space="0" w:color="CAC9D9"/>
            </w:tcBorders>
            <w:shd w:val="clear" w:color="auto" w:fill="F0F0F4"/>
            <w:noWrap/>
            <w:vAlign w:val="center"/>
            <w:hideMark/>
          </w:tcPr>
          <w:p w14:paraId="0DAB710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vida (otros estudios)</w:t>
            </w:r>
          </w:p>
        </w:tc>
      </w:tr>
      <w:tr w:rsidR="0016757B" w14:paraId="5837D94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B2A252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0521</w:t>
            </w:r>
          </w:p>
        </w:tc>
        <w:tc>
          <w:tcPr>
            <w:tcW w:w="6342" w:type="dxa"/>
            <w:tcBorders>
              <w:top w:val="nil"/>
              <w:left w:val="nil"/>
              <w:bottom w:val="single" w:sz="4" w:space="0" w:color="CAC9D9"/>
              <w:right w:val="single" w:sz="4" w:space="0" w:color="CAC9D9"/>
            </w:tcBorders>
            <w:shd w:val="clear" w:color="auto" w:fill="FFFFFF"/>
            <w:noWrap/>
            <w:vAlign w:val="center"/>
            <w:hideMark/>
          </w:tcPr>
          <w:p w14:paraId="5ADFD69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del medio ambiente</w:t>
            </w:r>
          </w:p>
        </w:tc>
      </w:tr>
      <w:tr w:rsidR="0016757B" w14:paraId="27CC94F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1989AF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0522</w:t>
            </w:r>
          </w:p>
        </w:tc>
        <w:tc>
          <w:tcPr>
            <w:tcW w:w="6342" w:type="dxa"/>
            <w:tcBorders>
              <w:top w:val="nil"/>
              <w:left w:val="nil"/>
              <w:bottom w:val="single" w:sz="4" w:space="0" w:color="CAC9D9"/>
              <w:right w:val="single" w:sz="4" w:space="0" w:color="CAC9D9"/>
            </w:tcBorders>
            <w:shd w:val="clear" w:color="auto" w:fill="F0F0F4"/>
            <w:noWrap/>
            <w:vAlign w:val="center"/>
            <w:hideMark/>
          </w:tcPr>
          <w:p w14:paraId="067DEBD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Entornos naturales y vida silvestre</w:t>
            </w:r>
          </w:p>
        </w:tc>
      </w:tr>
      <w:tr w:rsidR="0016757B" w14:paraId="39ABAD1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E7B414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0531</w:t>
            </w:r>
          </w:p>
        </w:tc>
        <w:tc>
          <w:tcPr>
            <w:tcW w:w="6342" w:type="dxa"/>
            <w:tcBorders>
              <w:top w:val="nil"/>
              <w:left w:val="nil"/>
              <w:bottom w:val="single" w:sz="4" w:space="0" w:color="CAC9D9"/>
              <w:right w:val="single" w:sz="4" w:space="0" w:color="CAC9D9"/>
            </w:tcBorders>
            <w:shd w:val="clear" w:color="auto" w:fill="FFFFFF"/>
            <w:noWrap/>
            <w:vAlign w:val="center"/>
            <w:hideMark/>
          </w:tcPr>
          <w:p w14:paraId="098475E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Química</w:t>
            </w:r>
          </w:p>
        </w:tc>
      </w:tr>
      <w:tr w:rsidR="0016757B" w14:paraId="6DB23A98"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A1BBEC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0532</w:t>
            </w:r>
          </w:p>
        </w:tc>
        <w:tc>
          <w:tcPr>
            <w:tcW w:w="6342" w:type="dxa"/>
            <w:tcBorders>
              <w:top w:val="nil"/>
              <w:left w:val="nil"/>
              <w:bottom w:val="single" w:sz="4" w:space="0" w:color="CAC9D9"/>
              <w:right w:val="single" w:sz="4" w:space="0" w:color="CAC9D9"/>
            </w:tcBorders>
            <w:shd w:val="clear" w:color="auto" w:fill="F0F0F4"/>
            <w:noWrap/>
            <w:vAlign w:val="center"/>
            <w:hideMark/>
          </w:tcPr>
          <w:p w14:paraId="6572519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Tierra</w:t>
            </w:r>
          </w:p>
        </w:tc>
      </w:tr>
      <w:tr w:rsidR="0016757B" w14:paraId="44AAB70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97EC06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0533</w:t>
            </w:r>
          </w:p>
        </w:tc>
        <w:tc>
          <w:tcPr>
            <w:tcW w:w="6342" w:type="dxa"/>
            <w:tcBorders>
              <w:top w:val="nil"/>
              <w:left w:val="nil"/>
              <w:bottom w:val="single" w:sz="4" w:space="0" w:color="CAC9D9"/>
              <w:right w:val="single" w:sz="4" w:space="0" w:color="CAC9D9"/>
            </w:tcBorders>
            <w:shd w:val="clear" w:color="auto" w:fill="FFFFFF"/>
            <w:noWrap/>
            <w:vAlign w:val="center"/>
            <w:hideMark/>
          </w:tcPr>
          <w:p w14:paraId="3EA7C12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Física</w:t>
            </w:r>
          </w:p>
        </w:tc>
      </w:tr>
      <w:tr w:rsidR="0016757B" w14:paraId="74141A9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43DA0E0"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0539</w:t>
            </w:r>
          </w:p>
        </w:tc>
        <w:tc>
          <w:tcPr>
            <w:tcW w:w="6342" w:type="dxa"/>
            <w:tcBorders>
              <w:top w:val="nil"/>
              <w:left w:val="nil"/>
              <w:bottom w:val="single" w:sz="4" w:space="0" w:color="CAC9D9"/>
              <w:right w:val="single" w:sz="4" w:space="0" w:color="CAC9D9"/>
            </w:tcBorders>
            <w:shd w:val="clear" w:color="auto" w:fill="F0F0F4"/>
            <w:noWrap/>
            <w:vAlign w:val="center"/>
            <w:hideMark/>
          </w:tcPr>
          <w:p w14:paraId="2B5196D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químicas, físicas y geológicas (otros estudios)</w:t>
            </w:r>
          </w:p>
        </w:tc>
      </w:tr>
      <w:tr w:rsidR="0016757B" w14:paraId="7AAC7DC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24D93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0541</w:t>
            </w:r>
          </w:p>
        </w:tc>
        <w:tc>
          <w:tcPr>
            <w:tcW w:w="6342" w:type="dxa"/>
            <w:tcBorders>
              <w:top w:val="nil"/>
              <w:left w:val="nil"/>
              <w:bottom w:val="single" w:sz="4" w:space="0" w:color="CAC9D9"/>
              <w:right w:val="single" w:sz="4" w:space="0" w:color="CAC9D9"/>
            </w:tcBorders>
            <w:shd w:val="clear" w:color="auto" w:fill="FFFFFF"/>
            <w:noWrap/>
            <w:vAlign w:val="center"/>
            <w:hideMark/>
          </w:tcPr>
          <w:p w14:paraId="35117B1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Matemáticas</w:t>
            </w:r>
          </w:p>
        </w:tc>
      </w:tr>
      <w:tr w:rsidR="0016757B" w14:paraId="6E9724DE"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662BD6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0542</w:t>
            </w:r>
          </w:p>
        </w:tc>
        <w:tc>
          <w:tcPr>
            <w:tcW w:w="6342" w:type="dxa"/>
            <w:tcBorders>
              <w:top w:val="nil"/>
              <w:left w:val="nil"/>
              <w:bottom w:val="single" w:sz="4" w:space="0" w:color="CAC9D9"/>
              <w:right w:val="single" w:sz="4" w:space="0" w:color="CAC9D9"/>
            </w:tcBorders>
            <w:shd w:val="clear" w:color="auto" w:fill="F0F0F4"/>
            <w:noWrap/>
            <w:vAlign w:val="center"/>
            <w:hideMark/>
          </w:tcPr>
          <w:p w14:paraId="5509A8A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Estadística</w:t>
            </w:r>
          </w:p>
        </w:tc>
      </w:tr>
      <w:tr w:rsidR="0016757B" w14:paraId="449D3496"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76E469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0549</w:t>
            </w:r>
          </w:p>
        </w:tc>
        <w:tc>
          <w:tcPr>
            <w:tcW w:w="6342" w:type="dxa"/>
            <w:tcBorders>
              <w:top w:val="nil"/>
              <w:left w:val="nil"/>
              <w:bottom w:val="single" w:sz="4" w:space="0" w:color="CAC9D9"/>
              <w:right w:val="single" w:sz="4" w:space="0" w:color="CAC9D9"/>
            </w:tcBorders>
            <w:shd w:val="clear" w:color="auto" w:fill="FFFFFF"/>
            <w:noWrap/>
            <w:vAlign w:val="center"/>
            <w:hideMark/>
          </w:tcPr>
          <w:p w14:paraId="1C96148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Matemáticas y estadística (otros estudios)</w:t>
            </w:r>
          </w:p>
        </w:tc>
      </w:tr>
      <w:tr w:rsidR="0016757B" w14:paraId="7B19610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5DF7404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0612</w:t>
            </w:r>
          </w:p>
        </w:tc>
        <w:tc>
          <w:tcPr>
            <w:tcW w:w="6342" w:type="dxa"/>
            <w:tcBorders>
              <w:top w:val="nil"/>
              <w:left w:val="nil"/>
              <w:bottom w:val="single" w:sz="4" w:space="0" w:color="CAC9D9"/>
              <w:right w:val="single" w:sz="4" w:space="0" w:color="CAC9D9"/>
            </w:tcBorders>
            <w:shd w:val="clear" w:color="auto" w:fill="F0F0F4"/>
            <w:noWrap/>
            <w:vAlign w:val="center"/>
            <w:hideMark/>
          </w:tcPr>
          <w:p w14:paraId="716998D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Diseño y administración de bases de datos y redes</w:t>
            </w:r>
          </w:p>
        </w:tc>
      </w:tr>
      <w:tr w:rsidR="0016757B" w14:paraId="3000858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7ABF2D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lastRenderedPageBreak/>
              <w:t>0613</w:t>
            </w:r>
          </w:p>
        </w:tc>
        <w:tc>
          <w:tcPr>
            <w:tcW w:w="6342" w:type="dxa"/>
            <w:tcBorders>
              <w:top w:val="nil"/>
              <w:left w:val="nil"/>
              <w:bottom w:val="single" w:sz="4" w:space="0" w:color="CAC9D9"/>
              <w:right w:val="single" w:sz="4" w:space="0" w:color="CAC9D9"/>
            </w:tcBorders>
            <w:shd w:val="clear" w:color="auto" w:fill="FFFFFF"/>
            <w:noWrap/>
            <w:vAlign w:val="center"/>
            <w:hideMark/>
          </w:tcPr>
          <w:p w14:paraId="3A8F8C2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Desarrollo y análisis de aplicaciones y de software</w:t>
            </w:r>
          </w:p>
        </w:tc>
      </w:tr>
      <w:tr w:rsidR="0016757B" w14:paraId="64182AB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F0FE30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0619</w:t>
            </w:r>
          </w:p>
        </w:tc>
        <w:tc>
          <w:tcPr>
            <w:tcW w:w="6342" w:type="dxa"/>
            <w:tcBorders>
              <w:top w:val="nil"/>
              <w:left w:val="nil"/>
              <w:bottom w:val="single" w:sz="4" w:space="0" w:color="CAC9D9"/>
              <w:right w:val="single" w:sz="4" w:space="0" w:color="CAC9D9"/>
            </w:tcBorders>
            <w:shd w:val="clear" w:color="auto" w:fill="F0F0F4"/>
            <w:noWrap/>
            <w:vAlign w:val="center"/>
            <w:hideMark/>
          </w:tcPr>
          <w:p w14:paraId="3F84C8C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Tecnologías de la información y las comunicaciones (otros estudios)</w:t>
            </w:r>
          </w:p>
        </w:tc>
      </w:tr>
      <w:tr w:rsidR="0016757B" w14:paraId="5A23B4F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E2BFBA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0711</w:t>
            </w:r>
          </w:p>
        </w:tc>
        <w:tc>
          <w:tcPr>
            <w:tcW w:w="6342" w:type="dxa"/>
            <w:tcBorders>
              <w:top w:val="nil"/>
              <w:left w:val="nil"/>
              <w:bottom w:val="single" w:sz="4" w:space="0" w:color="CAC9D9"/>
              <w:right w:val="single" w:sz="4" w:space="0" w:color="CAC9D9"/>
            </w:tcBorders>
            <w:shd w:val="clear" w:color="auto" w:fill="FFFFFF"/>
            <w:noWrap/>
            <w:vAlign w:val="center"/>
            <w:hideMark/>
          </w:tcPr>
          <w:p w14:paraId="48615C6E"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y procesos químicos</w:t>
            </w:r>
          </w:p>
        </w:tc>
      </w:tr>
      <w:tr w:rsidR="0016757B" w14:paraId="2C4599E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6E31D4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0712</w:t>
            </w:r>
          </w:p>
        </w:tc>
        <w:tc>
          <w:tcPr>
            <w:tcW w:w="6342" w:type="dxa"/>
            <w:tcBorders>
              <w:top w:val="nil"/>
              <w:left w:val="nil"/>
              <w:bottom w:val="single" w:sz="4" w:space="0" w:color="CAC9D9"/>
              <w:right w:val="single" w:sz="4" w:space="0" w:color="CAC9D9"/>
            </w:tcBorders>
            <w:shd w:val="clear" w:color="auto" w:fill="F0F0F4"/>
            <w:noWrap/>
            <w:vAlign w:val="center"/>
            <w:hideMark/>
          </w:tcPr>
          <w:p w14:paraId="71E6548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Control y tecnología medioambiental</w:t>
            </w:r>
          </w:p>
        </w:tc>
      </w:tr>
      <w:tr w:rsidR="0016757B" w14:paraId="49B294BE"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52F260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0713</w:t>
            </w:r>
          </w:p>
        </w:tc>
        <w:tc>
          <w:tcPr>
            <w:tcW w:w="6342" w:type="dxa"/>
            <w:tcBorders>
              <w:top w:val="nil"/>
              <w:left w:val="nil"/>
              <w:bottom w:val="single" w:sz="4" w:space="0" w:color="CAC9D9"/>
              <w:right w:val="single" w:sz="4" w:space="0" w:color="CAC9D9"/>
            </w:tcBorders>
            <w:shd w:val="clear" w:color="auto" w:fill="FFFFFF"/>
            <w:noWrap/>
            <w:vAlign w:val="center"/>
            <w:hideMark/>
          </w:tcPr>
          <w:p w14:paraId="7CD31AA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Electricidad y energía</w:t>
            </w:r>
          </w:p>
        </w:tc>
      </w:tr>
      <w:tr w:rsidR="0016757B" w14:paraId="020FC548"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30124A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0714</w:t>
            </w:r>
          </w:p>
        </w:tc>
        <w:tc>
          <w:tcPr>
            <w:tcW w:w="6342" w:type="dxa"/>
            <w:tcBorders>
              <w:top w:val="nil"/>
              <w:left w:val="nil"/>
              <w:bottom w:val="single" w:sz="4" w:space="0" w:color="CAC9D9"/>
              <w:right w:val="single" w:sz="4" w:space="0" w:color="CAC9D9"/>
            </w:tcBorders>
            <w:shd w:val="clear" w:color="auto" w:fill="F0F0F4"/>
            <w:noWrap/>
            <w:vAlign w:val="center"/>
            <w:hideMark/>
          </w:tcPr>
          <w:p w14:paraId="3DE7D62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Electrónica y automática</w:t>
            </w:r>
          </w:p>
        </w:tc>
      </w:tr>
      <w:tr w:rsidR="0016757B" w14:paraId="02DE996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20FFB3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0715</w:t>
            </w:r>
          </w:p>
        </w:tc>
        <w:tc>
          <w:tcPr>
            <w:tcW w:w="6342" w:type="dxa"/>
            <w:tcBorders>
              <w:top w:val="nil"/>
              <w:left w:val="nil"/>
              <w:bottom w:val="single" w:sz="4" w:space="0" w:color="CAC9D9"/>
              <w:right w:val="single" w:sz="4" w:space="0" w:color="CAC9D9"/>
            </w:tcBorders>
            <w:shd w:val="clear" w:color="auto" w:fill="FFFFFF"/>
            <w:noWrap/>
            <w:vAlign w:val="center"/>
            <w:hideMark/>
          </w:tcPr>
          <w:p w14:paraId="2A25B00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Maquinaria y metalurgia</w:t>
            </w:r>
          </w:p>
        </w:tc>
      </w:tr>
      <w:tr w:rsidR="0016757B" w14:paraId="4A230D77"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0AF688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0716</w:t>
            </w:r>
          </w:p>
        </w:tc>
        <w:tc>
          <w:tcPr>
            <w:tcW w:w="6342" w:type="dxa"/>
            <w:tcBorders>
              <w:top w:val="nil"/>
              <w:left w:val="nil"/>
              <w:bottom w:val="single" w:sz="4" w:space="0" w:color="CAC9D9"/>
              <w:right w:val="single" w:sz="4" w:space="0" w:color="CAC9D9"/>
            </w:tcBorders>
            <w:shd w:val="clear" w:color="auto" w:fill="F0F0F4"/>
            <w:noWrap/>
            <w:vAlign w:val="center"/>
            <w:hideMark/>
          </w:tcPr>
          <w:p w14:paraId="544A86D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Vehículos de motor, barcos y aeronaves</w:t>
            </w:r>
          </w:p>
        </w:tc>
      </w:tr>
      <w:tr w:rsidR="0016757B" w14:paraId="1338C857"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DC86CA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0719</w:t>
            </w:r>
          </w:p>
        </w:tc>
        <w:tc>
          <w:tcPr>
            <w:tcW w:w="6342" w:type="dxa"/>
            <w:tcBorders>
              <w:top w:val="nil"/>
              <w:left w:val="nil"/>
              <w:bottom w:val="single" w:sz="4" w:space="0" w:color="CAC9D9"/>
              <w:right w:val="single" w:sz="4" w:space="0" w:color="CAC9D9"/>
            </w:tcBorders>
            <w:shd w:val="clear" w:color="auto" w:fill="FFFFFF"/>
            <w:noWrap/>
            <w:vAlign w:val="center"/>
            <w:hideMark/>
          </w:tcPr>
          <w:p w14:paraId="4CFCA45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y profesiones afines (otros estudios)</w:t>
            </w:r>
          </w:p>
        </w:tc>
      </w:tr>
      <w:tr w:rsidR="0016757B" w14:paraId="4AEB76F6"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46A705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0721</w:t>
            </w:r>
          </w:p>
        </w:tc>
        <w:tc>
          <w:tcPr>
            <w:tcW w:w="6342" w:type="dxa"/>
            <w:tcBorders>
              <w:top w:val="nil"/>
              <w:left w:val="nil"/>
              <w:bottom w:val="single" w:sz="4" w:space="0" w:color="CAC9D9"/>
              <w:right w:val="single" w:sz="4" w:space="0" w:color="CAC9D9"/>
            </w:tcBorders>
            <w:shd w:val="clear" w:color="auto" w:fill="F0F0F4"/>
            <w:noWrap/>
            <w:vAlign w:val="center"/>
            <w:hideMark/>
          </w:tcPr>
          <w:p w14:paraId="0263D4E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de la alimentación</w:t>
            </w:r>
          </w:p>
        </w:tc>
      </w:tr>
      <w:tr w:rsidR="0016757B" w14:paraId="0EBAA1B6"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63F9B6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0722</w:t>
            </w:r>
          </w:p>
        </w:tc>
        <w:tc>
          <w:tcPr>
            <w:tcW w:w="6342" w:type="dxa"/>
            <w:tcBorders>
              <w:top w:val="nil"/>
              <w:left w:val="nil"/>
              <w:bottom w:val="single" w:sz="4" w:space="0" w:color="CAC9D9"/>
              <w:right w:val="single" w:sz="4" w:space="0" w:color="CAC9D9"/>
            </w:tcBorders>
            <w:shd w:val="clear" w:color="auto" w:fill="FFFFFF"/>
            <w:noWrap/>
            <w:vAlign w:val="center"/>
            <w:hideMark/>
          </w:tcPr>
          <w:p w14:paraId="113A903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Industrias de otros materiales (madera, papel, plástico, vidrio)</w:t>
            </w:r>
          </w:p>
        </w:tc>
      </w:tr>
      <w:tr w:rsidR="0016757B" w14:paraId="62DBFA96"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8DA8AE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0723</w:t>
            </w:r>
          </w:p>
        </w:tc>
        <w:tc>
          <w:tcPr>
            <w:tcW w:w="6342" w:type="dxa"/>
            <w:tcBorders>
              <w:top w:val="nil"/>
              <w:left w:val="nil"/>
              <w:bottom w:val="single" w:sz="4" w:space="0" w:color="CAC9D9"/>
              <w:right w:val="single" w:sz="4" w:space="0" w:color="CAC9D9"/>
            </w:tcBorders>
            <w:shd w:val="clear" w:color="auto" w:fill="F0F0F4"/>
            <w:noWrap/>
            <w:vAlign w:val="center"/>
            <w:hideMark/>
          </w:tcPr>
          <w:p w14:paraId="630F73D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textil, confección, del calzado y piel</w:t>
            </w:r>
          </w:p>
        </w:tc>
      </w:tr>
      <w:tr w:rsidR="0016757B" w14:paraId="7644335E"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2C29338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0724</w:t>
            </w:r>
          </w:p>
        </w:tc>
        <w:tc>
          <w:tcPr>
            <w:tcW w:w="6342" w:type="dxa"/>
            <w:tcBorders>
              <w:top w:val="nil"/>
              <w:left w:val="nil"/>
              <w:bottom w:val="single" w:sz="4" w:space="0" w:color="CAC9D9"/>
              <w:right w:val="single" w:sz="4" w:space="0" w:color="CAC9D9"/>
            </w:tcBorders>
            <w:shd w:val="clear" w:color="auto" w:fill="FFFFFF"/>
            <w:noWrap/>
            <w:vAlign w:val="center"/>
            <w:hideMark/>
          </w:tcPr>
          <w:p w14:paraId="43AA45C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Minería y extracción</w:t>
            </w:r>
          </w:p>
        </w:tc>
      </w:tr>
      <w:tr w:rsidR="0016757B" w14:paraId="60AEDD3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17386F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0729</w:t>
            </w:r>
          </w:p>
        </w:tc>
        <w:tc>
          <w:tcPr>
            <w:tcW w:w="6342" w:type="dxa"/>
            <w:tcBorders>
              <w:top w:val="nil"/>
              <w:left w:val="nil"/>
              <w:bottom w:val="single" w:sz="4" w:space="0" w:color="CAC9D9"/>
              <w:right w:val="single" w:sz="4" w:space="0" w:color="CAC9D9"/>
            </w:tcBorders>
            <w:shd w:val="clear" w:color="auto" w:fill="F0F0F4"/>
            <w:noWrap/>
            <w:vAlign w:val="center"/>
            <w:hideMark/>
          </w:tcPr>
          <w:p w14:paraId="380CDE0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manufacturera y producción (otros estudios)</w:t>
            </w:r>
          </w:p>
        </w:tc>
      </w:tr>
      <w:tr w:rsidR="0016757B" w14:paraId="4AAE944D"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2F69F1B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0731</w:t>
            </w:r>
          </w:p>
        </w:tc>
        <w:tc>
          <w:tcPr>
            <w:tcW w:w="6342" w:type="dxa"/>
            <w:tcBorders>
              <w:top w:val="nil"/>
              <w:left w:val="nil"/>
              <w:bottom w:val="single" w:sz="4" w:space="0" w:color="CAC9D9"/>
              <w:right w:val="single" w:sz="4" w:space="0" w:color="CAC9D9"/>
            </w:tcBorders>
            <w:shd w:val="clear" w:color="auto" w:fill="FFFFFF"/>
            <w:noWrap/>
            <w:vAlign w:val="center"/>
            <w:hideMark/>
          </w:tcPr>
          <w:p w14:paraId="0E6B6FD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Arquitectura y urbanismo</w:t>
            </w:r>
          </w:p>
        </w:tc>
      </w:tr>
      <w:tr w:rsidR="0016757B" w14:paraId="3A4E447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67C17D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0732</w:t>
            </w:r>
          </w:p>
        </w:tc>
        <w:tc>
          <w:tcPr>
            <w:tcW w:w="6342" w:type="dxa"/>
            <w:tcBorders>
              <w:top w:val="nil"/>
              <w:left w:val="nil"/>
              <w:bottom w:val="single" w:sz="4" w:space="0" w:color="CAC9D9"/>
              <w:right w:val="single" w:sz="4" w:space="0" w:color="CAC9D9"/>
            </w:tcBorders>
            <w:shd w:val="clear" w:color="auto" w:fill="F0F0F4"/>
            <w:noWrap/>
            <w:vAlign w:val="center"/>
            <w:hideMark/>
          </w:tcPr>
          <w:p w14:paraId="01ABE3C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civil y de la edificación</w:t>
            </w:r>
          </w:p>
        </w:tc>
      </w:tr>
      <w:tr w:rsidR="0016757B" w14:paraId="51465DC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7A5C77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0739</w:t>
            </w:r>
          </w:p>
        </w:tc>
        <w:tc>
          <w:tcPr>
            <w:tcW w:w="6342" w:type="dxa"/>
            <w:tcBorders>
              <w:top w:val="nil"/>
              <w:left w:val="nil"/>
              <w:bottom w:val="single" w:sz="4" w:space="0" w:color="CAC9D9"/>
              <w:right w:val="single" w:sz="4" w:space="0" w:color="CAC9D9"/>
            </w:tcBorders>
            <w:shd w:val="clear" w:color="auto" w:fill="FFFFFF"/>
            <w:noWrap/>
            <w:vAlign w:val="center"/>
            <w:hideMark/>
          </w:tcPr>
          <w:p w14:paraId="5DE264E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Arquitectura y construcción (otros estudios)</w:t>
            </w:r>
          </w:p>
        </w:tc>
      </w:tr>
      <w:tr w:rsidR="0016757B" w14:paraId="189E619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389071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0811</w:t>
            </w:r>
          </w:p>
        </w:tc>
        <w:tc>
          <w:tcPr>
            <w:tcW w:w="6342" w:type="dxa"/>
            <w:tcBorders>
              <w:top w:val="nil"/>
              <w:left w:val="nil"/>
              <w:bottom w:val="single" w:sz="4" w:space="0" w:color="CAC9D9"/>
              <w:right w:val="single" w:sz="4" w:space="0" w:color="CAC9D9"/>
            </w:tcBorders>
            <w:shd w:val="clear" w:color="auto" w:fill="F0F0F4"/>
            <w:noWrap/>
            <w:vAlign w:val="center"/>
            <w:hideMark/>
          </w:tcPr>
          <w:p w14:paraId="0AE1EF1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Producción agrícola y explotación ganadera</w:t>
            </w:r>
          </w:p>
        </w:tc>
      </w:tr>
      <w:tr w:rsidR="0016757B" w14:paraId="51F67B3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12604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0812</w:t>
            </w:r>
          </w:p>
        </w:tc>
        <w:tc>
          <w:tcPr>
            <w:tcW w:w="6342" w:type="dxa"/>
            <w:tcBorders>
              <w:top w:val="nil"/>
              <w:left w:val="nil"/>
              <w:bottom w:val="single" w:sz="4" w:space="0" w:color="CAC9D9"/>
              <w:right w:val="single" w:sz="4" w:space="0" w:color="CAC9D9"/>
            </w:tcBorders>
            <w:shd w:val="clear" w:color="auto" w:fill="FFFFFF"/>
            <w:noWrap/>
            <w:vAlign w:val="center"/>
            <w:hideMark/>
          </w:tcPr>
          <w:p w14:paraId="4F03704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Horticultura y jardinería</w:t>
            </w:r>
          </w:p>
        </w:tc>
      </w:tr>
      <w:tr w:rsidR="0016757B" w14:paraId="1367BCFB"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E2457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0819</w:t>
            </w:r>
          </w:p>
        </w:tc>
        <w:tc>
          <w:tcPr>
            <w:tcW w:w="6342" w:type="dxa"/>
            <w:tcBorders>
              <w:top w:val="nil"/>
              <w:left w:val="nil"/>
              <w:bottom w:val="single" w:sz="4" w:space="0" w:color="CAC9D9"/>
              <w:right w:val="single" w:sz="4" w:space="0" w:color="CAC9D9"/>
            </w:tcBorders>
            <w:shd w:val="clear" w:color="auto" w:fill="F0F0F4"/>
            <w:noWrap/>
            <w:vAlign w:val="center"/>
            <w:hideMark/>
          </w:tcPr>
          <w:p w14:paraId="3E8F1D6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Agricultura y ganadería (otros estudios)</w:t>
            </w:r>
          </w:p>
        </w:tc>
      </w:tr>
      <w:tr w:rsidR="0016757B" w14:paraId="0F34ED4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DC9A46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0821</w:t>
            </w:r>
          </w:p>
        </w:tc>
        <w:tc>
          <w:tcPr>
            <w:tcW w:w="6342" w:type="dxa"/>
            <w:tcBorders>
              <w:top w:val="nil"/>
              <w:left w:val="nil"/>
              <w:bottom w:val="single" w:sz="4" w:space="0" w:color="CAC9D9"/>
              <w:right w:val="single" w:sz="4" w:space="0" w:color="CAC9D9"/>
            </w:tcBorders>
            <w:shd w:val="clear" w:color="auto" w:fill="FFFFFF"/>
            <w:noWrap/>
            <w:vAlign w:val="center"/>
            <w:hideMark/>
          </w:tcPr>
          <w:p w14:paraId="0BB3E3C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Silvicultura</w:t>
            </w:r>
          </w:p>
        </w:tc>
      </w:tr>
      <w:tr w:rsidR="0016757B" w14:paraId="351104F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C8097C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0831</w:t>
            </w:r>
          </w:p>
        </w:tc>
        <w:tc>
          <w:tcPr>
            <w:tcW w:w="6342" w:type="dxa"/>
            <w:tcBorders>
              <w:top w:val="nil"/>
              <w:left w:val="nil"/>
              <w:bottom w:val="single" w:sz="4" w:space="0" w:color="CAC9D9"/>
              <w:right w:val="single" w:sz="4" w:space="0" w:color="CAC9D9"/>
            </w:tcBorders>
            <w:shd w:val="clear" w:color="auto" w:fill="F0F0F4"/>
            <w:noWrap/>
            <w:vAlign w:val="center"/>
            <w:hideMark/>
          </w:tcPr>
          <w:p w14:paraId="6C4BDAA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Pesca</w:t>
            </w:r>
          </w:p>
        </w:tc>
      </w:tr>
      <w:tr w:rsidR="0016757B" w14:paraId="6605622E"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8F8B47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0841</w:t>
            </w:r>
          </w:p>
        </w:tc>
        <w:tc>
          <w:tcPr>
            <w:tcW w:w="6342" w:type="dxa"/>
            <w:tcBorders>
              <w:top w:val="nil"/>
              <w:left w:val="nil"/>
              <w:bottom w:val="single" w:sz="4" w:space="0" w:color="CAC9D9"/>
              <w:right w:val="single" w:sz="4" w:space="0" w:color="CAC9D9"/>
            </w:tcBorders>
            <w:shd w:val="clear" w:color="auto" w:fill="FFFFFF"/>
            <w:noWrap/>
            <w:vAlign w:val="center"/>
            <w:hideMark/>
          </w:tcPr>
          <w:p w14:paraId="28307501"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Veterinaria</w:t>
            </w:r>
          </w:p>
        </w:tc>
      </w:tr>
      <w:tr w:rsidR="0016757B" w14:paraId="39ABADB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946F1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0911</w:t>
            </w:r>
          </w:p>
        </w:tc>
        <w:tc>
          <w:tcPr>
            <w:tcW w:w="6342" w:type="dxa"/>
            <w:tcBorders>
              <w:top w:val="nil"/>
              <w:left w:val="nil"/>
              <w:bottom w:val="single" w:sz="4" w:space="0" w:color="CAC9D9"/>
              <w:right w:val="single" w:sz="4" w:space="0" w:color="CAC9D9"/>
            </w:tcBorders>
            <w:shd w:val="clear" w:color="auto" w:fill="F0F0F4"/>
            <w:noWrap/>
            <w:vAlign w:val="center"/>
            <w:hideMark/>
          </w:tcPr>
          <w:p w14:paraId="147723F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Odontología</w:t>
            </w:r>
          </w:p>
        </w:tc>
      </w:tr>
      <w:tr w:rsidR="0016757B" w14:paraId="23187695"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A354B4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0912</w:t>
            </w:r>
          </w:p>
        </w:tc>
        <w:tc>
          <w:tcPr>
            <w:tcW w:w="6342" w:type="dxa"/>
            <w:tcBorders>
              <w:top w:val="nil"/>
              <w:left w:val="nil"/>
              <w:bottom w:val="single" w:sz="4" w:space="0" w:color="CAC9D9"/>
              <w:right w:val="single" w:sz="4" w:space="0" w:color="CAC9D9"/>
            </w:tcBorders>
            <w:shd w:val="clear" w:color="auto" w:fill="FFFFFF"/>
            <w:noWrap/>
            <w:vAlign w:val="center"/>
            <w:hideMark/>
          </w:tcPr>
          <w:p w14:paraId="3994F8C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Medicina</w:t>
            </w:r>
          </w:p>
        </w:tc>
      </w:tr>
      <w:tr w:rsidR="0016757B" w14:paraId="49615E8D"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C8A03D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0913</w:t>
            </w:r>
          </w:p>
        </w:tc>
        <w:tc>
          <w:tcPr>
            <w:tcW w:w="6342" w:type="dxa"/>
            <w:tcBorders>
              <w:top w:val="nil"/>
              <w:left w:val="nil"/>
              <w:bottom w:val="single" w:sz="4" w:space="0" w:color="CAC9D9"/>
              <w:right w:val="single" w:sz="4" w:space="0" w:color="CAC9D9"/>
            </w:tcBorders>
            <w:shd w:val="clear" w:color="auto" w:fill="F0F0F4"/>
            <w:noWrap/>
            <w:vAlign w:val="center"/>
            <w:hideMark/>
          </w:tcPr>
          <w:p w14:paraId="55C388B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Enfermería</w:t>
            </w:r>
          </w:p>
        </w:tc>
      </w:tr>
      <w:tr w:rsidR="0016757B" w14:paraId="1FF7901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775214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0914</w:t>
            </w:r>
          </w:p>
        </w:tc>
        <w:tc>
          <w:tcPr>
            <w:tcW w:w="6342" w:type="dxa"/>
            <w:tcBorders>
              <w:top w:val="nil"/>
              <w:left w:val="nil"/>
              <w:bottom w:val="single" w:sz="4" w:space="0" w:color="CAC9D9"/>
              <w:right w:val="single" w:sz="4" w:space="0" w:color="CAC9D9"/>
            </w:tcBorders>
            <w:shd w:val="clear" w:color="auto" w:fill="FFFFFF"/>
            <w:noWrap/>
            <w:vAlign w:val="center"/>
            <w:hideMark/>
          </w:tcPr>
          <w:p w14:paraId="238AD41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Tecnología de diagnóstico y tratamiento médico</w:t>
            </w:r>
          </w:p>
        </w:tc>
      </w:tr>
      <w:tr w:rsidR="0016757B" w14:paraId="1B2619B0"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60518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0915</w:t>
            </w:r>
          </w:p>
        </w:tc>
        <w:tc>
          <w:tcPr>
            <w:tcW w:w="6342" w:type="dxa"/>
            <w:tcBorders>
              <w:top w:val="nil"/>
              <w:left w:val="nil"/>
              <w:bottom w:val="single" w:sz="4" w:space="0" w:color="CAC9D9"/>
              <w:right w:val="single" w:sz="4" w:space="0" w:color="CAC9D9"/>
            </w:tcBorders>
            <w:shd w:val="clear" w:color="auto" w:fill="F0F0F4"/>
            <w:noWrap/>
            <w:vAlign w:val="center"/>
            <w:hideMark/>
          </w:tcPr>
          <w:p w14:paraId="452442DE"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Terapia y rehabilitación</w:t>
            </w:r>
          </w:p>
        </w:tc>
      </w:tr>
      <w:tr w:rsidR="0016757B" w14:paraId="60D96149"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FB4430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0916</w:t>
            </w:r>
          </w:p>
        </w:tc>
        <w:tc>
          <w:tcPr>
            <w:tcW w:w="6342" w:type="dxa"/>
            <w:tcBorders>
              <w:top w:val="nil"/>
              <w:left w:val="nil"/>
              <w:bottom w:val="single" w:sz="4" w:space="0" w:color="CAC9D9"/>
              <w:right w:val="single" w:sz="4" w:space="0" w:color="CAC9D9"/>
            </w:tcBorders>
            <w:shd w:val="clear" w:color="auto" w:fill="FFFFFF"/>
            <w:noWrap/>
            <w:vAlign w:val="center"/>
            <w:hideMark/>
          </w:tcPr>
          <w:p w14:paraId="617BAE4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Farmacia</w:t>
            </w:r>
          </w:p>
        </w:tc>
      </w:tr>
      <w:tr w:rsidR="0016757B" w14:paraId="4CADFEEC"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E760DA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0919</w:t>
            </w:r>
          </w:p>
        </w:tc>
        <w:tc>
          <w:tcPr>
            <w:tcW w:w="6342" w:type="dxa"/>
            <w:tcBorders>
              <w:top w:val="nil"/>
              <w:left w:val="nil"/>
              <w:bottom w:val="single" w:sz="4" w:space="0" w:color="CAC9D9"/>
              <w:right w:val="single" w:sz="4" w:space="0" w:color="CAC9D9"/>
            </w:tcBorders>
            <w:shd w:val="clear" w:color="auto" w:fill="F0F0F4"/>
            <w:noWrap/>
            <w:vAlign w:val="center"/>
            <w:hideMark/>
          </w:tcPr>
          <w:p w14:paraId="61F69B3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Salud (otros estudios)</w:t>
            </w:r>
          </w:p>
        </w:tc>
      </w:tr>
      <w:tr w:rsidR="0016757B" w14:paraId="0C1E4952"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A19916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0923</w:t>
            </w:r>
          </w:p>
        </w:tc>
        <w:tc>
          <w:tcPr>
            <w:tcW w:w="6342" w:type="dxa"/>
            <w:tcBorders>
              <w:top w:val="nil"/>
              <w:left w:val="nil"/>
              <w:bottom w:val="single" w:sz="4" w:space="0" w:color="CAC9D9"/>
              <w:right w:val="single" w:sz="4" w:space="0" w:color="CAC9D9"/>
            </w:tcBorders>
            <w:shd w:val="clear" w:color="auto" w:fill="FFFFFF"/>
            <w:noWrap/>
            <w:vAlign w:val="center"/>
            <w:hideMark/>
          </w:tcPr>
          <w:p w14:paraId="51ECFFC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Trabajo social y orientación</w:t>
            </w:r>
          </w:p>
        </w:tc>
      </w:tr>
      <w:tr w:rsidR="0016757B" w14:paraId="4DF26C4D"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0EF8D3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1013</w:t>
            </w:r>
          </w:p>
        </w:tc>
        <w:tc>
          <w:tcPr>
            <w:tcW w:w="6342" w:type="dxa"/>
            <w:tcBorders>
              <w:top w:val="nil"/>
              <w:left w:val="nil"/>
              <w:bottom w:val="single" w:sz="4" w:space="0" w:color="CAC9D9"/>
              <w:right w:val="single" w:sz="4" w:space="0" w:color="CAC9D9"/>
            </w:tcBorders>
            <w:shd w:val="clear" w:color="auto" w:fill="F0F0F4"/>
            <w:noWrap/>
            <w:vAlign w:val="center"/>
            <w:hideMark/>
          </w:tcPr>
          <w:p w14:paraId="0108E97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Hostelería</w:t>
            </w:r>
          </w:p>
        </w:tc>
      </w:tr>
      <w:tr w:rsidR="0016757B" w14:paraId="53131C27"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831B00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1014</w:t>
            </w:r>
          </w:p>
        </w:tc>
        <w:tc>
          <w:tcPr>
            <w:tcW w:w="6342" w:type="dxa"/>
            <w:tcBorders>
              <w:top w:val="nil"/>
              <w:left w:val="nil"/>
              <w:bottom w:val="single" w:sz="4" w:space="0" w:color="CAC9D9"/>
              <w:right w:val="single" w:sz="4" w:space="0" w:color="CAC9D9"/>
            </w:tcBorders>
            <w:shd w:val="clear" w:color="auto" w:fill="FFFFFF"/>
            <w:noWrap/>
            <w:vAlign w:val="center"/>
            <w:hideMark/>
          </w:tcPr>
          <w:p w14:paraId="553AFD4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Actividades físicas y deportivas</w:t>
            </w:r>
          </w:p>
        </w:tc>
      </w:tr>
      <w:tr w:rsidR="0016757B" w14:paraId="7EF36336"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F2BE71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1015</w:t>
            </w:r>
          </w:p>
        </w:tc>
        <w:tc>
          <w:tcPr>
            <w:tcW w:w="6342" w:type="dxa"/>
            <w:tcBorders>
              <w:top w:val="nil"/>
              <w:left w:val="nil"/>
              <w:bottom w:val="single" w:sz="4" w:space="0" w:color="CAC9D9"/>
              <w:right w:val="single" w:sz="4" w:space="0" w:color="CAC9D9"/>
            </w:tcBorders>
            <w:shd w:val="clear" w:color="auto" w:fill="F0F0F4"/>
            <w:noWrap/>
            <w:vAlign w:val="center"/>
            <w:hideMark/>
          </w:tcPr>
          <w:p w14:paraId="724C94B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Viajes, turismo y ocio</w:t>
            </w:r>
          </w:p>
        </w:tc>
      </w:tr>
      <w:tr w:rsidR="0016757B" w14:paraId="6C43482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A320A5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1022</w:t>
            </w:r>
          </w:p>
        </w:tc>
        <w:tc>
          <w:tcPr>
            <w:tcW w:w="6342" w:type="dxa"/>
            <w:tcBorders>
              <w:top w:val="nil"/>
              <w:left w:val="nil"/>
              <w:bottom w:val="single" w:sz="4" w:space="0" w:color="CAC9D9"/>
              <w:right w:val="single" w:sz="4" w:space="0" w:color="CAC9D9"/>
            </w:tcBorders>
            <w:shd w:val="clear" w:color="auto" w:fill="FFFFFF"/>
            <w:noWrap/>
            <w:vAlign w:val="center"/>
            <w:hideMark/>
          </w:tcPr>
          <w:p w14:paraId="4CC2E7CC"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Salud y seguridad laboral</w:t>
            </w:r>
          </w:p>
        </w:tc>
      </w:tr>
      <w:tr w:rsidR="0016757B" w14:paraId="13FDEE5A"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C35336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1031</w:t>
            </w:r>
          </w:p>
        </w:tc>
        <w:tc>
          <w:tcPr>
            <w:tcW w:w="6342" w:type="dxa"/>
            <w:tcBorders>
              <w:top w:val="nil"/>
              <w:left w:val="nil"/>
              <w:bottom w:val="single" w:sz="4" w:space="0" w:color="CAC9D9"/>
              <w:right w:val="single" w:sz="4" w:space="0" w:color="CAC9D9"/>
            </w:tcBorders>
            <w:shd w:val="clear" w:color="auto" w:fill="F0F0F4"/>
            <w:noWrap/>
            <w:vAlign w:val="center"/>
            <w:hideMark/>
          </w:tcPr>
          <w:p w14:paraId="5002BC4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Enseñanza militar</w:t>
            </w:r>
          </w:p>
        </w:tc>
      </w:tr>
      <w:tr w:rsidR="0016757B" w14:paraId="18403F1F"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AD9E2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1032</w:t>
            </w:r>
          </w:p>
        </w:tc>
        <w:tc>
          <w:tcPr>
            <w:tcW w:w="6342" w:type="dxa"/>
            <w:tcBorders>
              <w:top w:val="nil"/>
              <w:left w:val="nil"/>
              <w:bottom w:val="single" w:sz="4" w:space="0" w:color="CAC9D9"/>
              <w:right w:val="single" w:sz="4" w:space="0" w:color="CAC9D9"/>
            </w:tcBorders>
            <w:shd w:val="clear" w:color="auto" w:fill="FFFFFF"/>
            <w:noWrap/>
            <w:vAlign w:val="center"/>
            <w:hideMark/>
          </w:tcPr>
          <w:p w14:paraId="1299257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Protección de la propiedad y las personas</w:t>
            </w:r>
          </w:p>
        </w:tc>
      </w:tr>
      <w:tr w:rsidR="0016757B" w14:paraId="425124C0" w14:textId="77777777" w:rsidTr="0029574A">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3C254C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1041</w:t>
            </w:r>
          </w:p>
        </w:tc>
        <w:tc>
          <w:tcPr>
            <w:tcW w:w="6342" w:type="dxa"/>
            <w:tcBorders>
              <w:top w:val="nil"/>
              <w:left w:val="nil"/>
              <w:bottom w:val="single" w:sz="4" w:space="0" w:color="CAC9D9"/>
              <w:right w:val="single" w:sz="4" w:space="0" w:color="CAC9D9"/>
            </w:tcBorders>
            <w:shd w:val="clear" w:color="auto" w:fill="F0F0F4"/>
            <w:noWrap/>
            <w:vAlign w:val="center"/>
            <w:hideMark/>
          </w:tcPr>
          <w:p w14:paraId="013AA82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Servicios de transporte</w:t>
            </w:r>
          </w:p>
        </w:tc>
      </w:tr>
    </w:tbl>
    <w:p w14:paraId="46B0CB29" w14:textId="703880E9" w:rsidR="00C07A8C" w:rsidRDefault="00C07A8C" w:rsidP="00B82350"/>
    <w:p w14:paraId="42B65EDC" w14:textId="77777777" w:rsidR="00C07A8C" w:rsidRDefault="00C07A8C" w:rsidP="00B82350">
      <w:pPr>
        <w:spacing w:after="0"/>
      </w:pPr>
      <w:r>
        <w:br w:type="page"/>
      </w:r>
    </w:p>
    <w:p w14:paraId="1DBC6577" w14:textId="77777777" w:rsidR="00576CD7" w:rsidRPr="00254193" w:rsidRDefault="00576CD7" w:rsidP="00B82350">
      <w:pPr>
        <w:rPr>
          <w:b/>
          <w:sz w:val="24"/>
          <w:szCs w:val="24"/>
        </w:rPr>
      </w:pPr>
      <w:r w:rsidRPr="00254193">
        <w:rPr>
          <w:b/>
          <w:sz w:val="24"/>
          <w:szCs w:val="24"/>
        </w:rPr>
        <w:lastRenderedPageBreak/>
        <w:t>Actividades formativas aprobadas por la Comisión de Doctorado:</w:t>
      </w:r>
    </w:p>
    <w:tbl>
      <w:tblPr>
        <w:tblW w:w="5000" w:type="pct"/>
        <w:tblCellMar>
          <w:top w:w="15" w:type="dxa"/>
          <w:left w:w="70" w:type="dxa"/>
          <w:bottom w:w="15" w:type="dxa"/>
          <w:right w:w="70" w:type="dxa"/>
        </w:tblCellMar>
        <w:tblLook w:val="04A0" w:firstRow="1" w:lastRow="0" w:firstColumn="1" w:lastColumn="0" w:noHBand="0" w:noVBand="1"/>
      </w:tblPr>
      <w:tblGrid>
        <w:gridCol w:w="1419"/>
        <w:gridCol w:w="7653"/>
      </w:tblGrid>
      <w:tr w:rsidR="00BB29F2" w:rsidRPr="00551029" w14:paraId="0DF3B3BB" w14:textId="77777777" w:rsidTr="00551029">
        <w:trPr>
          <w:trHeight w:val="300"/>
        </w:trPr>
        <w:tc>
          <w:tcPr>
            <w:tcW w:w="782" w:type="pct"/>
            <w:tcBorders>
              <w:top w:val="nil"/>
              <w:left w:val="nil"/>
              <w:bottom w:val="nil"/>
              <w:right w:val="nil"/>
            </w:tcBorders>
            <w:shd w:val="clear" w:color="000000" w:fill="6B0C32"/>
            <w:vAlign w:val="center"/>
            <w:hideMark/>
          </w:tcPr>
          <w:p w14:paraId="0402F3E4" w14:textId="77777777" w:rsidR="00BB29F2" w:rsidRPr="00551029" w:rsidRDefault="00BB29F2" w:rsidP="00B82350">
            <w:pPr>
              <w:spacing w:after="0"/>
              <w:rPr>
                <w:rFonts w:asciiTheme="minorHAnsi" w:hAnsiTheme="minorHAnsi" w:cstheme="minorHAnsi"/>
                <w:b/>
                <w:bCs/>
                <w:color w:val="FFFFFF"/>
                <w:sz w:val="24"/>
                <w:szCs w:val="24"/>
              </w:rPr>
            </w:pPr>
            <w:r w:rsidRPr="00551029">
              <w:rPr>
                <w:rFonts w:asciiTheme="minorHAnsi" w:hAnsiTheme="minorHAnsi" w:cstheme="minorHAnsi"/>
                <w:b/>
                <w:bCs/>
                <w:color w:val="FFFFFF"/>
                <w:sz w:val="24"/>
                <w:szCs w:val="24"/>
              </w:rPr>
              <w:t>codi sigm@</w:t>
            </w:r>
          </w:p>
        </w:tc>
        <w:tc>
          <w:tcPr>
            <w:tcW w:w="4218" w:type="pct"/>
            <w:tcBorders>
              <w:top w:val="nil"/>
              <w:left w:val="nil"/>
              <w:bottom w:val="nil"/>
              <w:right w:val="nil"/>
            </w:tcBorders>
            <w:shd w:val="clear" w:color="000000" w:fill="6B0C32"/>
            <w:vAlign w:val="center"/>
            <w:hideMark/>
          </w:tcPr>
          <w:p w14:paraId="0053125A" w14:textId="77777777" w:rsidR="00BB29F2" w:rsidRPr="00551029" w:rsidRDefault="00BB29F2" w:rsidP="00B82350">
            <w:pPr>
              <w:spacing w:after="0"/>
              <w:rPr>
                <w:rFonts w:asciiTheme="minorHAnsi" w:hAnsiTheme="minorHAnsi" w:cstheme="minorHAnsi"/>
                <w:b/>
                <w:bCs/>
                <w:color w:val="FFFFFF"/>
                <w:sz w:val="24"/>
                <w:szCs w:val="24"/>
              </w:rPr>
            </w:pPr>
            <w:r w:rsidRPr="00551029">
              <w:rPr>
                <w:rFonts w:asciiTheme="minorHAnsi" w:hAnsiTheme="minorHAnsi" w:cstheme="minorHAnsi"/>
                <w:b/>
                <w:bCs/>
                <w:color w:val="FFFFFF"/>
                <w:sz w:val="24"/>
                <w:szCs w:val="24"/>
              </w:rPr>
              <w:t>Descripción</w:t>
            </w:r>
          </w:p>
        </w:tc>
      </w:tr>
      <w:tr w:rsidR="00BB29F2" w:rsidRPr="00551029" w14:paraId="6E2A7C3D"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5942C6C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1D0B13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Asistencia a seminarios o conferencias impartidos por expertos en el àmbito de conocimiento</w:t>
            </w:r>
          </w:p>
        </w:tc>
      </w:tr>
      <w:tr w:rsidR="00BB29F2" w:rsidRPr="00765D67" w14:paraId="45DD182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EED2F7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C42B316" w14:textId="77777777" w:rsidR="00BB29F2" w:rsidRPr="00551029" w:rsidRDefault="00BB29F2" w:rsidP="00B82350">
            <w:pPr>
              <w:spacing w:after="0"/>
              <w:rPr>
                <w:rFonts w:asciiTheme="minorHAnsi" w:hAnsiTheme="minorHAnsi" w:cstheme="minorHAnsi"/>
                <w:color w:val="000000"/>
                <w:sz w:val="24"/>
                <w:szCs w:val="24"/>
                <w:lang w:val="en-US"/>
              </w:rPr>
            </w:pPr>
            <w:r w:rsidRPr="00551029">
              <w:rPr>
                <w:rFonts w:asciiTheme="minorHAnsi" w:hAnsiTheme="minorHAnsi" w:cstheme="minorHAnsi"/>
                <w:color w:val="000000"/>
                <w:sz w:val="24"/>
                <w:szCs w:val="24"/>
                <w:lang w:val="en-US"/>
              </w:rPr>
              <w:t>Asistencia a working doctorals groups</w:t>
            </w:r>
          </w:p>
        </w:tc>
      </w:tr>
      <w:tr w:rsidR="00BB29F2" w:rsidRPr="00551029" w14:paraId="5FCE0BCC"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4DF45CB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96D74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Elaboración de un artículo de investigación, enviado a una revista científica de impacto</w:t>
            </w:r>
          </w:p>
        </w:tc>
      </w:tr>
      <w:tr w:rsidR="00BB29F2" w:rsidRPr="00551029" w14:paraId="07234E92"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7EA769B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790C00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Estancias de investigación en centros nacionales o extranjeros, públicos o privados</w:t>
            </w:r>
          </w:p>
        </w:tc>
      </w:tr>
      <w:tr w:rsidR="00BB29F2" w:rsidRPr="00551029" w14:paraId="638947E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089E6E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56CA1D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Impartición de un seminario sobre el proyecto de investigación</w:t>
            </w:r>
          </w:p>
        </w:tc>
      </w:tr>
      <w:tr w:rsidR="00BB29F2" w:rsidRPr="00551029" w14:paraId="20AD7FF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498A64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F2F326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escuelas de verano</w:t>
            </w:r>
          </w:p>
        </w:tc>
      </w:tr>
      <w:tr w:rsidR="00BB29F2" w:rsidRPr="00551029" w14:paraId="43AF4E5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B1426A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F1C171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journal clubs</w:t>
            </w:r>
          </w:p>
        </w:tc>
      </w:tr>
      <w:tr w:rsidR="00BB29F2" w:rsidRPr="00551029" w14:paraId="7F7A83F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75DFA5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B588F3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reuniones de colaboración entre grupos de investigación</w:t>
            </w:r>
          </w:p>
        </w:tc>
      </w:tr>
      <w:tr w:rsidR="00BB29F2" w:rsidRPr="00551029" w14:paraId="0690547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A24D4C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2028AB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seminarios internos de grupo de investigación/departamento</w:t>
            </w:r>
          </w:p>
        </w:tc>
      </w:tr>
      <w:tr w:rsidR="00BB29F2" w:rsidRPr="00765D67" w14:paraId="32164F7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A0525B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285623B" w14:textId="77777777" w:rsidR="00BB29F2" w:rsidRPr="00551029" w:rsidRDefault="00BB29F2" w:rsidP="00B82350">
            <w:pPr>
              <w:spacing w:after="0"/>
              <w:rPr>
                <w:rFonts w:asciiTheme="minorHAnsi" w:hAnsiTheme="minorHAnsi" w:cstheme="minorHAnsi"/>
                <w:color w:val="000000"/>
                <w:sz w:val="24"/>
                <w:szCs w:val="24"/>
                <w:lang w:val="en-US"/>
              </w:rPr>
            </w:pPr>
            <w:r w:rsidRPr="00551029">
              <w:rPr>
                <w:rFonts w:asciiTheme="minorHAnsi" w:hAnsiTheme="minorHAnsi" w:cstheme="minorHAnsi"/>
                <w:color w:val="000000"/>
                <w:sz w:val="24"/>
                <w:szCs w:val="24"/>
                <w:lang w:val="en-US"/>
              </w:rPr>
              <w:t>Participación en job market sessions</w:t>
            </w:r>
          </w:p>
        </w:tc>
      </w:tr>
      <w:tr w:rsidR="00BB29F2" w:rsidRPr="00551029" w14:paraId="46CEEF5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CF386D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5897EB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simposios de jóvenes investigadores</w:t>
            </w:r>
          </w:p>
        </w:tc>
      </w:tr>
      <w:tr w:rsidR="00BB29F2" w:rsidRPr="00551029" w14:paraId="7D114AB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BC0098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139AF9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la elaboración de un proyecto de investigación</w:t>
            </w:r>
          </w:p>
        </w:tc>
      </w:tr>
      <w:tr w:rsidR="00BB29F2" w:rsidRPr="00551029" w14:paraId="7E49607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B6CC7D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73B702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talleres o cursos de especialización metodológica</w:t>
            </w:r>
          </w:p>
        </w:tc>
      </w:tr>
      <w:tr w:rsidR="00BB29F2" w:rsidRPr="00551029" w14:paraId="024ACC9B"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00714E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AB9505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Presentación de una comunicación (póster u oral) en congreso nacional o internacional</w:t>
            </w:r>
          </w:p>
        </w:tc>
      </w:tr>
      <w:tr w:rsidR="00BB29F2" w:rsidRPr="00551029" w14:paraId="04CB55F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A980AF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5EA33A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Presentación de una comunicación en jornada científica departamental</w:t>
            </w:r>
          </w:p>
        </w:tc>
      </w:tr>
      <w:tr w:rsidR="00BB29F2" w:rsidRPr="00551029" w14:paraId="2D6972D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7AC941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2B9CFE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Sesiones hospitalarias</w:t>
            </w:r>
          </w:p>
        </w:tc>
      </w:tr>
      <w:tr w:rsidR="00BB29F2" w:rsidRPr="00551029" w14:paraId="718C8C5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noWrap/>
            <w:vAlign w:val="bottom"/>
            <w:hideMark/>
          </w:tcPr>
          <w:p w14:paraId="41667AB5" w14:textId="77777777" w:rsidR="00BB29F2" w:rsidRPr="00551029" w:rsidRDefault="00BB29F2" w:rsidP="00B82350">
            <w:pPr>
              <w:spacing w:after="0"/>
              <w:jc w:val="center"/>
              <w:rPr>
                <w:rFonts w:asciiTheme="minorHAnsi" w:hAnsiTheme="minorHAnsi" w:cstheme="minorHAnsi"/>
                <w:color w:val="000000"/>
                <w:sz w:val="24"/>
                <w:szCs w:val="24"/>
              </w:rPr>
            </w:pPr>
            <w:r w:rsidRPr="00551029">
              <w:rPr>
                <w:rFonts w:asciiTheme="minorHAnsi" w:hAnsiTheme="minorHAnsi" w:cstheme="minorHAnsi"/>
                <w:color w:val="000000"/>
                <w:sz w:val="24"/>
                <w:szCs w:val="24"/>
              </w:rPr>
              <w:t>17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37E5B9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Acciones formativas para la mejora de la comprensión del campo de estudio</w:t>
            </w:r>
          </w:p>
        </w:tc>
      </w:tr>
      <w:tr w:rsidR="00BB29F2" w:rsidRPr="00551029" w14:paraId="22A6D30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7EFDEC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8438DE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Acciones para la capacitación profesional de doctores</w:t>
            </w:r>
          </w:p>
        </w:tc>
      </w:tr>
      <w:tr w:rsidR="00BB29F2" w:rsidRPr="00551029" w14:paraId="2E5E378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4FB32D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3D99CB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Colaboración en tareas docentes (Becarios y Asociados Clínicos)</w:t>
            </w:r>
          </w:p>
        </w:tc>
      </w:tr>
      <w:tr w:rsidR="00BB29F2" w:rsidRPr="00551029" w14:paraId="1C5A82A3"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F860DF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4D28C3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competencia lingüística para la comunicación científica</w:t>
            </w:r>
          </w:p>
        </w:tc>
      </w:tr>
      <w:tr w:rsidR="00BB29F2" w:rsidRPr="00551029" w14:paraId="06AE312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7525A7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D656A5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emprendimiento y empresa</w:t>
            </w:r>
          </w:p>
        </w:tc>
      </w:tr>
      <w:tr w:rsidR="00BB29F2" w:rsidRPr="00551029" w14:paraId="6B4F1E25"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3A1587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FCB0A1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Formación para Personal Investigador Usuario de Animales Para Experimentación</w:t>
            </w:r>
          </w:p>
        </w:tc>
      </w:tr>
      <w:tr w:rsidR="00BB29F2" w:rsidRPr="00551029" w14:paraId="02D3341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544731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DFF364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gestión de proyectos</w:t>
            </w:r>
          </w:p>
        </w:tc>
      </w:tr>
      <w:tr w:rsidR="00BB29F2" w:rsidRPr="00551029" w14:paraId="212D13CD"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B82237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A9715D3"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idiomas o de mejora de la docencia en inglés</w:t>
            </w:r>
          </w:p>
        </w:tc>
      </w:tr>
      <w:tr w:rsidR="00BB29F2" w:rsidRPr="00551029" w14:paraId="282B5BA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95D524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C2A271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instalaciones radioactivas</w:t>
            </w:r>
          </w:p>
        </w:tc>
      </w:tr>
      <w:tr w:rsidR="00BB29F2" w:rsidRPr="00551029" w14:paraId="2A3DD9D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267E08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61D39C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propiedad intelectual e industrial</w:t>
            </w:r>
          </w:p>
        </w:tc>
      </w:tr>
      <w:tr w:rsidR="00BB29F2" w:rsidRPr="00551029" w14:paraId="47EFE31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1D9D09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C23E40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seguridad e higiene en el laboratorio</w:t>
            </w:r>
          </w:p>
        </w:tc>
      </w:tr>
      <w:tr w:rsidR="00BB29F2" w:rsidRPr="00551029" w14:paraId="3D1C8D9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8E6ED0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lastRenderedPageBreak/>
              <w:t>28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E20D873"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sistemas de garantía de la calidad</w:t>
            </w:r>
          </w:p>
        </w:tc>
      </w:tr>
      <w:tr w:rsidR="00BB29F2" w:rsidRPr="00551029" w14:paraId="77996FA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B71B81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4AF63E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técnicas de búsqueda de empleo</w:t>
            </w:r>
          </w:p>
        </w:tc>
      </w:tr>
      <w:tr w:rsidR="00BB29F2" w:rsidRPr="00551029" w14:paraId="51C61C8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45E7EB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82F185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técnicas estadísticas</w:t>
            </w:r>
          </w:p>
        </w:tc>
      </w:tr>
      <w:tr w:rsidR="00BB29F2" w:rsidRPr="00551029" w14:paraId="7A10223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841F74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5B774F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o taller de innovación docente</w:t>
            </w:r>
          </w:p>
        </w:tc>
      </w:tr>
      <w:tr w:rsidR="00BB29F2" w:rsidRPr="00551029" w14:paraId="3554E04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7FC9D8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134E57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jornadas "doctoriales"</w:t>
            </w:r>
          </w:p>
        </w:tc>
      </w:tr>
      <w:tr w:rsidR="00BB29F2" w:rsidRPr="00551029" w14:paraId="7AE7D135"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42BCA0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EF2FD2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Formación transversal bajo convenio de Doctorado Industrial</w:t>
            </w:r>
          </w:p>
        </w:tc>
      </w:tr>
      <w:tr w:rsidR="00BB29F2" w:rsidRPr="00551029" w14:paraId="04D823D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A51D61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08E0EB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ProgramaErasmus Modalidad Prácticas</w:t>
            </w:r>
          </w:p>
        </w:tc>
      </w:tr>
      <w:tr w:rsidR="00BB29F2" w:rsidRPr="00551029" w14:paraId="6CEE652B"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2E44F1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BBA161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Movilidad</w:t>
            </w:r>
          </w:p>
        </w:tc>
      </w:tr>
      <w:tr w:rsidR="00BB29F2" w:rsidRPr="00551029" w14:paraId="4358475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0AC034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06A0E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personales. Nivel básico.</w:t>
            </w:r>
          </w:p>
        </w:tc>
      </w:tr>
      <w:tr w:rsidR="00BB29F2" w:rsidRPr="00551029" w14:paraId="71CACD78"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2CB4B02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AD6140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gestión y organización de la investigación. Nivel básico.</w:t>
            </w:r>
          </w:p>
        </w:tc>
      </w:tr>
      <w:tr w:rsidR="00BB29F2" w:rsidRPr="00551029" w14:paraId="5568E3D3"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0C3963A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0B0458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Comunicación y difusión de la investigación. Nivel básico.</w:t>
            </w:r>
          </w:p>
        </w:tc>
      </w:tr>
      <w:tr w:rsidR="00BB29F2" w:rsidRPr="00551029" w14:paraId="58C2BB07"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33F8F8E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172B62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de Transferencias e impacto de la investigación. Nivel básico.</w:t>
            </w:r>
          </w:p>
        </w:tc>
      </w:tr>
      <w:tr w:rsidR="00BB29F2" w:rsidRPr="00551029" w14:paraId="20F18CC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18DD2A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8D866E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personales. Nivel avanzado.</w:t>
            </w:r>
          </w:p>
        </w:tc>
      </w:tr>
      <w:tr w:rsidR="00BB29F2" w:rsidRPr="00551029" w14:paraId="60DF79FD"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DB1AF4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49E884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gestión y organización de la investigación. nivel avanzado</w:t>
            </w:r>
          </w:p>
        </w:tc>
      </w:tr>
      <w:tr w:rsidR="00BB29F2" w:rsidRPr="00551029" w14:paraId="3CB09951"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7857C97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AD8729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Comunicación y difusión de la investigación. Nivel avanzado</w:t>
            </w:r>
          </w:p>
        </w:tc>
      </w:tr>
      <w:tr w:rsidR="00BB29F2" w:rsidRPr="00551029" w14:paraId="191F9719"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5DF6947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7A968A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de Transferencias e impacto de la investigación. Nivel avanzado.</w:t>
            </w:r>
          </w:p>
        </w:tc>
      </w:tr>
      <w:tr w:rsidR="00BB29F2" w:rsidRPr="00551029" w14:paraId="4FD8E23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BF44CC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63379E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docentes.</w:t>
            </w:r>
          </w:p>
        </w:tc>
      </w:tr>
      <w:tr w:rsidR="00BB29F2" w:rsidRPr="00551029" w14:paraId="69B02953"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4E6C555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D13BFC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El doctorado como etapa formativa. Una aproximación a la ética en la investigación y en la buena práctica.</w:t>
            </w:r>
          </w:p>
        </w:tc>
      </w:tr>
      <w:tr w:rsidR="00BB29F2" w:rsidRPr="00551029" w14:paraId="4836396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62E49A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8CCE9E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Preparación para la etapa postdoctoral.</w:t>
            </w:r>
          </w:p>
        </w:tc>
      </w:tr>
      <w:tr w:rsidR="00BB29F2" w:rsidRPr="00551029" w14:paraId="3D7908D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3441EB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75C5D6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sociales y comunicación.</w:t>
            </w:r>
          </w:p>
        </w:tc>
      </w:tr>
      <w:tr w:rsidR="00BB29F2" w:rsidRPr="00551029" w14:paraId="623A323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755360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B06E2D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de mentoraje</w:t>
            </w:r>
          </w:p>
        </w:tc>
      </w:tr>
      <w:tr w:rsidR="00BB29F2" w:rsidRPr="00551029" w14:paraId="136EAD16"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DA46FF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867713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Proyecto de Doctorado Industrial (memoria y relación contractual)</w:t>
            </w:r>
          </w:p>
        </w:tc>
      </w:tr>
      <w:tr w:rsidR="00BB29F2" w:rsidRPr="00551029" w14:paraId="26D65FA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7F2ECA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D6C827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Formación en competencias docentes universitarias</w:t>
            </w:r>
          </w:p>
        </w:tc>
      </w:tr>
      <w:tr w:rsidR="00BB29F2" w:rsidRPr="00551029" w14:paraId="0D2AC9E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9217C7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4B19EE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PIF: Personal Investigador en Formación</w:t>
            </w:r>
          </w:p>
        </w:tc>
      </w:tr>
      <w:tr w:rsidR="00BB29F2" w:rsidRPr="00551029" w14:paraId="47BF9F82"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3D91958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521AB9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FI-GENCAT: Formación y contratación de personal investigador novel. AGAUR. Generalidad de Cataluña</w:t>
            </w:r>
          </w:p>
        </w:tc>
      </w:tr>
      <w:tr w:rsidR="00BB29F2" w:rsidRPr="00551029" w14:paraId="365F370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D57232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EC82B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FPU: Ayudas para la formación de profesorado universitario</w:t>
            </w:r>
          </w:p>
        </w:tc>
      </w:tr>
      <w:tr w:rsidR="00BB29F2" w:rsidRPr="00551029" w14:paraId="045666F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DCF59F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6BA4E3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FPI-MEC: Formación de personal investigador</w:t>
            </w:r>
          </w:p>
        </w:tc>
      </w:tr>
      <w:tr w:rsidR="00BB29F2" w:rsidRPr="00551029" w14:paraId="64096966"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1B928A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lastRenderedPageBreak/>
              <w:t>55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758C85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Becario de La Caixa</w:t>
            </w:r>
          </w:p>
        </w:tc>
      </w:tr>
      <w:tr w:rsidR="00BB29F2" w:rsidRPr="00551029" w14:paraId="2DC9405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81D51B5"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7D47CE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Ayudas becas del extranjero</w:t>
            </w:r>
          </w:p>
        </w:tc>
      </w:tr>
      <w:tr w:rsidR="00BB29F2" w:rsidRPr="00551029" w14:paraId="003DECC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CB695A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39758FF"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CSC: China Scholarship Council</w:t>
            </w:r>
          </w:p>
        </w:tc>
      </w:tr>
      <w:tr w:rsidR="00BB29F2" w:rsidRPr="00551029" w14:paraId="3E44D95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2B071D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60C3B1F"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Ayuda a la matrícula para personas contratadas para proyectos</w:t>
            </w:r>
          </w:p>
        </w:tc>
      </w:tr>
      <w:tr w:rsidR="00BB29F2" w:rsidRPr="00551029" w14:paraId="4D6569F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252F0F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2F21D9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CONICYT (Xile)</w:t>
            </w:r>
          </w:p>
        </w:tc>
      </w:tr>
      <w:tr w:rsidR="00BB29F2" w:rsidRPr="00551029" w14:paraId="6E57E7E3"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69E1EC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B0FF5D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CONACYT (Méjico)</w:t>
            </w:r>
          </w:p>
        </w:tc>
      </w:tr>
      <w:tr w:rsidR="00BB29F2" w:rsidRPr="00551029" w14:paraId="17560A9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D67F00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770A42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Mari S. Curie</w:t>
            </w:r>
          </w:p>
        </w:tc>
      </w:tr>
      <w:tr w:rsidR="00BB29F2" w:rsidRPr="00551029" w14:paraId="45CFB8D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AE112F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7A0FB2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Cotutela: Estancia de investigación en centros extranjeros, públicos o privados</w:t>
            </w:r>
          </w:p>
        </w:tc>
      </w:tr>
      <w:tr w:rsidR="00BB29F2" w:rsidRPr="00551029" w14:paraId="3FE443F5"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CF320B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63AFC0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Cotutela: Estancia de investigación en la UAB</w:t>
            </w:r>
          </w:p>
        </w:tc>
      </w:tr>
      <w:tr w:rsidR="00BB29F2" w:rsidRPr="00551029" w14:paraId="2E894EA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30FE18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34CA60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Programa Erasmus Modalidad Estudios</w:t>
            </w:r>
          </w:p>
        </w:tc>
      </w:tr>
      <w:tr w:rsidR="00BB29F2" w:rsidRPr="00551029" w14:paraId="000CBC2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49B31C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0D1EA0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Actividad Transversal</w:t>
            </w:r>
          </w:p>
        </w:tc>
      </w:tr>
      <w:tr w:rsidR="00BB29F2" w:rsidRPr="00551029" w14:paraId="2D28C03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39A1BC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A294AD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Estancias de investigación en centros nacionales</w:t>
            </w:r>
          </w:p>
        </w:tc>
      </w:tr>
      <w:tr w:rsidR="00BB29F2" w:rsidRPr="00551029" w14:paraId="3D4A0CCB"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F61CDE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624CFF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Publicación y/o aceptación de un artículo de investigación, libro o capítulo</w:t>
            </w:r>
          </w:p>
        </w:tc>
      </w:tr>
    </w:tbl>
    <w:p w14:paraId="37AF3058" w14:textId="3FD1B924" w:rsidR="00C07A8C" w:rsidRDefault="00C07A8C" w:rsidP="00B82350">
      <w:pPr>
        <w:rPr>
          <w:color w:val="FF0000"/>
        </w:rPr>
      </w:pPr>
    </w:p>
    <w:p w14:paraId="475D852E" w14:textId="0FF14E2F" w:rsidR="00880845" w:rsidRDefault="00C07A8C" w:rsidP="00D50184">
      <w:pPr>
        <w:spacing w:after="0"/>
        <w:rPr>
          <w:color w:val="FF0000"/>
        </w:rPr>
      </w:pPr>
      <w:r>
        <w:rPr>
          <w:color w:val="FF0000"/>
        </w:rPr>
        <w:br w:type="page"/>
      </w:r>
    </w:p>
    <w:p w14:paraId="3D3AAF23" w14:textId="798E9A6C" w:rsidR="00551029" w:rsidRPr="00551029" w:rsidRDefault="00551029" w:rsidP="00551029">
      <w:pPr>
        <w:pStyle w:val="Ttol1"/>
        <w:rPr>
          <w:rFonts w:asciiTheme="minorHAnsi" w:hAnsiTheme="minorHAnsi" w:cstheme="minorHAnsi"/>
          <w:sz w:val="28"/>
          <w:szCs w:val="28"/>
        </w:rPr>
      </w:pPr>
      <w:bookmarkStart w:id="132" w:name="_Toc140226529"/>
      <w:r w:rsidRPr="00551029">
        <w:rPr>
          <w:rFonts w:asciiTheme="minorHAnsi" w:hAnsiTheme="minorHAnsi" w:cstheme="minorHAnsi"/>
          <w:sz w:val="28"/>
          <w:szCs w:val="28"/>
        </w:rPr>
        <w:lastRenderedPageBreak/>
        <w:t>DOCUMENTO DE RECURSOS HUMANOS DEL PROGRAMA</w:t>
      </w:r>
      <w:bookmarkEnd w:id="132"/>
    </w:p>
    <w:p w14:paraId="14EA9686" w14:textId="77777777" w:rsidR="00551029" w:rsidRPr="00D50184" w:rsidRDefault="00551029" w:rsidP="00D50184">
      <w:pPr>
        <w:spacing w:after="0"/>
        <w:rPr>
          <w:b/>
          <w:bCs/>
          <w:sz w:val="28"/>
          <w:szCs w:val="28"/>
        </w:rPr>
      </w:pPr>
    </w:p>
    <w:p w14:paraId="69CB1C83" w14:textId="77777777" w:rsidR="00880845" w:rsidRPr="00880845" w:rsidRDefault="00880845" w:rsidP="00B82350">
      <w:pPr>
        <w:spacing w:after="0"/>
        <w:jc w:val="center"/>
        <w:rPr>
          <w:b/>
        </w:rPr>
      </w:pPr>
    </w:p>
    <w:p w14:paraId="3011AF86" w14:textId="77777777" w:rsidR="00880845" w:rsidRPr="00880845" w:rsidRDefault="00880845" w:rsidP="00B82350">
      <w:pPr>
        <w:spacing w:after="0"/>
        <w:jc w:val="center"/>
        <w:rPr>
          <w:b/>
        </w:rPr>
      </w:pPr>
      <w:r w:rsidRPr="00880845">
        <w:rPr>
          <w:b/>
        </w:rPr>
        <w:t xml:space="preserve">PROFESORADO DEL PROGRAMA: </w:t>
      </w:r>
      <w:r w:rsidRPr="00880845">
        <w:rPr>
          <w:b/>
          <w:color w:val="FF0000"/>
        </w:rPr>
        <w:t>xxxxxxxxx</w:t>
      </w:r>
    </w:p>
    <w:p w14:paraId="31876AAB" w14:textId="77777777" w:rsidR="00880845" w:rsidRPr="00880845" w:rsidRDefault="00880845" w:rsidP="00B82350">
      <w:pPr>
        <w:spacing w:after="0"/>
        <w:rPr>
          <w:b/>
        </w:rPr>
      </w:pPr>
    </w:p>
    <w:p w14:paraId="3313E46F" w14:textId="77777777" w:rsidR="00880845" w:rsidRPr="00880845" w:rsidRDefault="00880845" w:rsidP="00B82350">
      <w:pPr>
        <w:spacing w:after="0"/>
        <w:rPr>
          <w:b/>
          <w:bCs/>
          <w:iCs/>
        </w:rPr>
      </w:pPr>
      <w:r w:rsidRPr="00880845">
        <w:rPr>
          <w:b/>
        </w:rPr>
        <w:t>Grupos de investigación</w:t>
      </w:r>
    </w:p>
    <w:p w14:paraId="1D2F46A6" w14:textId="77777777" w:rsidR="00880845" w:rsidRPr="00880845" w:rsidRDefault="00880845" w:rsidP="00B82350">
      <w:pPr>
        <w:spacing w:after="0"/>
        <w:rPr>
          <w:color w:val="00B050"/>
        </w:rPr>
      </w:pPr>
      <w:r w:rsidRPr="00880845">
        <w:rPr>
          <w:color w:val="00B050"/>
        </w:rPr>
        <w:t>El programa de doctorado dispone de los siguientes grupos de investigación consolida</w:t>
      </w:r>
      <w:r w:rsidR="00E45E73">
        <w:rPr>
          <w:color w:val="00B050"/>
        </w:rPr>
        <w:t>do</w:t>
      </w:r>
      <w:r w:rsidRPr="00880845">
        <w:rPr>
          <w:color w:val="00B050"/>
        </w:rPr>
        <w:t>s o recon</w:t>
      </w:r>
      <w:r w:rsidR="00E45E73">
        <w:rPr>
          <w:color w:val="00B050"/>
        </w:rPr>
        <w:t>ocido</w:t>
      </w:r>
      <w:r w:rsidRPr="00880845">
        <w:rPr>
          <w:color w:val="00B050"/>
        </w:rPr>
        <w:t xml:space="preserve">s (SGR-DGR, 2009…): </w:t>
      </w:r>
    </w:p>
    <w:p w14:paraId="39B61D5B"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1A90F7BD"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467CD2AB"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3DAACF20" w14:textId="77777777" w:rsidR="00880845" w:rsidRPr="00880845" w:rsidRDefault="00880845" w:rsidP="00B82350">
      <w:pPr>
        <w:pStyle w:val="Pargrafdellista"/>
        <w:numPr>
          <w:ilvl w:val="0"/>
          <w:numId w:val="13"/>
        </w:numPr>
        <w:spacing w:after="0"/>
        <w:rPr>
          <w:color w:val="FF0000"/>
        </w:rPr>
      </w:pPr>
      <w:r w:rsidRPr="00880845">
        <w:rPr>
          <w:color w:val="FF0000"/>
        </w:rPr>
        <w:t>…</w:t>
      </w:r>
    </w:p>
    <w:p w14:paraId="5CD8D2C5" w14:textId="77777777" w:rsidR="00880845" w:rsidRPr="00880845" w:rsidRDefault="00880845" w:rsidP="00B82350">
      <w:pPr>
        <w:pStyle w:val="Pargrafdellista"/>
        <w:spacing w:after="0"/>
        <w:ind w:left="720"/>
        <w:rPr>
          <w:color w:val="00B050"/>
        </w:rPr>
      </w:pPr>
    </w:p>
    <w:p w14:paraId="051AA8BC" w14:textId="77777777" w:rsidR="00880845" w:rsidRPr="00880845" w:rsidRDefault="00880845" w:rsidP="00B82350">
      <w:pPr>
        <w:spacing w:after="0"/>
        <w:rPr>
          <w:b/>
          <w:bCs/>
          <w:iCs/>
        </w:rPr>
      </w:pPr>
      <w:r w:rsidRPr="00880845">
        <w:rPr>
          <w:b/>
        </w:rPr>
        <w:t>Líneas de investigación</w:t>
      </w:r>
    </w:p>
    <w:p w14:paraId="6AC7ED9D" w14:textId="77777777" w:rsidR="00880845" w:rsidRPr="00880845" w:rsidRDefault="00880845" w:rsidP="00B82350">
      <w:pPr>
        <w:spacing w:after="0"/>
        <w:rPr>
          <w:color w:val="00B050"/>
        </w:rPr>
      </w:pPr>
      <w:r w:rsidRPr="00880845">
        <w:rPr>
          <w:color w:val="00B050"/>
        </w:rPr>
        <w:t xml:space="preserve">El programa se organiza en </w:t>
      </w:r>
      <w:r w:rsidRPr="00880845">
        <w:rPr>
          <w:color w:val="FF0000"/>
        </w:rPr>
        <w:t>XX</w:t>
      </w:r>
      <w:r w:rsidRPr="00880845">
        <w:rPr>
          <w:color w:val="00B050"/>
        </w:rPr>
        <w:t xml:space="preserve"> líneas de investigación: </w:t>
      </w:r>
    </w:p>
    <w:p w14:paraId="12F39E84" w14:textId="5FAEFA49" w:rsidR="00880845" w:rsidRPr="006B038F" w:rsidRDefault="00880845" w:rsidP="00B82350">
      <w:pPr>
        <w:pStyle w:val="Pargrafdellista"/>
        <w:numPr>
          <w:ilvl w:val="0"/>
          <w:numId w:val="35"/>
        </w:numPr>
        <w:spacing w:after="0"/>
        <w:rPr>
          <w:color w:val="FF0000"/>
        </w:rPr>
      </w:pPr>
      <w:bookmarkStart w:id="133" w:name="_Toc54626219"/>
      <w:bookmarkStart w:id="134" w:name="_Toc54626401"/>
      <w:r w:rsidRPr="006B038F">
        <w:rPr>
          <w:color w:val="FF0000"/>
        </w:rPr>
        <w:t>Línea de investigación en…</w:t>
      </w:r>
      <w:bookmarkEnd w:id="133"/>
      <w:bookmarkEnd w:id="134"/>
    </w:p>
    <w:p w14:paraId="2714F8CF" w14:textId="77777777" w:rsidR="00880845" w:rsidRPr="006B038F" w:rsidRDefault="00880845" w:rsidP="00B82350">
      <w:pPr>
        <w:pStyle w:val="Pargrafdellista"/>
        <w:numPr>
          <w:ilvl w:val="0"/>
          <w:numId w:val="35"/>
        </w:numPr>
        <w:spacing w:after="0"/>
        <w:rPr>
          <w:color w:val="FF0000"/>
        </w:rPr>
      </w:pPr>
      <w:bookmarkStart w:id="135" w:name="_Toc54626220"/>
      <w:bookmarkStart w:id="136" w:name="_Toc54626402"/>
      <w:r w:rsidRPr="006B038F">
        <w:rPr>
          <w:color w:val="FF0000"/>
        </w:rPr>
        <w:t>Línea de investigación en…</w:t>
      </w:r>
      <w:bookmarkEnd w:id="135"/>
      <w:bookmarkEnd w:id="136"/>
    </w:p>
    <w:p w14:paraId="2C8AD021" w14:textId="20360D24" w:rsidR="00880845" w:rsidRDefault="00880845" w:rsidP="00B82350">
      <w:pPr>
        <w:pStyle w:val="Pargrafdellista"/>
        <w:numPr>
          <w:ilvl w:val="0"/>
          <w:numId w:val="35"/>
        </w:numPr>
        <w:spacing w:after="0"/>
        <w:rPr>
          <w:color w:val="FF0000"/>
        </w:rPr>
      </w:pPr>
      <w:bookmarkStart w:id="137" w:name="_Toc54626221"/>
      <w:bookmarkStart w:id="138" w:name="_Toc54626403"/>
      <w:r w:rsidRPr="006B038F">
        <w:rPr>
          <w:color w:val="FF0000"/>
        </w:rPr>
        <w:t>Línea de investigación en…</w:t>
      </w:r>
      <w:bookmarkEnd w:id="137"/>
      <w:bookmarkEnd w:id="138"/>
    </w:p>
    <w:p w14:paraId="54A2D021" w14:textId="0C7F0612" w:rsidR="006B038F" w:rsidRPr="006B038F" w:rsidRDefault="006B038F" w:rsidP="00B82350">
      <w:pPr>
        <w:pStyle w:val="Pargrafdellista"/>
        <w:numPr>
          <w:ilvl w:val="0"/>
          <w:numId w:val="35"/>
        </w:numPr>
        <w:spacing w:after="0"/>
        <w:rPr>
          <w:color w:val="FF0000"/>
        </w:rPr>
      </w:pPr>
      <w:r>
        <w:rPr>
          <w:color w:val="FF0000"/>
        </w:rPr>
        <w:t xml:space="preserve">… </w:t>
      </w:r>
    </w:p>
    <w:p w14:paraId="645F5203" w14:textId="77777777" w:rsidR="00880845" w:rsidRPr="00880845" w:rsidRDefault="00880845" w:rsidP="00B82350">
      <w:pPr>
        <w:pStyle w:val="Ttol1"/>
        <w:spacing w:before="0" w:after="0"/>
        <w:jc w:val="both"/>
        <w:rPr>
          <w:rFonts w:ascii="Calibri" w:hAnsi="Calibri"/>
          <w:b w:val="0"/>
          <w:color w:val="00B050"/>
          <w:sz w:val="22"/>
          <w:szCs w:val="22"/>
        </w:rPr>
      </w:pPr>
    </w:p>
    <w:p w14:paraId="37DA16A1" w14:textId="77777777" w:rsidR="00880845" w:rsidRPr="006B038F" w:rsidRDefault="00880845" w:rsidP="00B82350">
      <w:pPr>
        <w:spacing w:after="0"/>
        <w:jc w:val="both"/>
        <w:rPr>
          <w:color w:val="00B050"/>
        </w:rPr>
      </w:pPr>
      <w:bookmarkStart w:id="139" w:name="_Toc54626223"/>
      <w:bookmarkStart w:id="140" w:name="_Toc54626405"/>
      <w:r w:rsidRPr="006B038F">
        <w:rPr>
          <w:color w:val="00B050"/>
        </w:rPr>
        <w:t>En el anexo que se adjunta se incluye, referido a los últimos 5 años y para cada línea propuesta, los investigadores que forman parte de la misma, si tienen o no sexenios y si el mismo es vigente. Se incluyen los proyectos de investigación también vigentes en este mismo periodo, así como las publicaciones científicas y las tesis doctorales defendidas con las publicaciones que derivan de las mismas.</w:t>
      </w:r>
      <w:bookmarkEnd w:id="139"/>
      <w:bookmarkEnd w:id="140"/>
      <w:r w:rsidRPr="006B038F">
        <w:rPr>
          <w:color w:val="00B050"/>
        </w:rPr>
        <w:t xml:space="preserve">  </w:t>
      </w:r>
    </w:p>
    <w:p w14:paraId="44A2FAA6" w14:textId="77777777" w:rsidR="00880845" w:rsidRPr="00880845" w:rsidRDefault="00880845" w:rsidP="00B82350">
      <w:pPr>
        <w:spacing w:after="0"/>
        <w:rPr>
          <w:color w:val="FF0000"/>
        </w:rPr>
      </w:pPr>
      <w:r w:rsidRPr="00880845">
        <w:rPr>
          <w:color w:val="FF0000"/>
        </w:rPr>
        <w:t xml:space="preserve"> </w:t>
      </w:r>
    </w:p>
    <w:p w14:paraId="3B769C2E" w14:textId="77777777" w:rsidR="00880845" w:rsidRPr="00880845" w:rsidRDefault="00880845" w:rsidP="00B82350">
      <w:pPr>
        <w:spacing w:after="0"/>
        <w:jc w:val="both"/>
        <w:rPr>
          <w:color w:val="00B050"/>
        </w:rPr>
      </w:pPr>
      <w:r w:rsidRPr="00880845">
        <w:rPr>
          <w:color w:val="00B050"/>
        </w:rPr>
        <w:t xml:space="preserve">A continuación, se detallan, para cada línea de investigación: nombre y apellido de los profesores que forman parte de la misma y los proyectos de investigación activos. Para todo el equipo, se detallan las 25 contribuciones científicas más relevantes y 10 tesis defendidas con sus publicaciones derivadas. </w:t>
      </w:r>
    </w:p>
    <w:p w14:paraId="50525D70" w14:textId="77777777" w:rsidR="00880845" w:rsidRPr="00880845" w:rsidRDefault="00880845" w:rsidP="00B82350">
      <w:pPr>
        <w:spacing w:after="0"/>
        <w:jc w:val="both"/>
        <w:rPr>
          <w:color w:val="00B050"/>
        </w:rPr>
      </w:pPr>
    </w:p>
    <w:p w14:paraId="02D76B88" w14:textId="3A25B38C" w:rsidR="00880845" w:rsidRPr="000A0467" w:rsidRDefault="00880845" w:rsidP="00B82350">
      <w:pPr>
        <w:pStyle w:val="Cuadrculamedia21"/>
        <w:numPr>
          <w:ilvl w:val="0"/>
          <w:numId w:val="34"/>
        </w:numPr>
        <w:spacing w:line="276" w:lineRule="auto"/>
        <w:rPr>
          <w:b/>
          <w:bCs/>
        </w:rPr>
      </w:pPr>
      <w:bookmarkStart w:id="141" w:name="_Toc54626224"/>
      <w:bookmarkStart w:id="142" w:name="_Toc54626406"/>
      <w:r w:rsidRPr="000A0467">
        <w:rPr>
          <w:b/>
          <w:bCs/>
        </w:rPr>
        <w:t>Línea de investigación:</w:t>
      </w:r>
      <w:bookmarkEnd w:id="141"/>
      <w:bookmarkEnd w:id="142"/>
    </w:p>
    <w:p w14:paraId="1D44EBB8" w14:textId="77777777" w:rsidR="00880845" w:rsidRPr="00880845" w:rsidRDefault="00880845" w:rsidP="00B82350">
      <w:pPr>
        <w:pStyle w:val="Ttol1"/>
        <w:spacing w:before="0" w:after="0"/>
        <w:jc w:val="both"/>
        <w:rPr>
          <w:rFonts w:ascii="Calibri" w:hAnsi="Calibri"/>
          <w:sz w:val="22"/>
          <w:szCs w:val="22"/>
        </w:rPr>
      </w:pPr>
    </w:p>
    <w:p w14:paraId="7813A4DF" w14:textId="77777777" w:rsidR="00880845" w:rsidRPr="002629F5" w:rsidRDefault="00880845" w:rsidP="00B82350">
      <w:pPr>
        <w:rPr>
          <w:color w:val="FF0000"/>
        </w:rPr>
      </w:pPr>
      <w:bookmarkStart w:id="143" w:name="_Toc54626225"/>
      <w:bookmarkStart w:id="144" w:name="_Toc54626407"/>
      <w:r w:rsidRPr="002629F5">
        <w:rPr>
          <w:color w:val="FF0000"/>
        </w:rPr>
        <w:t>XXXXXXXXX</w:t>
      </w:r>
      <w:bookmarkEnd w:id="143"/>
      <w:bookmarkEnd w:id="144"/>
    </w:p>
    <w:p w14:paraId="24A8E43E" w14:textId="77777777" w:rsidR="00880845" w:rsidRPr="002629F5" w:rsidRDefault="00880845" w:rsidP="00B82350">
      <w:pPr>
        <w:rPr>
          <w:b/>
          <w:bCs/>
        </w:rPr>
      </w:pPr>
      <w:bookmarkStart w:id="145" w:name="_Toc54626226"/>
      <w:bookmarkStart w:id="146" w:name="_Toc54626408"/>
      <w:r w:rsidRPr="002629F5">
        <w:rPr>
          <w:b/>
          <w:bCs/>
        </w:rPr>
        <w:t>Equipo de investigación:</w:t>
      </w:r>
      <w:bookmarkEnd w:id="145"/>
      <w:bookmarkEnd w:id="146"/>
    </w:p>
    <w:tbl>
      <w:tblPr>
        <w:tblW w:w="91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48"/>
        <w:gridCol w:w="1134"/>
        <w:gridCol w:w="1371"/>
        <w:gridCol w:w="1389"/>
        <w:gridCol w:w="1044"/>
      </w:tblGrid>
      <w:tr w:rsidR="00880845" w:rsidRPr="00144F4B" w14:paraId="2D37757E" w14:textId="77777777" w:rsidTr="00EF513C">
        <w:tc>
          <w:tcPr>
            <w:tcW w:w="4248" w:type="dxa"/>
            <w:shd w:val="clear" w:color="auto" w:fill="auto"/>
          </w:tcPr>
          <w:p w14:paraId="7E48E148" w14:textId="77777777" w:rsidR="00880845" w:rsidRPr="00880845" w:rsidRDefault="00880845" w:rsidP="00B82350">
            <w:pPr>
              <w:spacing w:after="0"/>
              <w:jc w:val="both"/>
              <w:rPr>
                <w:sz w:val="18"/>
                <w:szCs w:val="18"/>
              </w:rPr>
            </w:pPr>
            <w:r w:rsidRPr="00880845">
              <w:rPr>
                <w:sz w:val="18"/>
                <w:szCs w:val="18"/>
              </w:rPr>
              <w:t>Nombre y apellidos</w:t>
            </w:r>
          </w:p>
        </w:tc>
        <w:tc>
          <w:tcPr>
            <w:tcW w:w="1134" w:type="dxa"/>
          </w:tcPr>
          <w:p w14:paraId="4CF7814A" w14:textId="77777777" w:rsidR="00880845" w:rsidRPr="00880845" w:rsidRDefault="00880845" w:rsidP="00B82350">
            <w:pPr>
              <w:spacing w:after="0"/>
              <w:jc w:val="both"/>
              <w:rPr>
                <w:sz w:val="18"/>
                <w:szCs w:val="18"/>
              </w:rPr>
            </w:pPr>
            <w:r w:rsidRPr="00880845">
              <w:rPr>
                <w:sz w:val="18"/>
                <w:szCs w:val="18"/>
              </w:rPr>
              <w:t>Categoría</w:t>
            </w:r>
          </w:p>
        </w:tc>
        <w:tc>
          <w:tcPr>
            <w:tcW w:w="1371" w:type="dxa"/>
            <w:shd w:val="clear" w:color="auto" w:fill="auto"/>
          </w:tcPr>
          <w:p w14:paraId="4E27D0B8" w14:textId="77777777" w:rsidR="00880845" w:rsidRPr="00880845" w:rsidRDefault="00880845" w:rsidP="00B82350">
            <w:pPr>
              <w:spacing w:after="0"/>
              <w:jc w:val="center"/>
              <w:rPr>
                <w:sz w:val="18"/>
                <w:szCs w:val="18"/>
              </w:rPr>
            </w:pPr>
            <w:r w:rsidRPr="00880845">
              <w:rPr>
                <w:sz w:val="18"/>
                <w:szCs w:val="18"/>
              </w:rPr>
              <w:t>Tesis dirigidas</w:t>
            </w:r>
          </w:p>
          <w:p w14:paraId="687EFEB4" w14:textId="77777777" w:rsidR="00880845" w:rsidRPr="00880845" w:rsidRDefault="00880845" w:rsidP="00B82350">
            <w:pPr>
              <w:spacing w:after="0"/>
              <w:jc w:val="center"/>
              <w:rPr>
                <w:sz w:val="18"/>
                <w:szCs w:val="18"/>
              </w:rPr>
            </w:pPr>
            <w:r w:rsidRPr="00880845">
              <w:rPr>
                <w:sz w:val="18"/>
                <w:szCs w:val="18"/>
              </w:rPr>
              <w:t>últimos 5 años</w:t>
            </w:r>
          </w:p>
        </w:tc>
        <w:tc>
          <w:tcPr>
            <w:tcW w:w="1389" w:type="dxa"/>
            <w:shd w:val="clear" w:color="auto" w:fill="auto"/>
          </w:tcPr>
          <w:p w14:paraId="6AFE33C1" w14:textId="77777777" w:rsidR="00880845" w:rsidRPr="00880845" w:rsidRDefault="00880845" w:rsidP="00B82350">
            <w:pPr>
              <w:spacing w:after="0"/>
              <w:jc w:val="center"/>
              <w:rPr>
                <w:sz w:val="18"/>
                <w:szCs w:val="18"/>
              </w:rPr>
            </w:pPr>
            <w:r w:rsidRPr="00880845">
              <w:rPr>
                <w:sz w:val="18"/>
                <w:szCs w:val="18"/>
              </w:rPr>
              <w:t>Año concesión</w:t>
            </w:r>
          </w:p>
          <w:p w14:paraId="35145053" w14:textId="77777777" w:rsidR="00880845" w:rsidRPr="00880845" w:rsidRDefault="00880845" w:rsidP="00B82350">
            <w:pPr>
              <w:spacing w:after="0"/>
              <w:jc w:val="center"/>
              <w:rPr>
                <w:sz w:val="18"/>
                <w:szCs w:val="18"/>
              </w:rPr>
            </w:pPr>
            <w:r w:rsidRPr="00880845">
              <w:rPr>
                <w:sz w:val="18"/>
                <w:szCs w:val="18"/>
              </w:rPr>
              <w:t>último sexenio</w:t>
            </w:r>
          </w:p>
        </w:tc>
        <w:tc>
          <w:tcPr>
            <w:tcW w:w="1044" w:type="dxa"/>
          </w:tcPr>
          <w:p w14:paraId="675A587E" w14:textId="77777777" w:rsidR="00880845" w:rsidRPr="00880845" w:rsidRDefault="00880845" w:rsidP="00B82350">
            <w:pPr>
              <w:spacing w:after="0"/>
              <w:jc w:val="center"/>
              <w:rPr>
                <w:sz w:val="18"/>
                <w:szCs w:val="18"/>
              </w:rPr>
            </w:pPr>
            <w:r w:rsidRPr="00880845">
              <w:rPr>
                <w:sz w:val="18"/>
                <w:szCs w:val="18"/>
              </w:rPr>
              <w:t>Sexenio</w:t>
            </w:r>
          </w:p>
          <w:p w14:paraId="1001B989" w14:textId="77777777" w:rsidR="00880845" w:rsidRPr="00880845" w:rsidRDefault="00880845" w:rsidP="00B82350">
            <w:pPr>
              <w:spacing w:after="0"/>
              <w:jc w:val="center"/>
              <w:rPr>
                <w:sz w:val="18"/>
                <w:szCs w:val="18"/>
              </w:rPr>
            </w:pPr>
            <w:r w:rsidRPr="00880845">
              <w:rPr>
                <w:sz w:val="18"/>
                <w:szCs w:val="18"/>
              </w:rPr>
              <w:t>Vivo (S/N)</w:t>
            </w:r>
          </w:p>
        </w:tc>
      </w:tr>
      <w:tr w:rsidR="00880845" w:rsidRPr="00144F4B" w14:paraId="4DD7B936" w14:textId="77777777" w:rsidTr="00EF513C">
        <w:tc>
          <w:tcPr>
            <w:tcW w:w="4248" w:type="dxa"/>
            <w:shd w:val="clear" w:color="auto" w:fill="auto"/>
          </w:tcPr>
          <w:p w14:paraId="43A32981" w14:textId="77777777" w:rsidR="00880845" w:rsidRPr="00880845" w:rsidRDefault="00880845" w:rsidP="00B82350">
            <w:pPr>
              <w:spacing w:after="0"/>
              <w:jc w:val="both"/>
            </w:pPr>
          </w:p>
        </w:tc>
        <w:tc>
          <w:tcPr>
            <w:tcW w:w="1134" w:type="dxa"/>
          </w:tcPr>
          <w:p w14:paraId="657C25AF" w14:textId="77777777" w:rsidR="00880845" w:rsidRPr="00880845" w:rsidRDefault="00880845" w:rsidP="00B82350">
            <w:pPr>
              <w:spacing w:after="0"/>
              <w:jc w:val="both"/>
            </w:pPr>
          </w:p>
        </w:tc>
        <w:tc>
          <w:tcPr>
            <w:tcW w:w="1371" w:type="dxa"/>
            <w:shd w:val="clear" w:color="auto" w:fill="auto"/>
          </w:tcPr>
          <w:p w14:paraId="66BE9306" w14:textId="77777777" w:rsidR="00880845" w:rsidRPr="00880845" w:rsidRDefault="00880845" w:rsidP="00B82350">
            <w:pPr>
              <w:spacing w:after="0"/>
              <w:jc w:val="center"/>
            </w:pPr>
          </w:p>
        </w:tc>
        <w:tc>
          <w:tcPr>
            <w:tcW w:w="1389" w:type="dxa"/>
            <w:shd w:val="clear" w:color="auto" w:fill="auto"/>
          </w:tcPr>
          <w:p w14:paraId="381B2EF6" w14:textId="77777777" w:rsidR="00880845" w:rsidRPr="00880845" w:rsidRDefault="00880845" w:rsidP="00B82350">
            <w:pPr>
              <w:spacing w:after="0"/>
              <w:jc w:val="center"/>
            </w:pPr>
          </w:p>
        </w:tc>
        <w:tc>
          <w:tcPr>
            <w:tcW w:w="1044" w:type="dxa"/>
          </w:tcPr>
          <w:p w14:paraId="05E56EC9" w14:textId="77777777" w:rsidR="00880845" w:rsidRPr="00880845" w:rsidRDefault="00880845" w:rsidP="00B82350">
            <w:pPr>
              <w:spacing w:after="0"/>
              <w:jc w:val="center"/>
            </w:pPr>
          </w:p>
        </w:tc>
      </w:tr>
      <w:tr w:rsidR="00880845" w:rsidRPr="00144F4B" w14:paraId="623EAD49" w14:textId="77777777" w:rsidTr="00EF513C">
        <w:tc>
          <w:tcPr>
            <w:tcW w:w="4248" w:type="dxa"/>
            <w:shd w:val="clear" w:color="auto" w:fill="auto"/>
          </w:tcPr>
          <w:p w14:paraId="67E91C30" w14:textId="77777777" w:rsidR="00880845" w:rsidRPr="00880845" w:rsidRDefault="00880845" w:rsidP="00B82350">
            <w:pPr>
              <w:spacing w:after="0"/>
              <w:jc w:val="both"/>
            </w:pPr>
          </w:p>
        </w:tc>
        <w:tc>
          <w:tcPr>
            <w:tcW w:w="1134" w:type="dxa"/>
          </w:tcPr>
          <w:p w14:paraId="74EB59E4" w14:textId="77777777" w:rsidR="00880845" w:rsidRPr="00880845" w:rsidRDefault="00880845" w:rsidP="00B82350">
            <w:pPr>
              <w:spacing w:after="0"/>
              <w:jc w:val="both"/>
            </w:pPr>
          </w:p>
        </w:tc>
        <w:tc>
          <w:tcPr>
            <w:tcW w:w="1371" w:type="dxa"/>
            <w:shd w:val="clear" w:color="auto" w:fill="auto"/>
          </w:tcPr>
          <w:p w14:paraId="03E474B8" w14:textId="77777777" w:rsidR="00880845" w:rsidRPr="00880845" w:rsidRDefault="00880845" w:rsidP="00B82350">
            <w:pPr>
              <w:spacing w:after="0"/>
              <w:jc w:val="center"/>
            </w:pPr>
          </w:p>
        </w:tc>
        <w:tc>
          <w:tcPr>
            <w:tcW w:w="1389" w:type="dxa"/>
            <w:shd w:val="clear" w:color="auto" w:fill="auto"/>
          </w:tcPr>
          <w:p w14:paraId="6E5E781B" w14:textId="77777777" w:rsidR="00880845" w:rsidRPr="00880845" w:rsidRDefault="00880845" w:rsidP="00B82350">
            <w:pPr>
              <w:spacing w:after="0"/>
              <w:jc w:val="center"/>
            </w:pPr>
          </w:p>
        </w:tc>
        <w:tc>
          <w:tcPr>
            <w:tcW w:w="1044" w:type="dxa"/>
          </w:tcPr>
          <w:p w14:paraId="393285AA" w14:textId="77777777" w:rsidR="00880845" w:rsidRPr="00880845" w:rsidRDefault="00880845" w:rsidP="00B82350">
            <w:pPr>
              <w:spacing w:after="0"/>
              <w:jc w:val="center"/>
            </w:pPr>
          </w:p>
        </w:tc>
      </w:tr>
      <w:tr w:rsidR="00880845" w:rsidRPr="00144F4B" w14:paraId="5E917D1A" w14:textId="77777777" w:rsidTr="00EF513C">
        <w:tc>
          <w:tcPr>
            <w:tcW w:w="4248" w:type="dxa"/>
            <w:shd w:val="clear" w:color="auto" w:fill="auto"/>
          </w:tcPr>
          <w:p w14:paraId="198AC441" w14:textId="77777777" w:rsidR="00880845" w:rsidRPr="00880845" w:rsidRDefault="00880845" w:rsidP="00B82350">
            <w:pPr>
              <w:spacing w:after="0"/>
              <w:jc w:val="both"/>
            </w:pPr>
          </w:p>
        </w:tc>
        <w:tc>
          <w:tcPr>
            <w:tcW w:w="1134" w:type="dxa"/>
          </w:tcPr>
          <w:p w14:paraId="7B97B951" w14:textId="77777777" w:rsidR="00880845" w:rsidRPr="00880845" w:rsidRDefault="00880845" w:rsidP="00B82350">
            <w:pPr>
              <w:spacing w:after="0"/>
              <w:jc w:val="both"/>
            </w:pPr>
          </w:p>
        </w:tc>
        <w:tc>
          <w:tcPr>
            <w:tcW w:w="1371" w:type="dxa"/>
            <w:shd w:val="clear" w:color="auto" w:fill="auto"/>
          </w:tcPr>
          <w:p w14:paraId="06AD521D" w14:textId="77777777" w:rsidR="00880845" w:rsidRPr="00880845" w:rsidRDefault="00880845" w:rsidP="00B82350">
            <w:pPr>
              <w:spacing w:after="0"/>
              <w:jc w:val="center"/>
            </w:pPr>
          </w:p>
        </w:tc>
        <w:tc>
          <w:tcPr>
            <w:tcW w:w="1389" w:type="dxa"/>
            <w:shd w:val="clear" w:color="auto" w:fill="auto"/>
          </w:tcPr>
          <w:p w14:paraId="4233D569" w14:textId="77777777" w:rsidR="00880845" w:rsidRPr="00880845" w:rsidRDefault="00880845" w:rsidP="00B82350">
            <w:pPr>
              <w:spacing w:after="0"/>
              <w:jc w:val="center"/>
            </w:pPr>
          </w:p>
        </w:tc>
        <w:tc>
          <w:tcPr>
            <w:tcW w:w="1044" w:type="dxa"/>
          </w:tcPr>
          <w:p w14:paraId="598F03CC" w14:textId="77777777" w:rsidR="00880845" w:rsidRPr="00880845" w:rsidRDefault="00880845" w:rsidP="00B82350">
            <w:pPr>
              <w:spacing w:after="0"/>
              <w:jc w:val="center"/>
            </w:pPr>
          </w:p>
        </w:tc>
      </w:tr>
      <w:tr w:rsidR="00880845" w:rsidRPr="00144F4B" w14:paraId="4E5AB5EE" w14:textId="77777777" w:rsidTr="00EF513C">
        <w:tc>
          <w:tcPr>
            <w:tcW w:w="4248" w:type="dxa"/>
            <w:shd w:val="clear" w:color="auto" w:fill="auto"/>
          </w:tcPr>
          <w:p w14:paraId="0E79400A" w14:textId="77777777" w:rsidR="00880845" w:rsidRPr="00880845" w:rsidRDefault="00880845" w:rsidP="00B82350">
            <w:pPr>
              <w:spacing w:after="0"/>
              <w:jc w:val="both"/>
            </w:pPr>
          </w:p>
        </w:tc>
        <w:tc>
          <w:tcPr>
            <w:tcW w:w="1134" w:type="dxa"/>
          </w:tcPr>
          <w:p w14:paraId="5C9A8132" w14:textId="77777777" w:rsidR="00880845" w:rsidRPr="00880845" w:rsidRDefault="00880845" w:rsidP="00B82350">
            <w:pPr>
              <w:spacing w:after="0"/>
              <w:jc w:val="both"/>
            </w:pPr>
          </w:p>
        </w:tc>
        <w:tc>
          <w:tcPr>
            <w:tcW w:w="1371" w:type="dxa"/>
            <w:shd w:val="clear" w:color="auto" w:fill="auto"/>
          </w:tcPr>
          <w:p w14:paraId="2E5B3288" w14:textId="77777777" w:rsidR="00880845" w:rsidRPr="00880845" w:rsidRDefault="00880845" w:rsidP="00B82350">
            <w:pPr>
              <w:spacing w:after="0"/>
              <w:jc w:val="center"/>
            </w:pPr>
          </w:p>
        </w:tc>
        <w:tc>
          <w:tcPr>
            <w:tcW w:w="1389" w:type="dxa"/>
            <w:shd w:val="clear" w:color="auto" w:fill="auto"/>
          </w:tcPr>
          <w:p w14:paraId="7BAE5D4D" w14:textId="77777777" w:rsidR="00880845" w:rsidRPr="00880845" w:rsidRDefault="00880845" w:rsidP="00B82350">
            <w:pPr>
              <w:spacing w:after="0"/>
              <w:jc w:val="center"/>
            </w:pPr>
          </w:p>
        </w:tc>
        <w:tc>
          <w:tcPr>
            <w:tcW w:w="1044" w:type="dxa"/>
          </w:tcPr>
          <w:p w14:paraId="6B3E4144" w14:textId="77777777" w:rsidR="00880845" w:rsidRPr="00880845" w:rsidRDefault="00880845" w:rsidP="00B82350">
            <w:pPr>
              <w:spacing w:after="0"/>
              <w:jc w:val="center"/>
            </w:pPr>
          </w:p>
        </w:tc>
      </w:tr>
      <w:tr w:rsidR="00880845" w:rsidRPr="00144F4B" w14:paraId="61FBB561" w14:textId="77777777" w:rsidTr="00EF513C">
        <w:tc>
          <w:tcPr>
            <w:tcW w:w="4248" w:type="dxa"/>
            <w:shd w:val="clear" w:color="auto" w:fill="auto"/>
          </w:tcPr>
          <w:p w14:paraId="0902386A" w14:textId="77777777" w:rsidR="00880845" w:rsidRPr="00880845" w:rsidRDefault="00880845" w:rsidP="00B82350">
            <w:pPr>
              <w:spacing w:after="0"/>
              <w:jc w:val="both"/>
            </w:pPr>
          </w:p>
        </w:tc>
        <w:tc>
          <w:tcPr>
            <w:tcW w:w="1134" w:type="dxa"/>
          </w:tcPr>
          <w:p w14:paraId="353B02E4" w14:textId="77777777" w:rsidR="00880845" w:rsidRPr="00880845" w:rsidRDefault="00880845" w:rsidP="00B82350">
            <w:pPr>
              <w:spacing w:after="0"/>
              <w:jc w:val="both"/>
            </w:pPr>
          </w:p>
        </w:tc>
        <w:tc>
          <w:tcPr>
            <w:tcW w:w="1371" w:type="dxa"/>
            <w:shd w:val="clear" w:color="auto" w:fill="auto"/>
          </w:tcPr>
          <w:p w14:paraId="33EAAA23" w14:textId="77777777" w:rsidR="00880845" w:rsidRPr="00880845" w:rsidRDefault="00880845" w:rsidP="00B82350">
            <w:pPr>
              <w:spacing w:after="0"/>
              <w:jc w:val="center"/>
            </w:pPr>
          </w:p>
        </w:tc>
        <w:tc>
          <w:tcPr>
            <w:tcW w:w="1389" w:type="dxa"/>
            <w:shd w:val="clear" w:color="auto" w:fill="auto"/>
          </w:tcPr>
          <w:p w14:paraId="4C8DDB3A" w14:textId="77777777" w:rsidR="00880845" w:rsidRPr="00880845" w:rsidRDefault="00880845" w:rsidP="00B82350">
            <w:pPr>
              <w:spacing w:after="0"/>
              <w:jc w:val="center"/>
            </w:pPr>
          </w:p>
        </w:tc>
        <w:tc>
          <w:tcPr>
            <w:tcW w:w="1044" w:type="dxa"/>
          </w:tcPr>
          <w:p w14:paraId="79202A17" w14:textId="77777777" w:rsidR="00880845" w:rsidRPr="00880845" w:rsidRDefault="00880845" w:rsidP="00B82350">
            <w:pPr>
              <w:spacing w:after="0"/>
              <w:jc w:val="center"/>
            </w:pPr>
          </w:p>
        </w:tc>
      </w:tr>
    </w:tbl>
    <w:p w14:paraId="106A425A" w14:textId="77777777" w:rsidR="00880845" w:rsidRPr="00880845" w:rsidRDefault="00880845" w:rsidP="00B82350">
      <w:pPr>
        <w:pStyle w:val="Textindependent"/>
        <w:spacing w:after="0"/>
        <w:jc w:val="both"/>
        <w:rPr>
          <w:color w:val="FF0000"/>
        </w:rPr>
      </w:pPr>
    </w:p>
    <w:p w14:paraId="578030B0" w14:textId="77777777" w:rsidR="00880845" w:rsidRPr="00880845" w:rsidRDefault="00880845" w:rsidP="00B82350">
      <w:pPr>
        <w:spacing w:after="0"/>
        <w:jc w:val="both"/>
        <w:rPr>
          <w:b/>
          <w:color w:val="FF0000"/>
        </w:rPr>
      </w:pPr>
      <w:r w:rsidRPr="00880845">
        <w:rPr>
          <w:b/>
        </w:rPr>
        <w:t>En el caso que no se alcance el 60% de sexenios vivos o equivalente (ICREA, Ramón y Cajal y Juan de la Cierva) en el conjunto de personal docente investigador que forma parte del programa, se deberá aportar 5 contribuciones científicas indexadas en los últimos 5 años de los miembros del equipo que no pueden acreditar sexenios:</w:t>
      </w:r>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1DD3B01A" w14:textId="77777777" w:rsidTr="00EF513C">
        <w:trPr>
          <w:trHeight w:val="398"/>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6BD8C067" w14:textId="77777777" w:rsidR="00880845" w:rsidRPr="00880845" w:rsidRDefault="00880845" w:rsidP="00B82350">
            <w:pPr>
              <w:spacing w:after="0"/>
              <w:jc w:val="both"/>
              <w:rPr>
                <w:color w:val="FF0000"/>
                <w:sz w:val="18"/>
                <w:szCs w:val="18"/>
              </w:rPr>
            </w:pPr>
            <w:r w:rsidRPr="00880845">
              <w:rPr>
                <w:color w:val="FF0000"/>
                <w:sz w:val="18"/>
                <w:szCs w:val="18"/>
              </w:rPr>
              <w:t>Nombre y apellidos del personal investigador que no puede disponer de sexenios</w:t>
            </w:r>
          </w:p>
          <w:p w14:paraId="755A21E8" w14:textId="77777777" w:rsidR="00880845" w:rsidRPr="00880845" w:rsidRDefault="00880845" w:rsidP="00B82350">
            <w:pPr>
              <w:spacing w:after="0"/>
              <w:rPr>
                <w:color w:val="000000"/>
                <w:sz w:val="18"/>
                <w:szCs w:val="18"/>
                <w:lang w:eastAsia="ca-ES"/>
              </w:rPr>
            </w:pPr>
          </w:p>
        </w:tc>
      </w:tr>
      <w:tr w:rsidR="00880845" w:rsidRPr="00144F4B" w14:paraId="6EA6EC78"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D17A1CC"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Autores (p.o. de firma): </w:t>
            </w:r>
          </w:p>
        </w:tc>
      </w:tr>
      <w:tr w:rsidR="00880845" w:rsidRPr="00144F4B" w14:paraId="3C174B9A"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4CA9DE0"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Título: </w:t>
            </w:r>
          </w:p>
        </w:tc>
      </w:tr>
      <w:tr w:rsidR="00880845" w:rsidRPr="00144F4B" w14:paraId="24003652"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BC39BF"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Revista: </w:t>
            </w:r>
          </w:p>
        </w:tc>
      </w:tr>
      <w:tr w:rsidR="00880845" w:rsidRPr="00144F4B" w14:paraId="6114569A"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730AAC7"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372E3DE7"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4B48A1" w14:textId="77777777" w:rsidR="00880845" w:rsidRPr="00880845" w:rsidRDefault="00880845" w:rsidP="00B82350">
            <w:pPr>
              <w:spacing w:after="0"/>
              <w:rPr>
                <w:color w:val="000000"/>
                <w:sz w:val="18"/>
                <w:szCs w:val="18"/>
                <w:lang w:eastAsia="ca-ES"/>
              </w:rPr>
            </w:pPr>
            <w:r w:rsidRPr="00880845">
              <w:rPr>
                <w:b/>
                <w:color w:val="000000"/>
                <w:sz w:val="18"/>
                <w:szCs w:val="18"/>
                <w:lang w:eastAsia="ca-ES"/>
              </w:rPr>
              <w:t>Indicios de calidad</w:t>
            </w:r>
          </w:p>
        </w:tc>
      </w:tr>
      <w:tr w:rsidR="00880845" w:rsidRPr="00144F4B" w14:paraId="7E49BC96"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04099299"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Base indexación: JCR/SCI                                                                      Área:</w:t>
            </w:r>
          </w:p>
        </w:tc>
      </w:tr>
      <w:tr w:rsidR="00880845" w:rsidRPr="00144F4B" w14:paraId="1883B912"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DD4D1DB"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Índice de impacto:                                                                                 Cuartil: </w:t>
            </w:r>
          </w:p>
        </w:tc>
      </w:tr>
    </w:tbl>
    <w:p w14:paraId="105F9A6B" w14:textId="77777777" w:rsidR="00880845" w:rsidRPr="00880845" w:rsidRDefault="00880845" w:rsidP="00B82350">
      <w:pPr>
        <w:spacing w:after="0"/>
        <w:jc w:val="both"/>
        <w:rPr>
          <w:color w:val="FF0000"/>
        </w:rPr>
      </w:pPr>
      <w:r w:rsidRPr="00880845">
        <w:rPr>
          <w:color w:val="FF0000"/>
        </w:rPr>
        <w:t>(Reproducir las veces que sea necesario, mínimo de 5 para cada docente investigador)</w:t>
      </w:r>
    </w:p>
    <w:p w14:paraId="5F5668BB" w14:textId="77777777" w:rsidR="002629F5" w:rsidRDefault="002629F5" w:rsidP="00B82350">
      <w:pPr>
        <w:pStyle w:val="Ttol3"/>
        <w:numPr>
          <w:ilvl w:val="0"/>
          <w:numId w:val="0"/>
        </w:numPr>
        <w:spacing w:before="0"/>
        <w:jc w:val="both"/>
        <w:rPr>
          <w:rFonts w:ascii="Calibri" w:hAnsi="Calibri"/>
          <w:b w:val="0"/>
          <w:color w:val="auto"/>
          <w:lang w:val="es-ES"/>
        </w:rPr>
      </w:pPr>
      <w:bookmarkStart w:id="147" w:name="_Toc54626227"/>
      <w:bookmarkStart w:id="148" w:name="_Toc54626409"/>
    </w:p>
    <w:p w14:paraId="3EB3BB29" w14:textId="765CC09E" w:rsidR="00880845" w:rsidRPr="004C2F8A" w:rsidRDefault="00880845" w:rsidP="00B82350">
      <w:pPr>
        <w:pStyle w:val="Cuadrculamedia21"/>
        <w:spacing w:line="276" w:lineRule="auto"/>
        <w:jc w:val="both"/>
        <w:rPr>
          <w:b/>
          <w:bCs/>
        </w:rPr>
      </w:pPr>
      <w:r w:rsidRPr="004C2F8A">
        <w:rPr>
          <w:b/>
          <w:bCs/>
        </w:rPr>
        <w:t>Proyecto de investigación activo en las líneas de investigación asociadas (incluir mínimo 1 por cada línea):</w:t>
      </w:r>
      <w:bookmarkEnd w:id="147"/>
      <w:bookmarkEnd w:id="148"/>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5"/>
        <w:gridCol w:w="7259"/>
      </w:tblGrid>
      <w:tr w:rsidR="00880845" w:rsidRPr="00144F4B" w14:paraId="0339BE04" w14:textId="77777777" w:rsidTr="00EF513C">
        <w:tc>
          <w:tcPr>
            <w:tcW w:w="2375" w:type="dxa"/>
            <w:shd w:val="clear" w:color="auto" w:fill="auto"/>
          </w:tcPr>
          <w:p w14:paraId="101FE7E4" w14:textId="77777777" w:rsidR="00880845" w:rsidRPr="00880845" w:rsidRDefault="00880845" w:rsidP="00B82350">
            <w:pPr>
              <w:spacing w:after="0"/>
              <w:jc w:val="both"/>
              <w:rPr>
                <w:sz w:val="18"/>
                <w:szCs w:val="18"/>
              </w:rPr>
            </w:pPr>
            <w:r w:rsidRPr="00880845">
              <w:rPr>
                <w:sz w:val="18"/>
                <w:szCs w:val="18"/>
              </w:rPr>
              <w:t>Título del proyecto</w:t>
            </w:r>
          </w:p>
        </w:tc>
        <w:tc>
          <w:tcPr>
            <w:tcW w:w="7259" w:type="dxa"/>
            <w:shd w:val="clear" w:color="auto" w:fill="auto"/>
          </w:tcPr>
          <w:p w14:paraId="330FE10F" w14:textId="77777777" w:rsidR="00880845" w:rsidRPr="00880845" w:rsidRDefault="00880845" w:rsidP="00B82350">
            <w:pPr>
              <w:spacing w:after="0"/>
              <w:jc w:val="both"/>
              <w:rPr>
                <w:sz w:val="18"/>
                <w:szCs w:val="18"/>
              </w:rPr>
            </w:pPr>
          </w:p>
        </w:tc>
      </w:tr>
      <w:tr w:rsidR="00880845" w:rsidRPr="00144F4B" w14:paraId="0020D05B" w14:textId="77777777" w:rsidTr="00EF513C">
        <w:tc>
          <w:tcPr>
            <w:tcW w:w="2375" w:type="dxa"/>
            <w:shd w:val="clear" w:color="auto" w:fill="auto"/>
          </w:tcPr>
          <w:p w14:paraId="593B5074" w14:textId="77777777" w:rsidR="00880845" w:rsidRPr="00880845" w:rsidRDefault="00880845" w:rsidP="00B82350">
            <w:pPr>
              <w:spacing w:after="0"/>
              <w:jc w:val="both"/>
              <w:rPr>
                <w:sz w:val="18"/>
                <w:szCs w:val="18"/>
              </w:rPr>
            </w:pPr>
            <w:r w:rsidRPr="00880845">
              <w:rPr>
                <w:sz w:val="18"/>
                <w:szCs w:val="18"/>
              </w:rPr>
              <w:t>Entidad financiadora</w:t>
            </w:r>
          </w:p>
        </w:tc>
        <w:tc>
          <w:tcPr>
            <w:tcW w:w="7259" w:type="dxa"/>
            <w:shd w:val="clear" w:color="auto" w:fill="auto"/>
          </w:tcPr>
          <w:p w14:paraId="538A6A67" w14:textId="77777777" w:rsidR="00880845" w:rsidRPr="00880845" w:rsidRDefault="00880845" w:rsidP="00B82350">
            <w:pPr>
              <w:spacing w:after="0"/>
              <w:jc w:val="both"/>
              <w:rPr>
                <w:sz w:val="18"/>
                <w:szCs w:val="18"/>
              </w:rPr>
            </w:pPr>
          </w:p>
        </w:tc>
      </w:tr>
      <w:tr w:rsidR="00880845" w:rsidRPr="00144F4B" w14:paraId="7548200C" w14:textId="77777777" w:rsidTr="00EF513C">
        <w:tc>
          <w:tcPr>
            <w:tcW w:w="2375" w:type="dxa"/>
            <w:shd w:val="clear" w:color="auto" w:fill="auto"/>
          </w:tcPr>
          <w:p w14:paraId="05E5EBDC" w14:textId="77777777" w:rsidR="00880845" w:rsidRPr="00880845" w:rsidRDefault="00880845" w:rsidP="00B82350">
            <w:pPr>
              <w:spacing w:after="0"/>
              <w:jc w:val="both"/>
              <w:rPr>
                <w:sz w:val="18"/>
                <w:szCs w:val="18"/>
              </w:rPr>
            </w:pPr>
            <w:r w:rsidRPr="00880845">
              <w:rPr>
                <w:sz w:val="18"/>
                <w:szCs w:val="18"/>
              </w:rPr>
              <w:t>Referencia</w:t>
            </w:r>
          </w:p>
        </w:tc>
        <w:tc>
          <w:tcPr>
            <w:tcW w:w="7259" w:type="dxa"/>
            <w:shd w:val="clear" w:color="auto" w:fill="auto"/>
          </w:tcPr>
          <w:p w14:paraId="6095FE42" w14:textId="77777777" w:rsidR="00880845" w:rsidRPr="00880845" w:rsidRDefault="00880845" w:rsidP="00B82350">
            <w:pPr>
              <w:spacing w:after="0"/>
              <w:jc w:val="both"/>
              <w:rPr>
                <w:sz w:val="18"/>
                <w:szCs w:val="18"/>
              </w:rPr>
            </w:pPr>
          </w:p>
        </w:tc>
      </w:tr>
      <w:tr w:rsidR="00880845" w:rsidRPr="00144F4B" w14:paraId="27DBF23B" w14:textId="77777777" w:rsidTr="00EF513C">
        <w:tc>
          <w:tcPr>
            <w:tcW w:w="2375" w:type="dxa"/>
            <w:shd w:val="clear" w:color="auto" w:fill="auto"/>
          </w:tcPr>
          <w:p w14:paraId="6B025FE6" w14:textId="77777777" w:rsidR="00880845" w:rsidRPr="00880845" w:rsidRDefault="00880845" w:rsidP="00B82350">
            <w:pPr>
              <w:spacing w:after="0"/>
              <w:jc w:val="both"/>
              <w:rPr>
                <w:sz w:val="18"/>
                <w:szCs w:val="18"/>
              </w:rPr>
            </w:pPr>
            <w:r w:rsidRPr="00880845">
              <w:rPr>
                <w:sz w:val="18"/>
                <w:szCs w:val="18"/>
              </w:rPr>
              <w:t>Duración</w:t>
            </w:r>
          </w:p>
        </w:tc>
        <w:tc>
          <w:tcPr>
            <w:tcW w:w="7259" w:type="dxa"/>
            <w:shd w:val="clear" w:color="auto" w:fill="auto"/>
          </w:tcPr>
          <w:p w14:paraId="5525D7FD" w14:textId="77777777" w:rsidR="00880845" w:rsidRPr="00880845" w:rsidRDefault="00880845" w:rsidP="00B82350">
            <w:pPr>
              <w:spacing w:after="0"/>
              <w:jc w:val="both"/>
              <w:rPr>
                <w:sz w:val="18"/>
                <w:szCs w:val="18"/>
              </w:rPr>
            </w:pPr>
          </w:p>
        </w:tc>
      </w:tr>
      <w:tr w:rsidR="00880845" w:rsidRPr="00144F4B" w14:paraId="55400A12" w14:textId="77777777" w:rsidTr="00EF513C">
        <w:tc>
          <w:tcPr>
            <w:tcW w:w="2375" w:type="dxa"/>
            <w:shd w:val="clear" w:color="auto" w:fill="auto"/>
          </w:tcPr>
          <w:p w14:paraId="3BE89BCC" w14:textId="77777777" w:rsidR="00880845" w:rsidRPr="00880845" w:rsidRDefault="00880845" w:rsidP="00B82350">
            <w:pPr>
              <w:spacing w:after="0"/>
              <w:jc w:val="both"/>
              <w:rPr>
                <w:sz w:val="18"/>
                <w:szCs w:val="18"/>
              </w:rPr>
            </w:pPr>
            <w:r w:rsidRPr="00880845">
              <w:rPr>
                <w:sz w:val="18"/>
                <w:szCs w:val="18"/>
              </w:rPr>
              <w:t>Financiación</w:t>
            </w:r>
          </w:p>
        </w:tc>
        <w:tc>
          <w:tcPr>
            <w:tcW w:w="7259" w:type="dxa"/>
            <w:shd w:val="clear" w:color="auto" w:fill="auto"/>
          </w:tcPr>
          <w:p w14:paraId="65ADBD32" w14:textId="77777777" w:rsidR="00880845" w:rsidRPr="00880845" w:rsidRDefault="00880845" w:rsidP="00B82350">
            <w:pPr>
              <w:spacing w:after="0"/>
              <w:jc w:val="both"/>
              <w:rPr>
                <w:sz w:val="18"/>
                <w:szCs w:val="18"/>
              </w:rPr>
            </w:pPr>
          </w:p>
        </w:tc>
      </w:tr>
      <w:tr w:rsidR="00880845" w:rsidRPr="00144F4B" w14:paraId="701AF127" w14:textId="77777777" w:rsidTr="00880845">
        <w:tc>
          <w:tcPr>
            <w:tcW w:w="2375" w:type="dxa"/>
            <w:shd w:val="clear" w:color="auto" w:fill="FFFFFF"/>
          </w:tcPr>
          <w:p w14:paraId="14CF2564" w14:textId="77777777" w:rsidR="00880845" w:rsidRPr="00880845" w:rsidRDefault="00880845" w:rsidP="00B82350">
            <w:pPr>
              <w:spacing w:after="0"/>
              <w:jc w:val="both"/>
              <w:rPr>
                <w:sz w:val="18"/>
                <w:szCs w:val="18"/>
              </w:rPr>
            </w:pPr>
            <w:r w:rsidRPr="00880845">
              <w:rPr>
                <w:sz w:val="18"/>
                <w:szCs w:val="18"/>
              </w:rPr>
              <w:t>Tipo de convocatoria</w:t>
            </w:r>
          </w:p>
        </w:tc>
        <w:tc>
          <w:tcPr>
            <w:tcW w:w="7259" w:type="dxa"/>
            <w:shd w:val="clear" w:color="auto" w:fill="FFFFFF"/>
          </w:tcPr>
          <w:p w14:paraId="69DA206D" w14:textId="77777777" w:rsidR="00880845" w:rsidRPr="00880845" w:rsidRDefault="00880845" w:rsidP="00B82350">
            <w:pPr>
              <w:spacing w:after="0"/>
              <w:jc w:val="both"/>
              <w:rPr>
                <w:sz w:val="18"/>
                <w:szCs w:val="18"/>
              </w:rPr>
            </w:pPr>
          </w:p>
        </w:tc>
      </w:tr>
      <w:tr w:rsidR="00880845" w:rsidRPr="00144F4B" w14:paraId="7E37C407" w14:textId="77777777" w:rsidTr="00EF513C">
        <w:tc>
          <w:tcPr>
            <w:tcW w:w="2375" w:type="dxa"/>
            <w:shd w:val="clear" w:color="auto" w:fill="auto"/>
          </w:tcPr>
          <w:p w14:paraId="54A25329" w14:textId="77777777" w:rsidR="00880845" w:rsidRPr="00880845" w:rsidRDefault="00880845" w:rsidP="00B82350">
            <w:pPr>
              <w:spacing w:after="0"/>
              <w:jc w:val="both"/>
              <w:rPr>
                <w:sz w:val="18"/>
                <w:szCs w:val="18"/>
              </w:rPr>
            </w:pPr>
            <w:r w:rsidRPr="00880845">
              <w:rPr>
                <w:sz w:val="18"/>
                <w:szCs w:val="18"/>
              </w:rPr>
              <w:t>Personal investigador que participa</w:t>
            </w:r>
          </w:p>
        </w:tc>
        <w:tc>
          <w:tcPr>
            <w:tcW w:w="7259" w:type="dxa"/>
            <w:shd w:val="clear" w:color="auto" w:fill="auto"/>
          </w:tcPr>
          <w:p w14:paraId="725D3E9B" w14:textId="77777777" w:rsidR="00880845" w:rsidRPr="00880845" w:rsidRDefault="00880845" w:rsidP="00B82350">
            <w:pPr>
              <w:spacing w:after="0"/>
              <w:jc w:val="both"/>
              <w:rPr>
                <w:sz w:val="18"/>
                <w:szCs w:val="18"/>
              </w:rPr>
            </w:pPr>
          </w:p>
        </w:tc>
      </w:tr>
    </w:tbl>
    <w:p w14:paraId="3C684D55" w14:textId="77777777" w:rsidR="00880845" w:rsidRPr="00880845" w:rsidRDefault="00880845" w:rsidP="00B82350">
      <w:pPr>
        <w:spacing w:after="0"/>
        <w:jc w:val="both"/>
        <w:rPr>
          <w:color w:val="FF0000"/>
        </w:rPr>
      </w:pPr>
      <w:r w:rsidRPr="00880845">
        <w:rPr>
          <w:color w:val="FF0000"/>
        </w:rPr>
        <w:t>(Reproducir las veces que sea necesario)</w:t>
      </w:r>
    </w:p>
    <w:p w14:paraId="086B9B69" w14:textId="77777777" w:rsidR="00880845" w:rsidRPr="00880845" w:rsidRDefault="00880845" w:rsidP="00B82350">
      <w:pPr>
        <w:spacing w:after="0"/>
        <w:jc w:val="both"/>
        <w:rPr>
          <w:color w:val="FF0000"/>
        </w:rPr>
      </w:pPr>
      <w:r w:rsidRPr="00880845">
        <w:rPr>
          <w:color w:val="FF0000"/>
        </w:rPr>
        <w:t>Se deberá reproducir tantas veces como líneas de investigación y proyectos tenga el programa.</w:t>
      </w:r>
    </w:p>
    <w:p w14:paraId="2335C358" w14:textId="77777777" w:rsidR="00880845" w:rsidRPr="00880845" w:rsidRDefault="00880845" w:rsidP="00B82350">
      <w:pPr>
        <w:spacing w:after="0"/>
        <w:jc w:val="both"/>
        <w:rPr>
          <w:color w:val="FF0000"/>
        </w:rPr>
      </w:pPr>
    </w:p>
    <w:p w14:paraId="6093C349" w14:textId="6262A10D" w:rsidR="00880845" w:rsidRPr="0054720F" w:rsidRDefault="00880845" w:rsidP="00B82350">
      <w:pPr>
        <w:pStyle w:val="Cuadrculamedia21"/>
        <w:spacing w:line="276" w:lineRule="auto"/>
        <w:rPr>
          <w:b/>
          <w:bCs/>
        </w:rPr>
      </w:pPr>
      <w:bookmarkStart w:id="149" w:name="_Toc54626228"/>
      <w:bookmarkStart w:id="150" w:name="_Toc54626410"/>
      <w:r w:rsidRPr="0054720F">
        <w:rPr>
          <w:b/>
          <w:bCs/>
        </w:rPr>
        <w:t>Referencia completa de las 25 contribuciones científicas más relevantes y representativas de las diferentes líneas de investigación en los últimos 5 años.</w:t>
      </w:r>
      <w:bookmarkEnd w:id="149"/>
      <w:bookmarkEnd w:id="150"/>
      <w:r w:rsidRPr="0054720F">
        <w:rPr>
          <w:b/>
          <w:bCs/>
        </w:rPr>
        <w:t xml:space="preserve">  </w:t>
      </w:r>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63FAE97A" w14:textId="77777777" w:rsidTr="00EF513C">
        <w:trPr>
          <w:trHeight w:val="398"/>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7A9D4" w14:textId="77777777" w:rsidR="00880845" w:rsidRPr="00880845" w:rsidRDefault="00880845" w:rsidP="00B82350">
            <w:pPr>
              <w:pStyle w:val="Pargrafdellista"/>
              <w:numPr>
                <w:ilvl w:val="0"/>
                <w:numId w:val="12"/>
              </w:numPr>
              <w:spacing w:after="0"/>
              <w:jc w:val="both"/>
              <w:rPr>
                <w:color w:val="FF0000"/>
                <w:sz w:val="18"/>
                <w:szCs w:val="18"/>
              </w:rPr>
            </w:pPr>
            <w:r w:rsidRPr="00880845">
              <w:rPr>
                <w:color w:val="FF0000"/>
                <w:sz w:val="18"/>
                <w:szCs w:val="18"/>
              </w:rPr>
              <w:t>Nombre y apellidos del personal investigador</w:t>
            </w:r>
            <w:r w:rsidRPr="00880845">
              <w:rPr>
                <w:color w:val="000000"/>
                <w:sz w:val="18"/>
                <w:szCs w:val="18"/>
                <w:lang w:eastAsia="ca-ES"/>
              </w:rPr>
              <w:t xml:space="preserve">  </w:t>
            </w:r>
          </w:p>
        </w:tc>
      </w:tr>
      <w:tr w:rsidR="00880845" w:rsidRPr="00144F4B" w14:paraId="2E56A950"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BDBE7C1"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Autores (p.o. de firma): </w:t>
            </w:r>
          </w:p>
        </w:tc>
      </w:tr>
      <w:tr w:rsidR="00880845" w:rsidRPr="00144F4B" w14:paraId="12876F9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DAA1F81"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Título: </w:t>
            </w:r>
          </w:p>
        </w:tc>
      </w:tr>
      <w:tr w:rsidR="00880845" w:rsidRPr="00144F4B" w14:paraId="2AB72244"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0D15BAE"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Revista: </w:t>
            </w:r>
          </w:p>
        </w:tc>
      </w:tr>
      <w:tr w:rsidR="00880845" w:rsidRPr="00144F4B" w14:paraId="7692E030"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EAA4E83"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16FAAEC8"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BAF8127" w14:textId="77777777" w:rsidR="00880845" w:rsidRPr="00880845" w:rsidRDefault="00880845" w:rsidP="00B82350">
            <w:pPr>
              <w:spacing w:after="0"/>
              <w:rPr>
                <w:b/>
                <w:color w:val="000000"/>
                <w:sz w:val="18"/>
                <w:szCs w:val="18"/>
                <w:lang w:eastAsia="ca-ES"/>
              </w:rPr>
            </w:pPr>
            <w:r w:rsidRPr="00880845">
              <w:rPr>
                <w:b/>
                <w:color w:val="000000"/>
                <w:sz w:val="18"/>
                <w:szCs w:val="18"/>
                <w:lang w:eastAsia="ca-ES"/>
              </w:rPr>
              <w:t>Indicios de calidad</w:t>
            </w:r>
          </w:p>
        </w:tc>
      </w:tr>
      <w:tr w:rsidR="00880845" w:rsidRPr="00144F4B" w14:paraId="3D4390F5"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2A0FDAA4"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Base indexación: JCR/SCI                                                                         Área:</w:t>
            </w:r>
          </w:p>
        </w:tc>
      </w:tr>
      <w:tr w:rsidR="00880845" w:rsidRPr="00144F4B" w14:paraId="415DE1FD"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41CD680"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Índice de impacto:                                                                                    Cuartil: </w:t>
            </w:r>
          </w:p>
        </w:tc>
      </w:tr>
    </w:tbl>
    <w:p w14:paraId="49B3798E" w14:textId="77777777" w:rsidR="00880845" w:rsidRPr="00880845" w:rsidRDefault="00880845" w:rsidP="00B82350">
      <w:pPr>
        <w:spacing w:after="0"/>
        <w:jc w:val="both"/>
        <w:rPr>
          <w:color w:val="FF0000"/>
        </w:rPr>
      </w:pPr>
      <w:r w:rsidRPr="00880845">
        <w:rPr>
          <w:color w:val="FF0000"/>
        </w:rPr>
        <w:t>(Reproducir hasta 25 veces)</w:t>
      </w:r>
    </w:p>
    <w:p w14:paraId="054B23D7" w14:textId="77777777" w:rsidR="00880845" w:rsidRPr="00880845" w:rsidRDefault="00880845" w:rsidP="00B82350">
      <w:pPr>
        <w:spacing w:after="0"/>
        <w:jc w:val="both"/>
        <w:rPr>
          <w:color w:val="FF0000"/>
        </w:rPr>
      </w:pPr>
    </w:p>
    <w:p w14:paraId="2EAAAE1F" w14:textId="77777777" w:rsidR="00880845" w:rsidRPr="0054720F" w:rsidRDefault="00880845" w:rsidP="00B82350">
      <w:pPr>
        <w:pStyle w:val="Cuadrculamedia21"/>
        <w:spacing w:line="276" w:lineRule="auto"/>
        <w:rPr>
          <w:b/>
          <w:bCs/>
        </w:rPr>
      </w:pPr>
      <w:bookmarkStart w:id="151" w:name="_Toc54626229"/>
      <w:bookmarkStart w:id="152" w:name="_Toc54626411"/>
      <w:r w:rsidRPr="0054720F">
        <w:rPr>
          <w:b/>
          <w:bCs/>
        </w:rPr>
        <w:lastRenderedPageBreak/>
        <w:t>Referencia completa de 10 Tesis doctorales defendidas y dirigidas por uno o varios investigadores integrantes de las líneas (últimos 5 años) y una contribución científica derivada de cada una de ellas</w:t>
      </w:r>
      <w:bookmarkEnd w:id="151"/>
      <w:bookmarkEnd w:id="152"/>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005CE807" w14:textId="77777777" w:rsidTr="00EF513C">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ABE2" w14:textId="77777777" w:rsidR="00880845" w:rsidRPr="00880845" w:rsidRDefault="00880845" w:rsidP="00B82350">
            <w:pPr>
              <w:spacing w:after="0"/>
              <w:rPr>
                <w:sz w:val="18"/>
                <w:szCs w:val="18"/>
                <w:lang w:eastAsia="ca-ES"/>
              </w:rPr>
            </w:pPr>
            <w:r w:rsidRPr="00880845">
              <w:rPr>
                <w:sz w:val="18"/>
                <w:szCs w:val="18"/>
                <w:lang w:eastAsia="ca-ES"/>
              </w:rPr>
              <w:t xml:space="preserve">Tesis 1. </w:t>
            </w:r>
            <w:r w:rsidRPr="00880845">
              <w:rPr>
                <w:color w:val="FF0000"/>
                <w:sz w:val="18"/>
                <w:szCs w:val="18"/>
                <w:lang w:eastAsia="ca-ES"/>
              </w:rPr>
              <w:t>Nombre y apellidos del doctorando</w:t>
            </w:r>
          </w:p>
        </w:tc>
      </w:tr>
      <w:tr w:rsidR="00880845" w:rsidRPr="00144F4B" w14:paraId="72EE8C2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073E0FBD" w14:textId="77777777" w:rsidR="00880845" w:rsidRPr="00880845" w:rsidRDefault="00880845" w:rsidP="00B82350">
            <w:pPr>
              <w:spacing w:after="0"/>
              <w:rPr>
                <w:sz w:val="18"/>
                <w:szCs w:val="18"/>
                <w:lang w:val="ca-ES" w:eastAsia="ca-ES"/>
              </w:rPr>
            </w:pPr>
            <w:r w:rsidRPr="00880845">
              <w:rPr>
                <w:sz w:val="18"/>
                <w:szCs w:val="18"/>
              </w:rPr>
              <w:t xml:space="preserve">Título de la tesis: </w:t>
            </w:r>
          </w:p>
        </w:tc>
      </w:tr>
      <w:tr w:rsidR="00880845" w:rsidRPr="00144F4B" w14:paraId="1EA21BE4"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448432EA" w14:textId="77777777" w:rsidR="00880845" w:rsidRPr="00880845" w:rsidRDefault="00880845" w:rsidP="00B82350">
            <w:pPr>
              <w:spacing w:after="0"/>
              <w:rPr>
                <w:sz w:val="18"/>
                <w:szCs w:val="18"/>
              </w:rPr>
            </w:pPr>
            <w:r w:rsidRPr="00880845">
              <w:rPr>
                <w:sz w:val="18"/>
                <w:szCs w:val="18"/>
              </w:rPr>
              <w:t xml:space="preserve">Director/es: </w:t>
            </w:r>
          </w:p>
        </w:tc>
      </w:tr>
      <w:tr w:rsidR="00880845" w:rsidRPr="00144F4B" w14:paraId="553D01F9"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4C14CE59" w14:textId="6460A419" w:rsidR="00880845" w:rsidRPr="00880845" w:rsidRDefault="00880845" w:rsidP="00B82350">
            <w:pPr>
              <w:spacing w:after="0"/>
              <w:rPr>
                <w:sz w:val="18"/>
                <w:szCs w:val="18"/>
              </w:rPr>
            </w:pPr>
            <w:r w:rsidRPr="00880845">
              <w:rPr>
                <w:sz w:val="18"/>
                <w:szCs w:val="18"/>
              </w:rPr>
              <w:t xml:space="preserve">Fecha de defensa:                                Calificación:                                                Mención </w:t>
            </w:r>
            <w:r w:rsidR="0016757B">
              <w:rPr>
                <w:sz w:val="18"/>
                <w:szCs w:val="18"/>
              </w:rPr>
              <w:t>Internacional</w:t>
            </w:r>
            <w:r w:rsidRPr="00880845">
              <w:rPr>
                <w:sz w:val="18"/>
                <w:szCs w:val="18"/>
              </w:rPr>
              <w:t>: Si/No</w:t>
            </w:r>
          </w:p>
        </w:tc>
      </w:tr>
      <w:tr w:rsidR="00880845" w:rsidRPr="00144F4B" w14:paraId="27B9B78C"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20819EE7" w14:textId="77777777" w:rsidR="00880845" w:rsidRPr="00880845" w:rsidRDefault="00880845" w:rsidP="00B82350">
            <w:pPr>
              <w:spacing w:after="0"/>
              <w:rPr>
                <w:sz w:val="18"/>
                <w:szCs w:val="18"/>
              </w:rPr>
            </w:pPr>
            <w:r w:rsidRPr="00880845">
              <w:rPr>
                <w:sz w:val="18"/>
                <w:szCs w:val="18"/>
              </w:rPr>
              <w:t xml:space="preserve">Universidad: </w:t>
            </w:r>
          </w:p>
        </w:tc>
      </w:tr>
      <w:tr w:rsidR="00880845" w:rsidRPr="00144F4B" w14:paraId="4CF2EFF5" w14:textId="77777777" w:rsidTr="00880845">
        <w:trPr>
          <w:trHeight w:val="300"/>
        </w:trPr>
        <w:tc>
          <w:tcPr>
            <w:tcW w:w="9639" w:type="dxa"/>
            <w:tcBorders>
              <w:top w:val="nil"/>
              <w:left w:val="single" w:sz="4" w:space="0" w:color="auto"/>
              <w:bottom w:val="single" w:sz="4" w:space="0" w:color="auto"/>
              <w:right w:val="single" w:sz="4" w:space="0" w:color="auto"/>
            </w:tcBorders>
            <w:shd w:val="clear" w:color="auto" w:fill="D9D9D9"/>
            <w:vAlign w:val="center"/>
          </w:tcPr>
          <w:p w14:paraId="1AC32F1B" w14:textId="77777777" w:rsidR="00880845" w:rsidRPr="00880845" w:rsidRDefault="00880845" w:rsidP="00B82350">
            <w:pPr>
              <w:spacing w:after="0"/>
              <w:rPr>
                <w:b/>
                <w:sz w:val="18"/>
                <w:szCs w:val="18"/>
              </w:rPr>
            </w:pPr>
            <w:r w:rsidRPr="00880845">
              <w:rPr>
                <w:b/>
                <w:sz w:val="18"/>
                <w:szCs w:val="18"/>
              </w:rPr>
              <w:t xml:space="preserve">Contribución científica </w:t>
            </w:r>
            <w:r w:rsidR="008474EA" w:rsidRPr="00880845">
              <w:rPr>
                <w:b/>
                <w:sz w:val="18"/>
                <w:szCs w:val="18"/>
              </w:rPr>
              <w:t>asociada:</w:t>
            </w:r>
          </w:p>
        </w:tc>
      </w:tr>
      <w:tr w:rsidR="00880845" w:rsidRPr="00144F4B" w14:paraId="6C1E59E4" w14:textId="77777777" w:rsidTr="00880845">
        <w:trPr>
          <w:trHeight w:val="300"/>
        </w:trPr>
        <w:tc>
          <w:tcPr>
            <w:tcW w:w="9639" w:type="dxa"/>
            <w:tcBorders>
              <w:top w:val="nil"/>
              <w:left w:val="single" w:sz="4" w:space="0" w:color="auto"/>
              <w:bottom w:val="single" w:sz="4" w:space="0" w:color="auto"/>
              <w:right w:val="single" w:sz="4" w:space="0" w:color="auto"/>
            </w:tcBorders>
            <w:shd w:val="clear" w:color="auto" w:fill="FFFFFF"/>
            <w:vAlign w:val="center"/>
          </w:tcPr>
          <w:p w14:paraId="1EEC58FB" w14:textId="77777777" w:rsidR="00880845" w:rsidRPr="00880845" w:rsidRDefault="00880845" w:rsidP="00B82350">
            <w:pPr>
              <w:spacing w:after="0"/>
              <w:rPr>
                <w:sz w:val="18"/>
                <w:szCs w:val="18"/>
              </w:rPr>
            </w:pPr>
            <w:r w:rsidRPr="00880845">
              <w:rPr>
                <w:sz w:val="18"/>
                <w:szCs w:val="18"/>
              </w:rPr>
              <w:t xml:space="preserve">Autores (p.o. de firma): </w:t>
            </w:r>
          </w:p>
        </w:tc>
      </w:tr>
      <w:tr w:rsidR="00880845" w:rsidRPr="00144F4B" w14:paraId="2B9A816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36B6F52" w14:textId="77777777" w:rsidR="00880845" w:rsidRPr="00880845" w:rsidRDefault="00880845" w:rsidP="00B82350">
            <w:pPr>
              <w:spacing w:after="0"/>
              <w:rPr>
                <w:sz w:val="18"/>
                <w:szCs w:val="18"/>
              </w:rPr>
            </w:pPr>
            <w:r w:rsidRPr="00880845">
              <w:rPr>
                <w:sz w:val="18"/>
                <w:szCs w:val="18"/>
              </w:rPr>
              <w:t>Título:</w:t>
            </w:r>
          </w:p>
        </w:tc>
      </w:tr>
      <w:tr w:rsidR="00880845" w:rsidRPr="00144F4B" w14:paraId="4A6B1E8A" w14:textId="77777777" w:rsidTr="00880845">
        <w:trPr>
          <w:trHeight w:val="300"/>
        </w:trPr>
        <w:tc>
          <w:tcPr>
            <w:tcW w:w="9639" w:type="dxa"/>
            <w:tcBorders>
              <w:top w:val="nil"/>
              <w:left w:val="single" w:sz="4" w:space="0" w:color="auto"/>
              <w:bottom w:val="single" w:sz="2" w:space="0" w:color="7F7F7F"/>
              <w:right w:val="single" w:sz="4" w:space="0" w:color="auto"/>
            </w:tcBorders>
            <w:shd w:val="clear" w:color="auto" w:fill="auto"/>
            <w:vAlign w:val="center"/>
          </w:tcPr>
          <w:p w14:paraId="6163BD89" w14:textId="77777777" w:rsidR="00880845" w:rsidRPr="00880845" w:rsidRDefault="00880845" w:rsidP="00B82350">
            <w:pPr>
              <w:spacing w:after="0"/>
              <w:rPr>
                <w:sz w:val="18"/>
                <w:szCs w:val="18"/>
              </w:rPr>
            </w:pPr>
            <w:r w:rsidRPr="00880845">
              <w:rPr>
                <w:sz w:val="18"/>
                <w:szCs w:val="18"/>
              </w:rPr>
              <w:t>Revista:</w:t>
            </w:r>
          </w:p>
        </w:tc>
      </w:tr>
      <w:tr w:rsidR="00880845" w:rsidRPr="00144F4B" w14:paraId="56431446"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A7F71F2"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179C8436" w14:textId="77777777" w:rsidTr="00880845">
        <w:trPr>
          <w:trHeight w:val="300"/>
        </w:trPr>
        <w:tc>
          <w:tcPr>
            <w:tcW w:w="9639" w:type="dxa"/>
            <w:tcBorders>
              <w:top w:val="single" w:sz="2" w:space="0" w:color="7F7F7F"/>
              <w:left w:val="single" w:sz="2" w:space="0" w:color="7F7F7F"/>
              <w:bottom w:val="single" w:sz="2" w:space="0" w:color="7F7F7F"/>
              <w:right w:val="single" w:sz="2" w:space="0" w:color="7F7F7F"/>
            </w:tcBorders>
            <w:shd w:val="clear" w:color="auto" w:fill="D9D9D9"/>
            <w:vAlign w:val="center"/>
          </w:tcPr>
          <w:p w14:paraId="666DA695" w14:textId="77777777" w:rsidR="00880845" w:rsidRPr="00880845" w:rsidRDefault="00880845" w:rsidP="00B82350">
            <w:pPr>
              <w:spacing w:after="0"/>
              <w:rPr>
                <w:b/>
                <w:sz w:val="18"/>
                <w:szCs w:val="18"/>
              </w:rPr>
            </w:pPr>
            <w:r w:rsidRPr="00880845">
              <w:rPr>
                <w:b/>
                <w:sz w:val="18"/>
                <w:szCs w:val="18"/>
              </w:rPr>
              <w:t>Indicios de calidad</w:t>
            </w:r>
          </w:p>
        </w:tc>
      </w:tr>
      <w:tr w:rsidR="00880845" w:rsidRPr="00144F4B" w14:paraId="1F817A91" w14:textId="77777777" w:rsidTr="00880845">
        <w:trPr>
          <w:trHeight w:val="300"/>
        </w:trPr>
        <w:tc>
          <w:tcPr>
            <w:tcW w:w="9639" w:type="dxa"/>
            <w:tcBorders>
              <w:top w:val="single" w:sz="2" w:space="0" w:color="7F7F7F"/>
              <w:left w:val="single" w:sz="2" w:space="0" w:color="7F7F7F"/>
              <w:bottom w:val="single" w:sz="2" w:space="0" w:color="7F7F7F"/>
              <w:right w:val="single" w:sz="2" w:space="0" w:color="7F7F7F"/>
            </w:tcBorders>
            <w:shd w:val="clear" w:color="auto" w:fill="auto"/>
            <w:vAlign w:val="center"/>
          </w:tcPr>
          <w:p w14:paraId="6A88DC8A"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Base indexación: JCR/SCI                         Área:     </w:t>
            </w:r>
            <w:r w:rsidR="00B3324D">
              <w:rPr>
                <w:color w:val="000000"/>
                <w:sz w:val="18"/>
                <w:szCs w:val="18"/>
                <w:lang w:eastAsia="ca-ES"/>
              </w:rPr>
              <w:t xml:space="preserve"> </w:t>
            </w:r>
            <w:r w:rsidRPr="00880845">
              <w:rPr>
                <w:color w:val="000000"/>
                <w:sz w:val="18"/>
                <w:szCs w:val="18"/>
                <w:lang w:eastAsia="ca-ES"/>
              </w:rPr>
              <w:t xml:space="preserve">                           Índice de impacto:                   Cuartil:                                                                            </w:t>
            </w:r>
          </w:p>
        </w:tc>
      </w:tr>
    </w:tbl>
    <w:p w14:paraId="4547DDC0" w14:textId="77777777" w:rsidR="00880845" w:rsidRPr="00880845" w:rsidRDefault="00880845" w:rsidP="00B82350">
      <w:pPr>
        <w:spacing w:after="0"/>
        <w:jc w:val="both"/>
        <w:rPr>
          <w:color w:val="FF0000"/>
        </w:rPr>
      </w:pPr>
      <w:r w:rsidRPr="00880845">
        <w:rPr>
          <w:color w:val="FF0000"/>
        </w:rPr>
        <w:t xml:space="preserve">   (Reproducir hasta 10 veces)</w:t>
      </w:r>
    </w:p>
    <w:sectPr w:rsidR="00880845" w:rsidRPr="00880845" w:rsidSect="005A1ED5">
      <w:headerReference w:type="default" r:id="rId97"/>
      <w:footerReference w:type="default" r:id="rId98"/>
      <w:footerReference w:type="first" r:id="rId99"/>
      <w:pgSz w:w="11900" w:h="16840"/>
      <w:pgMar w:top="1418" w:right="1410" w:bottom="1418" w:left="1418" w:header="142" w:footer="10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1FED" w14:textId="77777777" w:rsidR="00A37866" w:rsidRDefault="00A37866">
      <w:pPr>
        <w:spacing w:after="0" w:line="240" w:lineRule="auto"/>
      </w:pPr>
      <w:r>
        <w:separator/>
      </w:r>
    </w:p>
  </w:endnote>
  <w:endnote w:type="continuationSeparator" w:id="0">
    <w:p w14:paraId="2DB3E299" w14:textId="77777777" w:rsidR="00A37866" w:rsidRDefault="00A3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altName w:val="Yu Gothic UI"/>
    <w:panose1 w:val="00000000000000000000"/>
    <w:charset w:val="80"/>
    <w:family w:val="auto"/>
    <w:notTrueType/>
    <w:pitch w:val="variable"/>
    <w:sig w:usb0="00000000" w:usb1="08070000" w:usb2="00000010" w:usb3="00000000" w:csb0="00020000" w:csb1="00000000"/>
  </w:font>
  <w:font w:name="font322">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nt1142">
    <w:altName w:val="MS Mincho"/>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06202"/>
      <w:docPartObj>
        <w:docPartGallery w:val="Page Numbers (Bottom of Page)"/>
        <w:docPartUnique/>
      </w:docPartObj>
    </w:sdtPr>
    <w:sdtContent>
      <w:p w14:paraId="27FB37A1" w14:textId="26D369A7" w:rsidR="005A1ED5" w:rsidRDefault="005A1ED5">
        <w:pPr>
          <w:pStyle w:val="Peu"/>
          <w:jc w:val="right"/>
        </w:pPr>
        <w:r>
          <w:fldChar w:fldCharType="begin"/>
        </w:r>
        <w:r>
          <w:instrText>PAGE   \* MERGEFORMAT</w:instrText>
        </w:r>
        <w:r>
          <w:fldChar w:fldCharType="separate"/>
        </w:r>
        <w:r>
          <w:rPr>
            <w:lang w:val="ca-ES"/>
          </w:rPr>
          <w:t>2</w:t>
        </w:r>
        <w:r>
          <w:fldChar w:fldCharType="end"/>
        </w:r>
      </w:p>
    </w:sdtContent>
  </w:sdt>
  <w:p w14:paraId="06EB01A5" w14:textId="6AF3D9E6" w:rsidR="0090625E" w:rsidRPr="0090625E" w:rsidRDefault="0090625E" w:rsidP="0090625E">
    <w:pPr>
      <w:pStyle w:val="NIVEL1"/>
      <w:spacing w:line="276" w:lineRule="auto"/>
      <w:ind w:left="1418" w:firstLine="709"/>
      <w:jc w:val="right"/>
      <w:rPr>
        <w:rFonts w:ascii="Calibri" w:hAnsi="Calibri"/>
        <w:color w:val="auto"/>
        <w:sz w:val="28"/>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99173612"/>
      <w:docPartObj>
        <w:docPartGallery w:val="Page Numbers (Bottom of Page)"/>
        <w:docPartUnique/>
      </w:docPartObj>
    </w:sdtPr>
    <w:sdtContent>
      <w:p w14:paraId="3731256D" w14:textId="2B82DCD7" w:rsidR="008856A3" w:rsidRPr="003B3F94" w:rsidRDefault="008856A3" w:rsidP="008856A3">
        <w:pPr>
          <w:spacing w:before="120" w:line="240" w:lineRule="atLeast"/>
          <w:ind w:left="431"/>
          <w:jc w:val="right"/>
          <w:rPr>
            <w:rFonts w:cstheme="minorHAnsi"/>
            <w:b/>
            <w:sz w:val="32"/>
            <w:szCs w:val="24"/>
          </w:rPr>
        </w:pPr>
        <w:r w:rsidRPr="003B3F94">
          <w:rPr>
            <w:rFonts w:cstheme="minorHAnsi"/>
            <w:b/>
            <w:sz w:val="32"/>
            <w:szCs w:val="24"/>
          </w:rPr>
          <w:t>Mes-año</w:t>
        </w:r>
      </w:p>
      <w:p w14:paraId="6F130AE7" w14:textId="2B82DCD7" w:rsidR="00D50184" w:rsidRPr="00D50184" w:rsidRDefault="00000000" w:rsidP="008856A3">
        <w:pPr>
          <w:pStyle w:val="Peu"/>
          <w:rPr>
            <w:rFonts w:asciiTheme="minorHAnsi" w:hAnsiTheme="minorHAnsi" w:cstheme="minorHAnsi"/>
            <w:sz w:val="20"/>
            <w:szCs w:val="20"/>
          </w:rPr>
        </w:pPr>
      </w:p>
    </w:sdtContent>
  </w:sdt>
  <w:p w14:paraId="6C17FB5D" w14:textId="77777777" w:rsidR="00D50184" w:rsidRPr="00D50184" w:rsidRDefault="00D50184">
    <w:pPr>
      <w:pStyle w:val="Peu"/>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2DFF" w14:textId="77777777" w:rsidR="00A37866" w:rsidRDefault="00A37866">
      <w:pPr>
        <w:spacing w:after="0" w:line="240" w:lineRule="auto"/>
      </w:pPr>
      <w:r>
        <w:separator/>
      </w:r>
    </w:p>
  </w:footnote>
  <w:footnote w:type="continuationSeparator" w:id="0">
    <w:p w14:paraId="75583BE3" w14:textId="77777777" w:rsidR="00A37866" w:rsidRDefault="00A3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9D54" w14:textId="5DFD41C6" w:rsidR="00813C0B" w:rsidRDefault="00813C0B" w:rsidP="00813C0B">
    <w:pPr>
      <w:pStyle w:val="NIVEL1"/>
      <w:spacing w:line="276" w:lineRule="auto"/>
      <w:jc w:val="right"/>
      <w:rPr>
        <w:rFonts w:ascii="Calibri" w:hAnsi="Calibri"/>
        <w:bCs w:val="0"/>
        <w:iCs/>
        <w:color w:val="FF0000"/>
        <w:sz w:val="24"/>
        <w:szCs w:val="24"/>
      </w:rPr>
    </w:pPr>
    <w:r>
      <w:rPr>
        <w:rFonts w:ascii="Calibri" w:hAnsi="Calibri"/>
        <w:bCs w:val="0"/>
        <w:iCs/>
        <w:color w:val="FF0000"/>
        <w:sz w:val="24"/>
        <w:szCs w:val="24"/>
      </w:rPr>
      <w:t xml:space="preserve">      </w:t>
    </w:r>
  </w:p>
  <w:p w14:paraId="731EA299" w14:textId="6F2718A6" w:rsidR="00813C0B" w:rsidRPr="00451A02" w:rsidRDefault="00813C0B" w:rsidP="00451A02">
    <w:pPr>
      <w:pStyle w:val="NIVEL1"/>
      <w:spacing w:line="360" w:lineRule="auto"/>
      <w:jc w:val="right"/>
      <w:rPr>
        <w:rFonts w:cstheme="minorHAnsi"/>
        <w:color w:val="auto"/>
        <w:sz w:val="18"/>
        <w:szCs w:val="18"/>
      </w:rPr>
    </w:pPr>
    <w:r>
      <w:rPr>
        <w:noProof/>
      </w:rPr>
      <w:drawing>
        <wp:anchor distT="0" distB="0" distL="114300" distR="114300" simplePos="0" relativeHeight="251659264" behindDoc="0" locked="0" layoutInCell="1" allowOverlap="1" wp14:anchorId="6A5B757E" wp14:editId="7635EA8D">
          <wp:simplePos x="0" y="0"/>
          <wp:positionH relativeFrom="margin">
            <wp:posOffset>0</wp:posOffset>
          </wp:positionH>
          <wp:positionV relativeFrom="margin">
            <wp:posOffset>-474345</wp:posOffset>
          </wp:positionV>
          <wp:extent cx="2047875" cy="219710"/>
          <wp:effectExtent l="0" t="0" r="9525" b="8890"/>
          <wp:wrapSquare wrapText="bothSides"/>
          <wp:docPr id="2008327605" name="Imatge 200832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19710"/>
                  </a:xfrm>
                  <a:prstGeom prst="rect">
                    <a:avLst/>
                  </a:prstGeom>
                  <a:noFill/>
                  <a:ln>
                    <a:noFill/>
                  </a:ln>
                </pic:spPr>
              </pic:pic>
            </a:graphicData>
          </a:graphic>
        </wp:anchor>
      </w:drawing>
    </w:r>
    <w:r w:rsidRPr="005F2E75">
      <w:rPr>
        <w:rFonts w:cstheme="minorHAnsi"/>
        <w:color w:val="auto"/>
        <w:sz w:val="18"/>
        <w:szCs w:val="18"/>
      </w:rPr>
      <w:t>Mem</w:t>
    </w:r>
    <w:r>
      <w:rPr>
        <w:rFonts w:cstheme="minorHAnsi"/>
        <w:color w:val="auto"/>
        <w:sz w:val="18"/>
        <w:szCs w:val="18"/>
      </w:rPr>
      <w:t>o</w:t>
    </w:r>
    <w:r w:rsidRPr="005F2E75">
      <w:rPr>
        <w:rFonts w:cstheme="minorHAnsi"/>
        <w:color w:val="auto"/>
        <w:sz w:val="18"/>
        <w:szCs w:val="18"/>
      </w:rPr>
      <w:t>ria de Verificació</w:t>
    </w:r>
    <w:r>
      <w:rPr>
        <w:rFonts w:cstheme="minorHAnsi"/>
        <w:color w:val="auto"/>
        <w:sz w:val="18"/>
        <w:szCs w:val="18"/>
      </w:rPr>
      <w:t>n</w:t>
    </w:r>
    <w:r w:rsidRPr="005F2E75">
      <w:rPr>
        <w:rFonts w:cstheme="minorHAnsi"/>
        <w:color w:val="aut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o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E8336E"/>
    <w:multiLevelType w:val="hybridMultilevel"/>
    <w:tmpl w:val="8AAA326E"/>
    <w:lvl w:ilvl="0" w:tplc="34724A18">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74963"/>
    <w:multiLevelType w:val="hybridMultilevel"/>
    <w:tmpl w:val="227C58FA"/>
    <w:lvl w:ilvl="0" w:tplc="A5A2C252">
      <w:start w:val="1"/>
      <w:numFmt w:val="bullet"/>
      <w:lvlText w:val="-"/>
      <w:lvlJc w:val="left"/>
      <w:pPr>
        <w:ind w:left="360" w:hanging="360"/>
      </w:pPr>
      <w:rPr>
        <w:rFonts w:ascii="Calibri" w:hAnsi="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84749F9"/>
    <w:multiLevelType w:val="hybridMultilevel"/>
    <w:tmpl w:val="991C5C6E"/>
    <w:lvl w:ilvl="0" w:tplc="876E2054">
      <w:start w:val="1"/>
      <w:numFmt w:val="decimal"/>
      <w:lvlText w:val="%1."/>
      <w:lvlJc w:val="left"/>
      <w:pPr>
        <w:ind w:left="720" w:hanging="360"/>
      </w:pPr>
      <w:rPr>
        <w:rFonts w:asciiTheme="minorHAnsi" w:hAnsiTheme="minorHAnsi" w:cstheme="minorHAnsi" w:hint="default"/>
        <w:color w:val="00B05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A743DC4"/>
    <w:multiLevelType w:val="hybridMultilevel"/>
    <w:tmpl w:val="D7AEB5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EDB1774"/>
    <w:multiLevelType w:val="hybridMultilevel"/>
    <w:tmpl w:val="D854A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E15C0C"/>
    <w:multiLevelType w:val="hybridMultilevel"/>
    <w:tmpl w:val="1CCC040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D619F8"/>
    <w:multiLevelType w:val="hybridMultilevel"/>
    <w:tmpl w:val="C74C26FA"/>
    <w:lvl w:ilvl="0" w:tplc="A5A2C252">
      <w:start w:val="1"/>
      <w:numFmt w:val="bullet"/>
      <w:lvlText w:val="-"/>
      <w:lvlJc w:val="left"/>
      <w:pPr>
        <w:ind w:left="1420" w:hanging="360"/>
      </w:pPr>
      <w:rPr>
        <w:rFonts w:ascii="Calibri" w:hAnsi="Calibri" w:hint="default"/>
      </w:rPr>
    </w:lvl>
    <w:lvl w:ilvl="1" w:tplc="04030003" w:tentative="1">
      <w:start w:val="1"/>
      <w:numFmt w:val="bullet"/>
      <w:lvlText w:val="o"/>
      <w:lvlJc w:val="left"/>
      <w:pPr>
        <w:ind w:left="2140" w:hanging="360"/>
      </w:pPr>
      <w:rPr>
        <w:rFonts w:ascii="Courier New" w:hAnsi="Courier New" w:cs="Courier New" w:hint="default"/>
      </w:rPr>
    </w:lvl>
    <w:lvl w:ilvl="2" w:tplc="04030005" w:tentative="1">
      <w:start w:val="1"/>
      <w:numFmt w:val="bullet"/>
      <w:lvlText w:val=""/>
      <w:lvlJc w:val="left"/>
      <w:pPr>
        <w:ind w:left="2860" w:hanging="360"/>
      </w:pPr>
      <w:rPr>
        <w:rFonts w:ascii="Wingdings" w:hAnsi="Wingdings" w:hint="default"/>
      </w:rPr>
    </w:lvl>
    <w:lvl w:ilvl="3" w:tplc="04030001" w:tentative="1">
      <w:start w:val="1"/>
      <w:numFmt w:val="bullet"/>
      <w:lvlText w:val=""/>
      <w:lvlJc w:val="left"/>
      <w:pPr>
        <w:ind w:left="3580" w:hanging="360"/>
      </w:pPr>
      <w:rPr>
        <w:rFonts w:ascii="Symbol" w:hAnsi="Symbol" w:hint="default"/>
      </w:rPr>
    </w:lvl>
    <w:lvl w:ilvl="4" w:tplc="04030003" w:tentative="1">
      <w:start w:val="1"/>
      <w:numFmt w:val="bullet"/>
      <w:lvlText w:val="o"/>
      <w:lvlJc w:val="left"/>
      <w:pPr>
        <w:ind w:left="4300" w:hanging="360"/>
      </w:pPr>
      <w:rPr>
        <w:rFonts w:ascii="Courier New" w:hAnsi="Courier New" w:cs="Courier New" w:hint="default"/>
      </w:rPr>
    </w:lvl>
    <w:lvl w:ilvl="5" w:tplc="04030005" w:tentative="1">
      <w:start w:val="1"/>
      <w:numFmt w:val="bullet"/>
      <w:lvlText w:val=""/>
      <w:lvlJc w:val="left"/>
      <w:pPr>
        <w:ind w:left="5020" w:hanging="360"/>
      </w:pPr>
      <w:rPr>
        <w:rFonts w:ascii="Wingdings" w:hAnsi="Wingdings" w:hint="default"/>
      </w:rPr>
    </w:lvl>
    <w:lvl w:ilvl="6" w:tplc="04030001" w:tentative="1">
      <w:start w:val="1"/>
      <w:numFmt w:val="bullet"/>
      <w:lvlText w:val=""/>
      <w:lvlJc w:val="left"/>
      <w:pPr>
        <w:ind w:left="5740" w:hanging="360"/>
      </w:pPr>
      <w:rPr>
        <w:rFonts w:ascii="Symbol" w:hAnsi="Symbol" w:hint="default"/>
      </w:rPr>
    </w:lvl>
    <w:lvl w:ilvl="7" w:tplc="04030003" w:tentative="1">
      <w:start w:val="1"/>
      <w:numFmt w:val="bullet"/>
      <w:lvlText w:val="o"/>
      <w:lvlJc w:val="left"/>
      <w:pPr>
        <w:ind w:left="6460" w:hanging="360"/>
      </w:pPr>
      <w:rPr>
        <w:rFonts w:ascii="Courier New" w:hAnsi="Courier New" w:cs="Courier New" w:hint="default"/>
      </w:rPr>
    </w:lvl>
    <w:lvl w:ilvl="8" w:tplc="04030005" w:tentative="1">
      <w:start w:val="1"/>
      <w:numFmt w:val="bullet"/>
      <w:lvlText w:val=""/>
      <w:lvlJc w:val="left"/>
      <w:pPr>
        <w:ind w:left="7180" w:hanging="360"/>
      </w:pPr>
      <w:rPr>
        <w:rFonts w:ascii="Wingdings" w:hAnsi="Wingdings" w:hint="default"/>
      </w:rPr>
    </w:lvl>
  </w:abstractNum>
  <w:abstractNum w:abstractNumId="8" w15:restartNumberingAfterBreak="0">
    <w:nsid w:val="250F7808"/>
    <w:multiLevelType w:val="hybridMultilevel"/>
    <w:tmpl w:val="2976D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B30C48"/>
    <w:multiLevelType w:val="hybridMultilevel"/>
    <w:tmpl w:val="C7DA8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B749B5"/>
    <w:multiLevelType w:val="multilevel"/>
    <w:tmpl w:val="58763C36"/>
    <w:lvl w:ilvl="0">
      <w:start w:val="1"/>
      <w:numFmt w:val="decimal"/>
      <w:lvlText w:val="%1."/>
      <w:lvlJc w:val="left"/>
      <w:pPr>
        <w:ind w:left="720" w:hanging="360"/>
      </w:pPr>
    </w:lvl>
    <w:lvl w:ilvl="1">
      <w:start w:val="2"/>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AD3D9C"/>
    <w:multiLevelType w:val="hybridMultilevel"/>
    <w:tmpl w:val="B8C8587E"/>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85B4962"/>
    <w:multiLevelType w:val="hybridMultilevel"/>
    <w:tmpl w:val="14428D1E"/>
    <w:lvl w:ilvl="0" w:tplc="A5A2C252">
      <w:start w:val="1"/>
      <w:numFmt w:val="bullet"/>
      <w:lvlText w:val="-"/>
      <w:lvlJc w:val="left"/>
      <w:pPr>
        <w:ind w:left="360" w:hanging="360"/>
      </w:pPr>
      <w:rPr>
        <w:rFonts w:ascii="Calibri" w:hAnsi="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3A3A1515"/>
    <w:multiLevelType w:val="hybridMultilevel"/>
    <w:tmpl w:val="044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F05A0A"/>
    <w:multiLevelType w:val="hybridMultilevel"/>
    <w:tmpl w:val="5404A8D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3CCA412D"/>
    <w:multiLevelType w:val="hybridMultilevel"/>
    <w:tmpl w:val="282A38B4"/>
    <w:lvl w:ilvl="0" w:tplc="ADA632FE">
      <w:numFmt w:val="bullet"/>
      <w:lvlText w:val="-"/>
      <w:lvlJc w:val="left"/>
      <w:pPr>
        <w:ind w:left="1080" w:hanging="360"/>
      </w:pPr>
      <w:rPr>
        <w:rFonts w:ascii="Calibri" w:eastAsia="Calibri" w:hAnsi="Calibri" w:hint="default"/>
        <w:w w:val="100"/>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15:restartNumberingAfterBreak="0">
    <w:nsid w:val="3E0D48E4"/>
    <w:multiLevelType w:val="hybridMultilevel"/>
    <w:tmpl w:val="9BBC043E"/>
    <w:lvl w:ilvl="0" w:tplc="90F2FD0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F8A5AF2"/>
    <w:multiLevelType w:val="hybridMultilevel"/>
    <w:tmpl w:val="8C3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B43AC3"/>
    <w:multiLevelType w:val="hybridMultilevel"/>
    <w:tmpl w:val="01A8D3EC"/>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2D815AF"/>
    <w:multiLevelType w:val="hybridMultilevel"/>
    <w:tmpl w:val="533C7F5E"/>
    <w:lvl w:ilvl="0" w:tplc="0C0A0005">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0" w15:restartNumberingAfterBreak="0">
    <w:nsid w:val="44BB6B64"/>
    <w:multiLevelType w:val="hybridMultilevel"/>
    <w:tmpl w:val="CF8CADB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461F43EB"/>
    <w:multiLevelType w:val="hybridMultilevel"/>
    <w:tmpl w:val="F87AE24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4AC77455"/>
    <w:multiLevelType w:val="hybridMultilevel"/>
    <w:tmpl w:val="6240C8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F054D"/>
    <w:multiLevelType w:val="hybridMultilevel"/>
    <w:tmpl w:val="FE1AC3A2"/>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11D1A60"/>
    <w:multiLevelType w:val="hybridMultilevel"/>
    <w:tmpl w:val="FEF236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63A2C23"/>
    <w:multiLevelType w:val="hybridMultilevel"/>
    <w:tmpl w:val="F738C4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8412B9"/>
    <w:multiLevelType w:val="hybridMultilevel"/>
    <w:tmpl w:val="9D68162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ACF703D"/>
    <w:multiLevelType w:val="hybridMultilevel"/>
    <w:tmpl w:val="3C9211D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5D38724C"/>
    <w:multiLevelType w:val="hybridMultilevel"/>
    <w:tmpl w:val="C6FAF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7100F2"/>
    <w:multiLevelType w:val="hybridMultilevel"/>
    <w:tmpl w:val="F4A897AA"/>
    <w:lvl w:ilvl="0" w:tplc="B74ED3C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0" w15:restartNumberingAfterBreak="0">
    <w:nsid w:val="6AA056C8"/>
    <w:multiLevelType w:val="hybridMultilevel"/>
    <w:tmpl w:val="84A08FD4"/>
    <w:lvl w:ilvl="0" w:tplc="04030017">
      <w:start w:val="1"/>
      <w:numFmt w:val="lowerLetter"/>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31" w15:restartNumberingAfterBreak="0">
    <w:nsid w:val="6DEC4D44"/>
    <w:multiLevelType w:val="hybridMultilevel"/>
    <w:tmpl w:val="013A65E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2" w15:restartNumberingAfterBreak="0">
    <w:nsid w:val="6E4347FC"/>
    <w:multiLevelType w:val="hybridMultilevel"/>
    <w:tmpl w:val="B02E82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2BD0A72"/>
    <w:multiLevelType w:val="hybridMultilevel"/>
    <w:tmpl w:val="CF1AB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864BE9"/>
    <w:multiLevelType w:val="multilevel"/>
    <w:tmpl w:val="E3305A0E"/>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A3807"/>
    <w:multiLevelType w:val="hybridMultilevel"/>
    <w:tmpl w:val="3E129356"/>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EFE3034"/>
    <w:multiLevelType w:val="hybridMultilevel"/>
    <w:tmpl w:val="CEDC5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6266293">
    <w:abstractNumId w:val="0"/>
  </w:num>
  <w:num w:numId="2" w16cid:durableId="951592508">
    <w:abstractNumId w:val="35"/>
  </w:num>
  <w:num w:numId="3" w16cid:durableId="236285188">
    <w:abstractNumId w:val="18"/>
  </w:num>
  <w:num w:numId="4" w16cid:durableId="173422755">
    <w:abstractNumId w:val="23"/>
  </w:num>
  <w:num w:numId="5" w16cid:durableId="251474503">
    <w:abstractNumId w:val="2"/>
  </w:num>
  <w:num w:numId="6" w16cid:durableId="292906598">
    <w:abstractNumId w:val="31"/>
  </w:num>
  <w:num w:numId="7" w16cid:durableId="623923849">
    <w:abstractNumId w:val="24"/>
  </w:num>
  <w:num w:numId="8" w16cid:durableId="611404809">
    <w:abstractNumId w:val="32"/>
  </w:num>
  <w:num w:numId="9" w16cid:durableId="1222323009">
    <w:abstractNumId w:val="21"/>
  </w:num>
  <w:num w:numId="10" w16cid:durableId="110366135">
    <w:abstractNumId w:val="20"/>
  </w:num>
  <w:num w:numId="11" w16cid:durableId="1473593176">
    <w:abstractNumId w:val="12"/>
  </w:num>
  <w:num w:numId="12" w16cid:durableId="970013932">
    <w:abstractNumId w:val="27"/>
  </w:num>
  <w:num w:numId="13" w16cid:durableId="991712811">
    <w:abstractNumId w:val="11"/>
  </w:num>
  <w:num w:numId="14" w16cid:durableId="1772314241">
    <w:abstractNumId w:val="10"/>
  </w:num>
  <w:num w:numId="15" w16cid:durableId="1450471781">
    <w:abstractNumId w:val="1"/>
  </w:num>
  <w:num w:numId="16" w16cid:durableId="2077388096">
    <w:abstractNumId w:val="17"/>
  </w:num>
  <w:num w:numId="17" w16cid:durableId="1924484192">
    <w:abstractNumId w:val="6"/>
  </w:num>
  <w:num w:numId="18" w16cid:durableId="912473847">
    <w:abstractNumId w:val="34"/>
  </w:num>
  <w:num w:numId="19" w16cid:durableId="1005522636">
    <w:abstractNumId w:val="29"/>
  </w:num>
  <w:num w:numId="20" w16cid:durableId="75058439">
    <w:abstractNumId w:val="26"/>
  </w:num>
  <w:num w:numId="21" w16cid:durableId="1169830421">
    <w:abstractNumId w:val="19"/>
  </w:num>
  <w:num w:numId="22" w16cid:durableId="492376013">
    <w:abstractNumId w:val="22"/>
  </w:num>
  <w:num w:numId="23" w16cid:durableId="1353065545">
    <w:abstractNumId w:val="9"/>
  </w:num>
  <w:num w:numId="24" w16cid:durableId="1148287146">
    <w:abstractNumId w:val="33"/>
  </w:num>
  <w:num w:numId="25" w16cid:durableId="1593658339">
    <w:abstractNumId w:val="36"/>
  </w:num>
  <w:num w:numId="26" w16cid:durableId="2065711670">
    <w:abstractNumId w:val="28"/>
  </w:num>
  <w:num w:numId="27" w16cid:durableId="1582372506">
    <w:abstractNumId w:val="5"/>
  </w:num>
  <w:num w:numId="28" w16cid:durableId="555438843">
    <w:abstractNumId w:val="7"/>
  </w:num>
  <w:num w:numId="29" w16cid:durableId="1695955138">
    <w:abstractNumId w:val="15"/>
  </w:num>
  <w:num w:numId="30" w16cid:durableId="1263803989">
    <w:abstractNumId w:val="30"/>
  </w:num>
  <w:num w:numId="31" w16cid:durableId="1099133039">
    <w:abstractNumId w:val="25"/>
  </w:num>
  <w:num w:numId="32" w16cid:durableId="810173749">
    <w:abstractNumId w:val="8"/>
  </w:num>
  <w:num w:numId="33" w16cid:durableId="1039672334">
    <w:abstractNumId w:val="13"/>
  </w:num>
  <w:num w:numId="34" w16cid:durableId="640114374">
    <w:abstractNumId w:val="14"/>
  </w:num>
  <w:num w:numId="35" w16cid:durableId="573974188">
    <w:abstractNumId w:val="16"/>
  </w:num>
  <w:num w:numId="36" w16cid:durableId="105199364">
    <w:abstractNumId w:val="3"/>
  </w:num>
  <w:num w:numId="37" w16cid:durableId="133484435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20"/>
    <w:rsid w:val="00003A38"/>
    <w:rsid w:val="0000580D"/>
    <w:rsid w:val="00007222"/>
    <w:rsid w:val="00007BA0"/>
    <w:rsid w:val="000101A3"/>
    <w:rsid w:val="00012118"/>
    <w:rsid w:val="00014970"/>
    <w:rsid w:val="000161EC"/>
    <w:rsid w:val="000178AF"/>
    <w:rsid w:val="00021779"/>
    <w:rsid w:val="00022193"/>
    <w:rsid w:val="00022EE3"/>
    <w:rsid w:val="00024D00"/>
    <w:rsid w:val="00025EF3"/>
    <w:rsid w:val="00032734"/>
    <w:rsid w:val="00035C20"/>
    <w:rsid w:val="0003645E"/>
    <w:rsid w:val="00040D71"/>
    <w:rsid w:val="0004230D"/>
    <w:rsid w:val="00042632"/>
    <w:rsid w:val="0004360A"/>
    <w:rsid w:val="00044902"/>
    <w:rsid w:val="000507D2"/>
    <w:rsid w:val="000525AE"/>
    <w:rsid w:val="00052B37"/>
    <w:rsid w:val="00052D87"/>
    <w:rsid w:val="0005462A"/>
    <w:rsid w:val="00055A9B"/>
    <w:rsid w:val="00056874"/>
    <w:rsid w:val="00060339"/>
    <w:rsid w:val="000611BA"/>
    <w:rsid w:val="00065F67"/>
    <w:rsid w:val="00066DDF"/>
    <w:rsid w:val="00070046"/>
    <w:rsid w:val="00070389"/>
    <w:rsid w:val="00072B2E"/>
    <w:rsid w:val="000730BE"/>
    <w:rsid w:val="000730FF"/>
    <w:rsid w:val="00073645"/>
    <w:rsid w:val="00076FDC"/>
    <w:rsid w:val="00077216"/>
    <w:rsid w:val="00077D8C"/>
    <w:rsid w:val="0008113A"/>
    <w:rsid w:val="000966A8"/>
    <w:rsid w:val="00096B01"/>
    <w:rsid w:val="000976F4"/>
    <w:rsid w:val="000A0467"/>
    <w:rsid w:val="000A0960"/>
    <w:rsid w:val="000A1A8B"/>
    <w:rsid w:val="000A3962"/>
    <w:rsid w:val="000A4997"/>
    <w:rsid w:val="000B08A9"/>
    <w:rsid w:val="000B0D92"/>
    <w:rsid w:val="000B0EAF"/>
    <w:rsid w:val="000B12F4"/>
    <w:rsid w:val="000B2C41"/>
    <w:rsid w:val="000B324E"/>
    <w:rsid w:val="000B3F48"/>
    <w:rsid w:val="000B4264"/>
    <w:rsid w:val="000C0673"/>
    <w:rsid w:val="000C0678"/>
    <w:rsid w:val="000C1EF4"/>
    <w:rsid w:val="000C2EA6"/>
    <w:rsid w:val="000C4720"/>
    <w:rsid w:val="000C4F2F"/>
    <w:rsid w:val="000C68FC"/>
    <w:rsid w:val="000C72F6"/>
    <w:rsid w:val="000D08CD"/>
    <w:rsid w:val="000D1D88"/>
    <w:rsid w:val="000D3E48"/>
    <w:rsid w:val="000D3ECD"/>
    <w:rsid w:val="000D5467"/>
    <w:rsid w:val="000D7095"/>
    <w:rsid w:val="000D7694"/>
    <w:rsid w:val="000D7A1E"/>
    <w:rsid w:val="000E07FA"/>
    <w:rsid w:val="000E098B"/>
    <w:rsid w:val="000E155B"/>
    <w:rsid w:val="000E2536"/>
    <w:rsid w:val="000E2CB0"/>
    <w:rsid w:val="000E2E8C"/>
    <w:rsid w:val="000E2FB9"/>
    <w:rsid w:val="000E5505"/>
    <w:rsid w:val="000E698E"/>
    <w:rsid w:val="000F4F03"/>
    <w:rsid w:val="000F4FE9"/>
    <w:rsid w:val="000F7724"/>
    <w:rsid w:val="000F79D7"/>
    <w:rsid w:val="000F7C57"/>
    <w:rsid w:val="001002AA"/>
    <w:rsid w:val="00102E97"/>
    <w:rsid w:val="001032C2"/>
    <w:rsid w:val="00104FCF"/>
    <w:rsid w:val="00106EAC"/>
    <w:rsid w:val="0010735F"/>
    <w:rsid w:val="001075BF"/>
    <w:rsid w:val="001108CF"/>
    <w:rsid w:val="001115C9"/>
    <w:rsid w:val="001128A9"/>
    <w:rsid w:val="001134D3"/>
    <w:rsid w:val="00113B1A"/>
    <w:rsid w:val="00114100"/>
    <w:rsid w:val="00114F3F"/>
    <w:rsid w:val="00120175"/>
    <w:rsid w:val="001219F4"/>
    <w:rsid w:val="00122F19"/>
    <w:rsid w:val="00123208"/>
    <w:rsid w:val="00123FF3"/>
    <w:rsid w:val="0012589F"/>
    <w:rsid w:val="00126897"/>
    <w:rsid w:val="00126E04"/>
    <w:rsid w:val="00127125"/>
    <w:rsid w:val="001326FE"/>
    <w:rsid w:val="0013355B"/>
    <w:rsid w:val="00136B6B"/>
    <w:rsid w:val="001379E3"/>
    <w:rsid w:val="00141E5F"/>
    <w:rsid w:val="00141F9C"/>
    <w:rsid w:val="001420C9"/>
    <w:rsid w:val="00144633"/>
    <w:rsid w:val="00151830"/>
    <w:rsid w:val="00155331"/>
    <w:rsid w:val="00161F9A"/>
    <w:rsid w:val="0016275B"/>
    <w:rsid w:val="00163089"/>
    <w:rsid w:val="00163561"/>
    <w:rsid w:val="00163CD7"/>
    <w:rsid w:val="00163D64"/>
    <w:rsid w:val="00165D41"/>
    <w:rsid w:val="0016757B"/>
    <w:rsid w:val="001678C8"/>
    <w:rsid w:val="0017136C"/>
    <w:rsid w:val="001749CD"/>
    <w:rsid w:val="001773A3"/>
    <w:rsid w:val="00177E8F"/>
    <w:rsid w:val="0018100D"/>
    <w:rsid w:val="00184F8B"/>
    <w:rsid w:val="00190231"/>
    <w:rsid w:val="00191626"/>
    <w:rsid w:val="0019502F"/>
    <w:rsid w:val="00195549"/>
    <w:rsid w:val="0019611D"/>
    <w:rsid w:val="001A0BB1"/>
    <w:rsid w:val="001A33ED"/>
    <w:rsid w:val="001A4493"/>
    <w:rsid w:val="001A4A6C"/>
    <w:rsid w:val="001A7527"/>
    <w:rsid w:val="001A75F5"/>
    <w:rsid w:val="001B610C"/>
    <w:rsid w:val="001B6A75"/>
    <w:rsid w:val="001B749E"/>
    <w:rsid w:val="001C124F"/>
    <w:rsid w:val="001C1F2A"/>
    <w:rsid w:val="001C275A"/>
    <w:rsid w:val="001C2B1C"/>
    <w:rsid w:val="001C342F"/>
    <w:rsid w:val="001C52B2"/>
    <w:rsid w:val="001C5738"/>
    <w:rsid w:val="001C5E83"/>
    <w:rsid w:val="001D1D0B"/>
    <w:rsid w:val="001D2E7C"/>
    <w:rsid w:val="001D5D22"/>
    <w:rsid w:val="001D70D4"/>
    <w:rsid w:val="001D77DB"/>
    <w:rsid w:val="001D7867"/>
    <w:rsid w:val="001E2293"/>
    <w:rsid w:val="001E51DA"/>
    <w:rsid w:val="001E5267"/>
    <w:rsid w:val="001E7CEF"/>
    <w:rsid w:val="001F341F"/>
    <w:rsid w:val="001F5621"/>
    <w:rsid w:val="0020050B"/>
    <w:rsid w:val="00201A9A"/>
    <w:rsid w:val="00204B95"/>
    <w:rsid w:val="00205CE3"/>
    <w:rsid w:val="00213E16"/>
    <w:rsid w:val="00214B9B"/>
    <w:rsid w:val="00215450"/>
    <w:rsid w:val="002165E3"/>
    <w:rsid w:val="00220FF3"/>
    <w:rsid w:val="00222908"/>
    <w:rsid w:val="00222A0E"/>
    <w:rsid w:val="00222E0B"/>
    <w:rsid w:val="00225F51"/>
    <w:rsid w:val="00227E49"/>
    <w:rsid w:val="00230A6C"/>
    <w:rsid w:val="00232CAD"/>
    <w:rsid w:val="00233FD3"/>
    <w:rsid w:val="0023444D"/>
    <w:rsid w:val="00235ADE"/>
    <w:rsid w:val="00241A5D"/>
    <w:rsid w:val="00243BFE"/>
    <w:rsid w:val="00244BBA"/>
    <w:rsid w:val="00245DF4"/>
    <w:rsid w:val="00246DC9"/>
    <w:rsid w:val="00247CBB"/>
    <w:rsid w:val="002502E5"/>
    <w:rsid w:val="002508DC"/>
    <w:rsid w:val="00253F37"/>
    <w:rsid w:val="00254193"/>
    <w:rsid w:val="002576C9"/>
    <w:rsid w:val="00257EDC"/>
    <w:rsid w:val="002629F5"/>
    <w:rsid w:val="00266184"/>
    <w:rsid w:val="002667BC"/>
    <w:rsid w:val="00267BAA"/>
    <w:rsid w:val="00270FA0"/>
    <w:rsid w:val="0027165D"/>
    <w:rsid w:val="00273B69"/>
    <w:rsid w:val="0027564D"/>
    <w:rsid w:val="00275C3C"/>
    <w:rsid w:val="00275F5A"/>
    <w:rsid w:val="00282670"/>
    <w:rsid w:val="0028298B"/>
    <w:rsid w:val="00284D17"/>
    <w:rsid w:val="00285B3F"/>
    <w:rsid w:val="00286F50"/>
    <w:rsid w:val="00287AA3"/>
    <w:rsid w:val="00287AAD"/>
    <w:rsid w:val="0029174F"/>
    <w:rsid w:val="00291947"/>
    <w:rsid w:val="00292275"/>
    <w:rsid w:val="002929AD"/>
    <w:rsid w:val="00292EF0"/>
    <w:rsid w:val="00294372"/>
    <w:rsid w:val="00294FC9"/>
    <w:rsid w:val="00295471"/>
    <w:rsid w:val="00295E9E"/>
    <w:rsid w:val="00296E7F"/>
    <w:rsid w:val="00296ECA"/>
    <w:rsid w:val="002977D0"/>
    <w:rsid w:val="002A0A15"/>
    <w:rsid w:val="002A14EF"/>
    <w:rsid w:val="002A1F46"/>
    <w:rsid w:val="002A4111"/>
    <w:rsid w:val="002A4BD9"/>
    <w:rsid w:val="002A4F68"/>
    <w:rsid w:val="002A679D"/>
    <w:rsid w:val="002B1393"/>
    <w:rsid w:val="002B1979"/>
    <w:rsid w:val="002B1C6D"/>
    <w:rsid w:val="002B28A9"/>
    <w:rsid w:val="002B5746"/>
    <w:rsid w:val="002B63A8"/>
    <w:rsid w:val="002B7942"/>
    <w:rsid w:val="002B7AA8"/>
    <w:rsid w:val="002C1D39"/>
    <w:rsid w:val="002C3699"/>
    <w:rsid w:val="002C39FE"/>
    <w:rsid w:val="002D0525"/>
    <w:rsid w:val="002D0B30"/>
    <w:rsid w:val="002D1FC6"/>
    <w:rsid w:val="002D2571"/>
    <w:rsid w:val="002D3030"/>
    <w:rsid w:val="002D469F"/>
    <w:rsid w:val="002D46D0"/>
    <w:rsid w:val="002D4E16"/>
    <w:rsid w:val="002D6A78"/>
    <w:rsid w:val="002D6C72"/>
    <w:rsid w:val="002D6EDA"/>
    <w:rsid w:val="002D7492"/>
    <w:rsid w:val="002E11C1"/>
    <w:rsid w:val="002E16C3"/>
    <w:rsid w:val="002E304A"/>
    <w:rsid w:val="002E31E6"/>
    <w:rsid w:val="002E40C9"/>
    <w:rsid w:val="002E40DD"/>
    <w:rsid w:val="002E7028"/>
    <w:rsid w:val="002E77D2"/>
    <w:rsid w:val="002F29A9"/>
    <w:rsid w:val="002F2B12"/>
    <w:rsid w:val="002F3741"/>
    <w:rsid w:val="002F38E3"/>
    <w:rsid w:val="002F3BC5"/>
    <w:rsid w:val="002F4095"/>
    <w:rsid w:val="002F4F7C"/>
    <w:rsid w:val="002F7C7E"/>
    <w:rsid w:val="00300893"/>
    <w:rsid w:val="0030131E"/>
    <w:rsid w:val="003060EE"/>
    <w:rsid w:val="003072CB"/>
    <w:rsid w:val="0031031F"/>
    <w:rsid w:val="00310AA5"/>
    <w:rsid w:val="0031105E"/>
    <w:rsid w:val="00313281"/>
    <w:rsid w:val="00314399"/>
    <w:rsid w:val="003202B5"/>
    <w:rsid w:val="00321679"/>
    <w:rsid w:val="0032240D"/>
    <w:rsid w:val="00322FD8"/>
    <w:rsid w:val="00325E17"/>
    <w:rsid w:val="00326B1B"/>
    <w:rsid w:val="00330D58"/>
    <w:rsid w:val="00332E60"/>
    <w:rsid w:val="00334130"/>
    <w:rsid w:val="0033414B"/>
    <w:rsid w:val="003344C6"/>
    <w:rsid w:val="003360DB"/>
    <w:rsid w:val="0033770D"/>
    <w:rsid w:val="00337C80"/>
    <w:rsid w:val="00337FFB"/>
    <w:rsid w:val="0034123B"/>
    <w:rsid w:val="003426C6"/>
    <w:rsid w:val="00342DB6"/>
    <w:rsid w:val="00343686"/>
    <w:rsid w:val="0034618C"/>
    <w:rsid w:val="00347685"/>
    <w:rsid w:val="003476FE"/>
    <w:rsid w:val="00351196"/>
    <w:rsid w:val="003522D1"/>
    <w:rsid w:val="00353946"/>
    <w:rsid w:val="003555E5"/>
    <w:rsid w:val="00357686"/>
    <w:rsid w:val="00361FDA"/>
    <w:rsid w:val="00363A26"/>
    <w:rsid w:val="00363FD8"/>
    <w:rsid w:val="003646FC"/>
    <w:rsid w:val="003659BA"/>
    <w:rsid w:val="00365A9F"/>
    <w:rsid w:val="00365EA5"/>
    <w:rsid w:val="00367562"/>
    <w:rsid w:val="00367E63"/>
    <w:rsid w:val="00372574"/>
    <w:rsid w:val="0037438B"/>
    <w:rsid w:val="0037481F"/>
    <w:rsid w:val="00374A9B"/>
    <w:rsid w:val="00380B5B"/>
    <w:rsid w:val="003814AB"/>
    <w:rsid w:val="00381595"/>
    <w:rsid w:val="003817F7"/>
    <w:rsid w:val="00381FFF"/>
    <w:rsid w:val="00382FE5"/>
    <w:rsid w:val="00384F85"/>
    <w:rsid w:val="0038690B"/>
    <w:rsid w:val="0039087D"/>
    <w:rsid w:val="00391BDD"/>
    <w:rsid w:val="00391E1C"/>
    <w:rsid w:val="00392141"/>
    <w:rsid w:val="00392CC9"/>
    <w:rsid w:val="00393268"/>
    <w:rsid w:val="00394BFB"/>
    <w:rsid w:val="003950C5"/>
    <w:rsid w:val="00396408"/>
    <w:rsid w:val="00396982"/>
    <w:rsid w:val="00397B42"/>
    <w:rsid w:val="00397DE7"/>
    <w:rsid w:val="003A2544"/>
    <w:rsid w:val="003A3BC8"/>
    <w:rsid w:val="003A4136"/>
    <w:rsid w:val="003A6BA9"/>
    <w:rsid w:val="003A6EA2"/>
    <w:rsid w:val="003B0966"/>
    <w:rsid w:val="003B154D"/>
    <w:rsid w:val="003B158F"/>
    <w:rsid w:val="003B1C94"/>
    <w:rsid w:val="003B1DBD"/>
    <w:rsid w:val="003B3617"/>
    <w:rsid w:val="003B6AC4"/>
    <w:rsid w:val="003C14E4"/>
    <w:rsid w:val="003C252F"/>
    <w:rsid w:val="003C377B"/>
    <w:rsid w:val="003C4552"/>
    <w:rsid w:val="003C5AC2"/>
    <w:rsid w:val="003C74D5"/>
    <w:rsid w:val="003D2C9B"/>
    <w:rsid w:val="003D3252"/>
    <w:rsid w:val="003D4674"/>
    <w:rsid w:val="003D67C0"/>
    <w:rsid w:val="003D734A"/>
    <w:rsid w:val="003E3C20"/>
    <w:rsid w:val="003E4818"/>
    <w:rsid w:val="003E59F6"/>
    <w:rsid w:val="003E5D84"/>
    <w:rsid w:val="003E679A"/>
    <w:rsid w:val="003E6B2E"/>
    <w:rsid w:val="003E756E"/>
    <w:rsid w:val="003F0668"/>
    <w:rsid w:val="003F2CAF"/>
    <w:rsid w:val="003F3081"/>
    <w:rsid w:val="003F3E79"/>
    <w:rsid w:val="003F5BE3"/>
    <w:rsid w:val="003F747F"/>
    <w:rsid w:val="003F7F48"/>
    <w:rsid w:val="0040298B"/>
    <w:rsid w:val="00403541"/>
    <w:rsid w:val="0040441F"/>
    <w:rsid w:val="0040621A"/>
    <w:rsid w:val="0040679A"/>
    <w:rsid w:val="00406A32"/>
    <w:rsid w:val="00406D05"/>
    <w:rsid w:val="004074E6"/>
    <w:rsid w:val="00410197"/>
    <w:rsid w:val="0041065B"/>
    <w:rsid w:val="0041068C"/>
    <w:rsid w:val="004120BA"/>
    <w:rsid w:val="00413672"/>
    <w:rsid w:val="00415D66"/>
    <w:rsid w:val="00415F1B"/>
    <w:rsid w:val="0041661B"/>
    <w:rsid w:val="00420726"/>
    <w:rsid w:val="00422416"/>
    <w:rsid w:val="0042449A"/>
    <w:rsid w:val="004306BE"/>
    <w:rsid w:val="00431122"/>
    <w:rsid w:val="0043189D"/>
    <w:rsid w:val="0043240A"/>
    <w:rsid w:val="00434E1C"/>
    <w:rsid w:val="00434FC6"/>
    <w:rsid w:val="00435A84"/>
    <w:rsid w:val="00437D5B"/>
    <w:rsid w:val="00440A58"/>
    <w:rsid w:val="00440D28"/>
    <w:rsid w:val="00441EDD"/>
    <w:rsid w:val="0044301A"/>
    <w:rsid w:val="00443030"/>
    <w:rsid w:val="004432DD"/>
    <w:rsid w:val="00443BD4"/>
    <w:rsid w:val="004442AB"/>
    <w:rsid w:val="00445D3C"/>
    <w:rsid w:val="00446AE0"/>
    <w:rsid w:val="0045030D"/>
    <w:rsid w:val="00451A02"/>
    <w:rsid w:val="00451BD5"/>
    <w:rsid w:val="00452648"/>
    <w:rsid w:val="00457B9D"/>
    <w:rsid w:val="00460E7C"/>
    <w:rsid w:val="00461754"/>
    <w:rsid w:val="004635BD"/>
    <w:rsid w:val="00463D5F"/>
    <w:rsid w:val="0046487A"/>
    <w:rsid w:val="00464BB2"/>
    <w:rsid w:val="0046596F"/>
    <w:rsid w:val="00466358"/>
    <w:rsid w:val="00472257"/>
    <w:rsid w:val="00472DCA"/>
    <w:rsid w:val="00474F6F"/>
    <w:rsid w:val="004755BC"/>
    <w:rsid w:val="00477DAB"/>
    <w:rsid w:val="004820D4"/>
    <w:rsid w:val="004824A6"/>
    <w:rsid w:val="004848B1"/>
    <w:rsid w:val="0048601D"/>
    <w:rsid w:val="00486EC0"/>
    <w:rsid w:val="0048747E"/>
    <w:rsid w:val="0048759A"/>
    <w:rsid w:val="00490BA5"/>
    <w:rsid w:val="0049127E"/>
    <w:rsid w:val="00491627"/>
    <w:rsid w:val="00491972"/>
    <w:rsid w:val="00491C8E"/>
    <w:rsid w:val="00493155"/>
    <w:rsid w:val="004934CF"/>
    <w:rsid w:val="0049597C"/>
    <w:rsid w:val="004959AA"/>
    <w:rsid w:val="004966B4"/>
    <w:rsid w:val="00496856"/>
    <w:rsid w:val="004A0831"/>
    <w:rsid w:val="004A1257"/>
    <w:rsid w:val="004A1298"/>
    <w:rsid w:val="004A52F8"/>
    <w:rsid w:val="004A763B"/>
    <w:rsid w:val="004B0B79"/>
    <w:rsid w:val="004B18AC"/>
    <w:rsid w:val="004B1CAC"/>
    <w:rsid w:val="004B2320"/>
    <w:rsid w:val="004B3878"/>
    <w:rsid w:val="004B3D30"/>
    <w:rsid w:val="004B5536"/>
    <w:rsid w:val="004B626E"/>
    <w:rsid w:val="004B6899"/>
    <w:rsid w:val="004B6DF8"/>
    <w:rsid w:val="004C1B11"/>
    <w:rsid w:val="004C2F8A"/>
    <w:rsid w:val="004C323E"/>
    <w:rsid w:val="004C4A04"/>
    <w:rsid w:val="004C4F2D"/>
    <w:rsid w:val="004C54EC"/>
    <w:rsid w:val="004C6513"/>
    <w:rsid w:val="004C6743"/>
    <w:rsid w:val="004C7331"/>
    <w:rsid w:val="004D05DA"/>
    <w:rsid w:val="004D2F52"/>
    <w:rsid w:val="004D3170"/>
    <w:rsid w:val="004D3DAC"/>
    <w:rsid w:val="004D71EF"/>
    <w:rsid w:val="004E0632"/>
    <w:rsid w:val="004E2F37"/>
    <w:rsid w:val="004E35AC"/>
    <w:rsid w:val="004E36F1"/>
    <w:rsid w:val="004E444E"/>
    <w:rsid w:val="004E47B1"/>
    <w:rsid w:val="004E50B4"/>
    <w:rsid w:val="004E50DF"/>
    <w:rsid w:val="004E6152"/>
    <w:rsid w:val="004E6E7D"/>
    <w:rsid w:val="004E7570"/>
    <w:rsid w:val="004F0098"/>
    <w:rsid w:val="004F01E8"/>
    <w:rsid w:val="004F0A51"/>
    <w:rsid w:val="004F0CC8"/>
    <w:rsid w:val="004F36F7"/>
    <w:rsid w:val="004F3E45"/>
    <w:rsid w:val="004F6688"/>
    <w:rsid w:val="004F7810"/>
    <w:rsid w:val="00500929"/>
    <w:rsid w:val="005017CD"/>
    <w:rsid w:val="0050314E"/>
    <w:rsid w:val="00503DF6"/>
    <w:rsid w:val="00504805"/>
    <w:rsid w:val="00505628"/>
    <w:rsid w:val="00511424"/>
    <w:rsid w:val="00515AE0"/>
    <w:rsid w:val="0051761C"/>
    <w:rsid w:val="00517F04"/>
    <w:rsid w:val="0052080C"/>
    <w:rsid w:val="00522332"/>
    <w:rsid w:val="00525573"/>
    <w:rsid w:val="0052578A"/>
    <w:rsid w:val="00527551"/>
    <w:rsid w:val="00530BF6"/>
    <w:rsid w:val="00530DBD"/>
    <w:rsid w:val="005323AF"/>
    <w:rsid w:val="005328FD"/>
    <w:rsid w:val="005337CD"/>
    <w:rsid w:val="005349CB"/>
    <w:rsid w:val="00535C47"/>
    <w:rsid w:val="00535CF8"/>
    <w:rsid w:val="005400A3"/>
    <w:rsid w:val="00543176"/>
    <w:rsid w:val="00544078"/>
    <w:rsid w:val="00544BDE"/>
    <w:rsid w:val="0054720F"/>
    <w:rsid w:val="00551029"/>
    <w:rsid w:val="00553580"/>
    <w:rsid w:val="00553637"/>
    <w:rsid w:val="0055455A"/>
    <w:rsid w:val="005564E2"/>
    <w:rsid w:val="00556A81"/>
    <w:rsid w:val="00560786"/>
    <w:rsid w:val="005634C5"/>
    <w:rsid w:val="00564E2F"/>
    <w:rsid w:val="005672AA"/>
    <w:rsid w:val="00575079"/>
    <w:rsid w:val="00576CD7"/>
    <w:rsid w:val="00586AB8"/>
    <w:rsid w:val="005907D8"/>
    <w:rsid w:val="0059359A"/>
    <w:rsid w:val="005941ED"/>
    <w:rsid w:val="005944DF"/>
    <w:rsid w:val="005945AE"/>
    <w:rsid w:val="00594EC6"/>
    <w:rsid w:val="00596180"/>
    <w:rsid w:val="005A01BC"/>
    <w:rsid w:val="005A1ED5"/>
    <w:rsid w:val="005A389F"/>
    <w:rsid w:val="005A3FBC"/>
    <w:rsid w:val="005A47D4"/>
    <w:rsid w:val="005A51AE"/>
    <w:rsid w:val="005A5C56"/>
    <w:rsid w:val="005A67C1"/>
    <w:rsid w:val="005B0C41"/>
    <w:rsid w:val="005B11AC"/>
    <w:rsid w:val="005B19DC"/>
    <w:rsid w:val="005B1EEB"/>
    <w:rsid w:val="005B4289"/>
    <w:rsid w:val="005B5CBF"/>
    <w:rsid w:val="005B603B"/>
    <w:rsid w:val="005B609D"/>
    <w:rsid w:val="005B6F25"/>
    <w:rsid w:val="005B709D"/>
    <w:rsid w:val="005B7F5E"/>
    <w:rsid w:val="005C0361"/>
    <w:rsid w:val="005C1003"/>
    <w:rsid w:val="005C1009"/>
    <w:rsid w:val="005C4364"/>
    <w:rsid w:val="005C4C92"/>
    <w:rsid w:val="005C4CE6"/>
    <w:rsid w:val="005C4F44"/>
    <w:rsid w:val="005C657C"/>
    <w:rsid w:val="005D1406"/>
    <w:rsid w:val="005D2191"/>
    <w:rsid w:val="005D554A"/>
    <w:rsid w:val="005D68B1"/>
    <w:rsid w:val="005D739C"/>
    <w:rsid w:val="005E15E7"/>
    <w:rsid w:val="005E1FAC"/>
    <w:rsid w:val="005E2D8F"/>
    <w:rsid w:val="005E359C"/>
    <w:rsid w:val="005E3907"/>
    <w:rsid w:val="005E3BD2"/>
    <w:rsid w:val="005E4426"/>
    <w:rsid w:val="005E5A73"/>
    <w:rsid w:val="005F1A3E"/>
    <w:rsid w:val="005F2522"/>
    <w:rsid w:val="005F3FFC"/>
    <w:rsid w:val="005F4730"/>
    <w:rsid w:val="005F5D7D"/>
    <w:rsid w:val="00601F7E"/>
    <w:rsid w:val="00602969"/>
    <w:rsid w:val="00604481"/>
    <w:rsid w:val="006069DF"/>
    <w:rsid w:val="00606C97"/>
    <w:rsid w:val="00607E9F"/>
    <w:rsid w:val="00607F6F"/>
    <w:rsid w:val="0061104C"/>
    <w:rsid w:val="006124F4"/>
    <w:rsid w:val="006133C4"/>
    <w:rsid w:val="00613A49"/>
    <w:rsid w:val="00613E6D"/>
    <w:rsid w:val="00614BE6"/>
    <w:rsid w:val="00615067"/>
    <w:rsid w:val="006170F2"/>
    <w:rsid w:val="0061791E"/>
    <w:rsid w:val="00617E1C"/>
    <w:rsid w:val="00620CC5"/>
    <w:rsid w:val="00621226"/>
    <w:rsid w:val="0062187C"/>
    <w:rsid w:val="006228C9"/>
    <w:rsid w:val="00624199"/>
    <w:rsid w:val="0062457A"/>
    <w:rsid w:val="00624CA8"/>
    <w:rsid w:val="00630F2D"/>
    <w:rsid w:val="00631428"/>
    <w:rsid w:val="0063185A"/>
    <w:rsid w:val="00634A70"/>
    <w:rsid w:val="0063568B"/>
    <w:rsid w:val="00636F96"/>
    <w:rsid w:val="00637B69"/>
    <w:rsid w:val="0064034F"/>
    <w:rsid w:val="0064158D"/>
    <w:rsid w:val="00643246"/>
    <w:rsid w:val="00644303"/>
    <w:rsid w:val="00644D06"/>
    <w:rsid w:val="006464A3"/>
    <w:rsid w:val="006465CE"/>
    <w:rsid w:val="00646A36"/>
    <w:rsid w:val="00650FC4"/>
    <w:rsid w:val="006533DC"/>
    <w:rsid w:val="006549DF"/>
    <w:rsid w:val="00654AAA"/>
    <w:rsid w:val="00655946"/>
    <w:rsid w:val="0065633B"/>
    <w:rsid w:val="00656C44"/>
    <w:rsid w:val="006573C2"/>
    <w:rsid w:val="00657E43"/>
    <w:rsid w:val="00660468"/>
    <w:rsid w:val="00664023"/>
    <w:rsid w:val="00664AC8"/>
    <w:rsid w:val="0067064B"/>
    <w:rsid w:val="00672534"/>
    <w:rsid w:val="00674523"/>
    <w:rsid w:val="006762CB"/>
    <w:rsid w:val="006768A8"/>
    <w:rsid w:val="0068206D"/>
    <w:rsid w:val="00682179"/>
    <w:rsid w:val="00682E3D"/>
    <w:rsid w:val="0068471B"/>
    <w:rsid w:val="00685ED5"/>
    <w:rsid w:val="00686F2E"/>
    <w:rsid w:val="0068741A"/>
    <w:rsid w:val="00687A8A"/>
    <w:rsid w:val="00692159"/>
    <w:rsid w:val="006925FE"/>
    <w:rsid w:val="006948AA"/>
    <w:rsid w:val="00697AE5"/>
    <w:rsid w:val="006A0130"/>
    <w:rsid w:val="006A15EB"/>
    <w:rsid w:val="006A39A2"/>
    <w:rsid w:val="006A6984"/>
    <w:rsid w:val="006A78ED"/>
    <w:rsid w:val="006B038F"/>
    <w:rsid w:val="006B13B2"/>
    <w:rsid w:val="006B17F9"/>
    <w:rsid w:val="006B2728"/>
    <w:rsid w:val="006B55F6"/>
    <w:rsid w:val="006B6350"/>
    <w:rsid w:val="006B6DAD"/>
    <w:rsid w:val="006C2043"/>
    <w:rsid w:val="006C4593"/>
    <w:rsid w:val="006C4B00"/>
    <w:rsid w:val="006C5878"/>
    <w:rsid w:val="006D35E1"/>
    <w:rsid w:val="006D4ED8"/>
    <w:rsid w:val="006E3132"/>
    <w:rsid w:val="006E54DE"/>
    <w:rsid w:val="006E5550"/>
    <w:rsid w:val="006E69B2"/>
    <w:rsid w:val="006E7D5A"/>
    <w:rsid w:val="006F0C47"/>
    <w:rsid w:val="006F0F1D"/>
    <w:rsid w:val="006F3897"/>
    <w:rsid w:val="006F7CC0"/>
    <w:rsid w:val="007005D2"/>
    <w:rsid w:val="0070087F"/>
    <w:rsid w:val="00710CFA"/>
    <w:rsid w:val="00711E43"/>
    <w:rsid w:val="0071312C"/>
    <w:rsid w:val="00713E64"/>
    <w:rsid w:val="00717E6B"/>
    <w:rsid w:val="0072104F"/>
    <w:rsid w:val="0072122F"/>
    <w:rsid w:val="00722C0F"/>
    <w:rsid w:val="007257AD"/>
    <w:rsid w:val="00725A3E"/>
    <w:rsid w:val="00730E57"/>
    <w:rsid w:val="00731818"/>
    <w:rsid w:val="007320DA"/>
    <w:rsid w:val="007333DC"/>
    <w:rsid w:val="0073363A"/>
    <w:rsid w:val="0073560A"/>
    <w:rsid w:val="00736AE9"/>
    <w:rsid w:val="007407BD"/>
    <w:rsid w:val="00742AD9"/>
    <w:rsid w:val="00746B90"/>
    <w:rsid w:val="007472A8"/>
    <w:rsid w:val="0075342E"/>
    <w:rsid w:val="00753DB2"/>
    <w:rsid w:val="007545CF"/>
    <w:rsid w:val="00754742"/>
    <w:rsid w:val="0075481C"/>
    <w:rsid w:val="007557DA"/>
    <w:rsid w:val="00756ED2"/>
    <w:rsid w:val="0075765A"/>
    <w:rsid w:val="00760BC0"/>
    <w:rsid w:val="00760D02"/>
    <w:rsid w:val="00761859"/>
    <w:rsid w:val="0076598A"/>
    <w:rsid w:val="00765D67"/>
    <w:rsid w:val="00770370"/>
    <w:rsid w:val="00771390"/>
    <w:rsid w:val="0077286D"/>
    <w:rsid w:val="00780CEB"/>
    <w:rsid w:val="007829B8"/>
    <w:rsid w:val="00782F8C"/>
    <w:rsid w:val="00784739"/>
    <w:rsid w:val="00784B97"/>
    <w:rsid w:val="0078684A"/>
    <w:rsid w:val="00787AC1"/>
    <w:rsid w:val="00791EF6"/>
    <w:rsid w:val="0079309C"/>
    <w:rsid w:val="00793615"/>
    <w:rsid w:val="007944B0"/>
    <w:rsid w:val="007947ED"/>
    <w:rsid w:val="00794CFF"/>
    <w:rsid w:val="007960C3"/>
    <w:rsid w:val="00796C0E"/>
    <w:rsid w:val="00797D8E"/>
    <w:rsid w:val="007A12F4"/>
    <w:rsid w:val="007A18F2"/>
    <w:rsid w:val="007A3B63"/>
    <w:rsid w:val="007A4777"/>
    <w:rsid w:val="007A7DC9"/>
    <w:rsid w:val="007B05E8"/>
    <w:rsid w:val="007B1B07"/>
    <w:rsid w:val="007B1E4E"/>
    <w:rsid w:val="007B2AE4"/>
    <w:rsid w:val="007B4DA6"/>
    <w:rsid w:val="007B7891"/>
    <w:rsid w:val="007C1925"/>
    <w:rsid w:val="007C7164"/>
    <w:rsid w:val="007D1B59"/>
    <w:rsid w:val="007D2511"/>
    <w:rsid w:val="007D33F9"/>
    <w:rsid w:val="007D6886"/>
    <w:rsid w:val="007D7DE8"/>
    <w:rsid w:val="007E1394"/>
    <w:rsid w:val="007E154D"/>
    <w:rsid w:val="007E39B1"/>
    <w:rsid w:val="007E54DC"/>
    <w:rsid w:val="007E5D32"/>
    <w:rsid w:val="007E6EBB"/>
    <w:rsid w:val="007F00E8"/>
    <w:rsid w:val="007F038D"/>
    <w:rsid w:val="007F062D"/>
    <w:rsid w:val="007F19A5"/>
    <w:rsid w:val="007F416A"/>
    <w:rsid w:val="007F50A0"/>
    <w:rsid w:val="00800335"/>
    <w:rsid w:val="00800DC9"/>
    <w:rsid w:val="0080114A"/>
    <w:rsid w:val="00804248"/>
    <w:rsid w:val="0080568D"/>
    <w:rsid w:val="008076A9"/>
    <w:rsid w:val="00807823"/>
    <w:rsid w:val="00810EE6"/>
    <w:rsid w:val="00812209"/>
    <w:rsid w:val="008126B4"/>
    <w:rsid w:val="00812914"/>
    <w:rsid w:val="00813C0B"/>
    <w:rsid w:val="00816254"/>
    <w:rsid w:val="00817558"/>
    <w:rsid w:val="00820425"/>
    <w:rsid w:val="0082094A"/>
    <w:rsid w:val="00821902"/>
    <w:rsid w:val="008224D0"/>
    <w:rsid w:val="00824542"/>
    <w:rsid w:val="00824A43"/>
    <w:rsid w:val="00826ABE"/>
    <w:rsid w:val="00826B13"/>
    <w:rsid w:val="008273EF"/>
    <w:rsid w:val="00830DAF"/>
    <w:rsid w:val="00830E06"/>
    <w:rsid w:val="008312BE"/>
    <w:rsid w:val="00831C2C"/>
    <w:rsid w:val="0083386F"/>
    <w:rsid w:val="00834149"/>
    <w:rsid w:val="0083571E"/>
    <w:rsid w:val="008359A5"/>
    <w:rsid w:val="00836464"/>
    <w:rsid w:val="0083713B"/>
    <w:rsid w:val="008372F0"/>
    <w:rsid w:val="00840818"/>
    <w:rsid w:val="00841757"/>
    <w:rsid w:val="00841D94"/>
    <w:rsid w:val="0084334B"/>
    <w:rsid w:val="00844345"/>
    <w:rsid w:val="008448D5"/>
    <w:rsid w:val="00845E0C"/>
    <w:rsid w:val="008474EA"/>
    <w:rsid w:val="008504CA"/>
    <w:rsid w:val="008519D5"/>
    <w:rsid w:val="00851C00"/>
    <w:rsid w:val="00853A43"/>
    <w:rsid w:val="00855F9F"/>
    <w:rsid w:val="008565E9"/>
    <w:rsid w:val="008568CB"/>
    <w:rsid w:val="00856E5B"/>
    <w:rsid w:val="00857FA2"/>
    <w:rsid w:val="008600C9"/>
    <w:rsid w:val="00860975"/>
    <w:rsid w:val="00862552"/>
    <w:rsid w:val="00862573"/>
    <w:rsid w:val="008634A9"/>
    <w:rsid w:val="00865408"/>
    <w:rsid w:val="00870574"/>
    <w:rsid w:val="0087148A"/>
    <w:rsid w:val="00877D01"/>
    <w:rsid w:val="00880133"/>
    <w:rsid w:val="00880261"/>
    <w:rsid w:val="00880548"/>
    <w:rsid w:val="00880845"/>
    <w:rsid w:val="00880B62"/>
    <w:rsid w:val="0088235F"/>
    <w:rsid w:val="00882F95"/>
    <w:rsid w:val="008831B6"/>
    <w:rsid w:val="00884366"/>
    <w:rsid w:val="00884CB3"/>
    <w:rsid w:val="00884FF6"/>
    <w:rsid w:val="008856A3"/>
    <w:rsid w:val="00885DC6"/>
    <w:rsid w:val="00892339"/>
    <w:rsid w:val="008A3584"/>
    <w:rsid w:val="008A5063"/>
    <w:rsid w:val="008A67A1"/>
    <w:rsid w:val="008B0D49"/>
    <w:rsid w:val="008B1BD0"/>
    <w:rsid w:val="008B1D4F"/>
    <w:rsid w:val="008B2103"/>
    <w:rsid w:val="008B6AAE"/>
    <w:rsid w:val="008B6FC4"/>
    <w:rsid w:val="008B78CC"/>
    <w:rsid w:val="008B7991"/>
    <w:rsid w:val="008C1D68"/>
    <w:rsid w:val="008C300C"/>
    <w:rsid w:val="008C648F"/>
    <w:rsid w:val="008C6E67"/>
    <w:rsid w:val="008C7578"/>
    <w:rsid w:val="008C78BA"/>
    <w:rsid w:val="008D2647"/>
    <w:rsid w:val="008D43D8"/>
    <w:rsid w:val="008D4AA7"/>
    <w:rsid w:val="008D512A"/>
    <w:rsid w:val="008D54E4"/>
    <w:rsid w:val="008D7711"/>
    <w:rsid w:val="008D7CE4"/>
    <w:rsid w:val="008E12F5"/>
    <w:rsid w:val="008E3FE5"/>
    <w:rsid w:val="008E4F7A"/>
    <w:rsid w:val="008E5E11"/>
    <w:rsid w:val="008E78FA"/>
    <w:rsid w:val="008F05A8"/>
    <w:rsid w:val="008F12F4"/>
    <w:rsid w:val="008F3BA4"/>
    <w:rsid w:val="008F52FA"/>
    <w:rsid w:val="008F57DC"/>
    <w:rsid w:val="008F6BD2"/>
    <w:rsid w:val="00900ECE"/>
    <w:rsid w:val="00901072"/>
    <w:rsid w:val="00901B8C"/>
    <w:rsid w:val="00905C4C"/>
    <w:rsid w:val="0090625E"/>
    <w:rsid w:val="0090641B"/>
    <w:rsid w:val="009073FA"/>
    <w:rsid w:val="00907846"/>
    <w:rsid w:val="00907A78"/>
    <w:rsid w:val="009100BE"/>
    <w:rsid w:val="00910964"/>
    <w:rsid w:val="00917A37"/>
    <w:rsid w:val="009200BB"/>
    <w:rsid w:val="00922109"/>
    <w:rsid w:val="00923B25"/>
    <w:rsid w:val="00924498"/>
    <w:rsid w:val="0093042C"/>
    <w:rsid w:val="0093099C"/>
    <w:rsid w:val="00932F0B"/>
    <w:rsid w:val="009331DB"/>
    <w:rsid w:val="00933311"/>
    <w:rsid w:val="00936A48"/>
    <w:rsid w:val="00942A40"/>
    <w:rsid w:val="00945282"/>
    <w:rsid w:val="0094628D"/>
    <w:rsid w:val="009464CE"/>
    <w:rsid w:val="00946E0D"/>
    <w:rsid w:val="0095285E"/>
    <w:rsid w:val="00953511"/>
    <w:rsid w:val="0095450E"/>
    <w:rsid w:val="00955B65"/>
    <w:rsid w:val="00955E6E"/>
    <w:rsid w:val="00956785"/>
    <w:rsid w:val="00956A88"/>
    <w:rsid w:val="00957CFD"/>
    <w:rsid w:val="0096062C"/>
    <w:rsid w:val="00963612"/>
    <w:rsid w:val="009639E3"/>
    <w:rsid w:val="009653E6"/>
    <w:rsid w:val="00965581"/>
    <w:rsid w:val="0096626E"/>
    <w:rsid w:val="00967F0C"/>
    <w:rsid w:val="00970591"/>
    <w:rsid w:val="00970C33"/>
    <w:rsid w:val="0097105E"/>
    <w:rsid w:val="00972494"/>
    <w:rsid w:val="0097288E"/>
    <w:rsid w:val="00973026"/>
    <w:rsid w:val="00980E10"/>
    <w:rsid w:val="00980F72"/>
    <w:rsid w:val="009838DB"/>
    <w:rsid w:val="009845E6"/>
    <w:rsid w:val="009906A3"/>
    <w:rsid w:val="00990C63"/>
    <w:rsid w:val="00992517"/>
    <w:rsid w:val="009928F7"/>
    <w:rsid w:val="00993D71"/>
    <w:rsid w:val="00993DB7"/>
    <w:rsid w:val="00995FD2"/>
    <w:rsid w:val="00997160"/>
    <w:rsid w:val="009A0B28"/>
    <w:rsid w:val="009A1EAC"/>
    <w:rsid w:val="009A3932"/>
    <w:rsid w:val="009A4752"/>
    <w:rsid w:val="009A6703"/>
    <w:rsid w:val="009A77BE"/>
    <w:rsid w:val="009B1826"/>
    <w:rsid w:val="009B2E4C"/>
    <w:rsid w:val="009B423E"/>
    <w:rsid w:val="009B6402"/>
    <w:rsid w:val="009B6C09"/>
    <w:rsid w:val="009B79E6"/>
    <w:rsid w:val="009C08DA"/>
    <w:rsid w:val="009C4CEA"/>
    <w:rsid w:val="009C4D84"/>
    <w:rsid w:val="009C51D5"/>
    <w:rsid w:val="009C6AA1"/>
    <w:rsid w:val="009D2DF9"/>
    <w:rsid w:val="009D59EC"/>
    <w:rsid w:val="009D6E04"/>
    <w:rsid w:val="009D7608"/>
    <w:rsid w:val="009D7A81"/>
    <w:rsid w:val="009E1D7F"/>
    <w:rsid w:val="009E30C4"/>
    <w:rsid w:val="009E33E3"/>
    <w:rsid w:val="009E5674"/>
    <w:rsid w:val="009F03EB"/>
    <w:rsid w:val="009F213E"/>
    <w:rsid w:val="009F3C52"/>
    <w:rsid w:val="009F4F98"/>
    <w:rsid w:val="009F5BC9"/>
    <w:rsid w:val="00A053E2"/>
    <w:rsid w:val="00A05E1E"/>
    <w:rsid w:val="00A14A75"/>
    <w:rsid w:val="00A2151A"/>
    <w:rsid w:val="00A21860"/>
    <w:rsid w:val="00A229EA"/>
    <w:rsid w:val="00A279CD"/>
    <w:rsid w:val="00A30509"/>
    <w:rsid w:val="00A31899"/>
    <w:rsid w:val="00A33F7A"/>
    <w:rsid w:val="00A34397"/>
    <w:rsid w:val="00A36048"/>
    <w:rsid w:val="00A37866"/>
    <w:rsid w:val="00A40E15"/>
    <w:rsid w:val="00A420CC"/>
    <w:rsid w:val="00A43370"/>
    <w:rsid w:val="00A43975"/>
    <w:rsid w:val="00A44C55"/>
    <w:rsid w:val="00A4518F"/>
    <w:rsid w:val="00A452EE"/>
    <w:rsid w:val="00A46CAF"/>
    <w:rsid w:val="00A5360A"/>
    <w:rsid w:val="00A54F56"/>
    <w:rsid w:val="00A56603"/>
    <w:rsid w:val="00A6082A"/>
    <w:rsid w:val="00A630F2"/>
    <w:rsid w:val="00A640A0"/>
    <w:rsid w:val="00A65281"/>
    <w:rsid w:val="00A65C54"/>
    <w:rsid w:val="00A66729"/>
    <w:rsid w:val="00A67751"/>
    <w:rsid w:val="00A70592"/>
    <w:rsid w:val="00A70650"/>
    <w:rsid w:val="00A74221"/>
    <w:rsid w:val="00A8305C"/>
    <w:rsid w:val="00A833FD"/>
    <w:rsid w:val="00A86120"/>
    <w:rsid w:val="00A86BDA"/>
    <w:rsid w:val="00A908E4"/>
    <w:rsid w:val="00A91D87"/>
    <w:rsid w:val="00A92E5B"/>
    <w:rsid w:val="00A93474"/>
    <w:rsid w:val="00A947DD"/>
    <w:rsid w:val="00A95374"/>
    <w:rsid w:val="00A957D6"/>
    <w:rsid w:val="00A95B54"/>
    <w:rsid w:val="00A95F06"/>
    <w:rsid w:val="00A96866"/>
    <w:rsid w:val="00AA1DB0"/>
    <w:rsid w:val="00AA5113"/>
    <w:rsid w:val="00AA5E33"/>
    <w:rsid w:val="00AB0495"/>
    <w:rsid w:val="00AB2102"/>
    <w:rsid w:val="00AB2414"/>
    <w:rsid w:val="00AB3041"/>
    <w:rsid w:val="00AB76ED"/>
    <w:rsid w:val="00AB78ED"/>
    <w:rsid w:val="00AC0C82"/>
    <w:rsid w:val="00AC3644"/>
    <w:rsid w:val="00AC3B1F"/>
    <w:rsid w:val="00AC516D"/>
    <w:rsid w:val="00AC6103"/>
    <w:rsid w:val="00AC696E"/>
    <w:rsid w:val="00AC713F"/>
    <w:rsid w:val="00AD054C"/>
    <w:rsid w:val="00AD24DF"/>
    <w:rsid w:val="00AD2833"/>
    <w:rsid w:val="00AD3740"/>
    <w:rsid w:val="00AD769C"/>
    <w:rsid w:val="00AE036D"/>
    <w:rsid w:val="00AE068E"/>
    <w:rsid w:val="00AE0D77"/>
    <w:rsid w:val="00AE16CD"/>
    <w:rsid w:val="00AE210F"/>
    <w:rsid w:val="00AE230C"/>
    <w:rsid w:val="00AE368D"/>
    <w:rsid w:val="00AE4C7C"/>
    <w:rsid w:val="00AE5799"/>
    <w:rsid w:val="00AE6CE9"/>
    <w:rsid w:val="00AE79CE"/>
    <w:rsid w:val="00AE7C9E"/>
    <w:rsid w:val="00AF050F"/>
    <w:rsid w:val="00AF381A"/>
    <w:rsid w:val="00B00240"/>
    <w:rsid w:val="00B00A0C"/>
    <w:rsid w:val="00B0167F"/>
    <w:rsid w:val="00B0294B"/>
    <w:rsid w:val="00B03678"/>
    <w:rsid w:val="00B0433D"/>
    <w:rsid w:val="00B06CD9"/>
    <w:rsid w:val="00B10A64"/>
    <w:rsid w:val="00B12F95"/>
    <w:rsid w:val="00B1312E"/>
    <w:rsid w:val="00B13A9E"/>
    <w:rsid w:val="00B145E0"/>
    <w:rsid w:val="00B1474B"/>
    <w:rsid w:val="00B15207"/>
    <w:rsid w:val="00B1597F"/>
    <w:rsid w:val="00B15B15"/>
    <w:rsid w:val="00B210EF"/>
    <w:rsid w:val="00B21F04"/>
    <w:rsid w:val="00B221BE"/>
    <w:rsid w:val="00B22401"/>
    <w:rsid w:val="00B229D6"/>
    <w:rsid w:val="00B22D96"/>
    <w:rsid w:val="00B2354B"/>
    <w:rsid w:val="00B26308"/>
    <w:rsid w:val="00B27DF2"/>
    <w:rsid w:val="00B27EC8"/>
    <w:rsid w:val="00B30060"/>
    <w:rsid w:val="00B3120F"/>
    <w:rsid w:val="00B320EB"/>
    <w:rsid w:val="00B3324D"/>
    <w:rsid w:val="00B3434D"/>
    <w:rsid w:val="00B34BB6"/>
    <w:rsid w:val="00B34BCB"/>
    <w:rsid w:val="00B35F57"/>
    <w:rsid w:val="00B36613"/>
    <w:rsid w:val="00B36865"/>
    <w:rsid w:val="00B3728E"/>
    <w:rsid w:val="00B374CA"/>
    <w:rsid w:val="00B410A0"/>
    <w:rsid w:val="00B43ED0"/>
    <w:rsid w:val="00B456FF"/>
    <w:rsid w:val="00B45BF8"/>
    <w:rsid w:val="00B46196"/>
    <w:rsid w:val="00B46472"/>
    <w:rsid w:val="00B47FFE"/>
    <w:rsid w:val="00B5034F"/>
    <w:rsid w:val="00B51E4F"/>
    <w:rsid w:val="00B5217E"/>
    <w:rsid w:val="00B52235"/>
    <w:rsid w:val="00B52529"/>
    <w:rsid w:val="00B52F72"/>
    <w:rsid w:val="00B541B2"/>
    <w:rsid w:val="00B55998"/>
    <w:rsid w:val="00B56646"/>
    <w:rsid w:val="00B57630"/>
    <w:rsid w:val="00B60407"/>
    <w:rsid w:val="00B60791"/>
    <w:rsid w:val="00B60D43"/>
    <w:rsid w:val="00B6393C"/>
    <w:rsid w:val="00B644DF"/>
    <w:rsid w:val="00B64971"/>
    <w:rsid w:val="00B656F1"/>
    <w:rsid w:val="00B70FC6"/>
    <w:rsid w:val="00B71457"/>
    <w:rsid w:val="00B72A2B"/>
    <w:rsid w:val="00B731F5"/>
    <w:rsid w:val="00B73CBE"/>
    <w:rsid w:val="00B74C48"/>
    <w:rsid w:val="00B75CA2"/>
    <w:rsid w:val="00B77999"/>
    <w:rsid w:val="00B80544"/>
    <w:rsid w:val="00B822FE"/>
    <w:rsid w:val="00B82350"/>
    <w:rsid w:val="00B83B43"/>
    <w:rsid w:val="00B83D99"/>
    <w:rsid w:val="00B844DF"/>
    <w:rsid w:val="00B84BF1"/>
    <w:rsid w:val="00B865E4"/>
    <w:rsid w:val="00B866C5"/>
    <w:rsid w:val="00B90066"/>
    <w:rsid w:val="00B90CC1"/>
    <w:rsid w:val="00B90D84"/>
    <w:rsid w:val="00B91E83"/>
    <w:rsid w:val="00B92EF7"/>
    <w:rsid w:val="00B96ADA"/>
    <w:rsid w:val="00BA2A40"/>
    <w:rsid w:val="00BA4682"/>
    <w:rsid w:val="00BA6DE4"/>
    <w:rsid w:val="00BB06E7"/>
    <w:rsid w:val="00BB0C0D"/>
    <w:rsid w:val="00BB29D4"/>
    <w:rsid w:val="00BB29F2"/>
    <w:rsid w:val="00BB5B59"/>
    <w:rsid w:val="00BB770D"/>
    <w:rsid w:val="00BC0262"/>
    <w:rsid w:val="00BC062E"/>
    <w:rsid w:val="00BC38B0"/>
    <w:rsid w:val="00BC412C"/>
    <w:rsid w:val="00BC5D52"/>
    <w:rsid w:val="00BC7192"/>
    <w:rsid w:val="00BC7AEB"/>
    <w:rsid w:val="00BD2054"/>
    <w:rsid w:val="00BD7223"/>
    <w:rsid w:val="00BD7A79"/>
    <w:rsid w:val="00BD7DDF"/>
    <w:rsid w:val="00BD7EA6"/>
    <w:rsid w:val="00BE2437"/>
    <w:rsid w:val="00BE2EF3"/>
    <w:rsid w:val="00BE469B"/>
    <w:rsid w:val="00BE48F1"/>
    <w:rsid w:val="00BE4C22"/>
    <w:rsid w:val="00BE5573"/>
    <w:rsid w:val="00BE5E3D"/>
    <w:rsid w:val="00BE74F8"/>
    <w:rsid w:val="00BE7CB6"/>
    <w:rsid w:val="00BF3472"/>
    <w:rsid w:val="00BF3B27"/>
    <w:rsid w:val="00BF58C6"/>
    <w:rsid w:val="00BF7881"/>
    <w:rsid w:val="00BF793C"/>
    <w:rsid w:val="00C01017"/>
    <w:rsid w:val="00C03093"/>
    <w:rsid w:val="00C039AD"/>
    <w:rsid w:val="00C07927"/>
    <w:rsid w:val="00C07A8C"/>
    <w:rsid w:val="00C10A7D"/>
    <w:rsid w:val="00C129CE"/>
    <w:rsid w:val="00C146CE"/>
    <w:rsid w:val="00C15024"/>
    <w:rsid w:val="00C15705"/>
    <w:rsid w:val="00C15CAE"/>
    <w:rsid w:val="00C15E79"/>
    <w:rsid w:val="00C15E96"/>
    <w:rsid w:val="00C23D7B"/>
    <w:rsid w:val="00C2539A"/>
    <w:rsid w:val="00C25C8E"/>
    <w:rsid w:val="00C2775C"/>
    <w:rsid w:val="00C303C0"/>
    <w:rsid w:val="00C336C6"/>
    <w:rsid w:val="00C33D73"/>
    <w:rsid w:val="00C352BB"/>
    <w:rsid w:val="00C356E7"/>
    <w:rsid w:val="00C36FFC"/>
    <w:rsid w:val="00C3725C"/>
    <w:rsid w:val="00C3776C"/>
    <w:rsid w:val="00C42211"/>
    <w:rsid w:val="00C42BA0"/>
    <w:rsid w:val="00C442C0"/>
    <w:rsid w:val="00C4547A"/>
    <w:rsid w:val="00C4555D"/>
    <w:rsid w:val="00C45868"/>
    <w:rsid w:val="00C508D9"/>
    <w:rsid w:val="00C51CFC"/>
    <w:rsid w:val="00C52563"/>
    <w:rsid w:val="00C52998"/>
    <w:rsid w:val="00C6092C"/>
    <w:rsid w:val="00C620A7"/>
    <w:rsid w:val="00C63464"/>
    <w:rsid w:val="00C6541C"/>
    <w:rsid w:val="00C6578A"/>
    <w:rsid w:val="00C6614D"/>
    <w:rsid w:val="00C664FC"/>
    <w:rsid w:val="00C669A5"/>
    <w:rsid w:val="00C66FF5"/>
    <w:rsid w:val="00C70952"/>
    <w:rsid w:val="00C71446"/>
    <w:rsid w:val="00C72944"/>
    <w:rsid w:val="00C74408"/>
    <w:rsid w:val="00C77C88"/>
    <w:rsid w:val="00C801F7"/>
    <w:rsid w:val="00C81959"/>
    <w:rsid w:val="00C82CB0"/>
    <w:rsid w:val="00C84537"/>
    <w:rsid w:val="00C84D80"/>
    <w:rsid w:val="00C856D0"/>
    <w:rsid w:val="00C87721"/>
    <w:rsid w:val="00C87C1A"/>
    <w:rsid w:val="00C9422D"/>
    <w:rsid w:val="00C9486D"/>
    <w:rsid w:val="00CA0D12"/>
    <w:rsid w:val="00CA14C0"/>
    <w:rsid w:val="00CA1810"/>
    <w:rsid w:val="00CA3D25"/>
    <w:rsid w:val="00CA5BA9"/>
    <w:rsid w:val="00CA6328"/>
    <w:rsid w:val="00CA7152"/>
    <w:rsid w:val="00CA7279"/>
    <w:rsid w:val="00CA7815"/>
    <w:rsid w:val="00CA7AFB"/>
    <w:rsid w:val="00CB2340"/>
    <w:rsid w:val="00CB4799"/>
    <w:rsid w:val="00CC3ECB"/>
    <w:rsid w:val="00CC410F"/>
    <w:rsid w:val="00CC4F1A"/>
    <w:rsid w:val="00CC5620"/>
    <w:rsid w:val="00CC6CD6"/>
    <w:rsid w:val="00CC72BF"/>
    <w:rsid w:val="00CD38EC"/>
    <w:rsid w:val="00CD3F5C"/>
    <w:rsid w:val="00CD4BDE"/>
    <w:rsid w:val="00CD7CE6"/>
    <w:rsid w:val="00CE2006"/>
    <w:rsid w:val="00CE2473"/>
    <w:rsid w:val="00CE49B8"/>
    <w:rsid w:val="00CE5A83"/>
    <w:rsid w:val="00CE5F1E"/>
    <w:rsid w:val="00CE5FC4"/>
    <w:rsid w:val="00CE63FF"/>
    <w:rsid w:val="00CE6649"/>
    <w:rsid w:val="00CE7642"/>
    <w:rsid w:val="00CF3889"/>
    <w:rsid w:val="00CF5ECB"/>
    <w:rsid w:val="00D0064A"/>
    <w:rsid w:val="00D0184B"/>
    <w:rsid w:val="00D030B3"/>
    <w:rsid w:val="00D03B78"/>
    <w:rsid w:val="00D05B3E"/>
    <w:rsid w:val="00D06408"/>
    <w:rsid w:val="00D12981"/>
    <w:rsid w:val="00D1352E"/>
    <w:rsid w:val="00D13F4E"/>
    <w:rsid w:val="00D1463B"/>
    <w:rsid w:val="00D1465E"/>
    <w:rsid w:val="00D15165"/>
    <w:rsid w:val="00D15311"/>
    <w:rsid w:val="00D168B7"/>
    <w:rsid w:val="00D16E4C"/>
    <w:rsid w:val="00D16F4D"/>
    <w:rsid w:val="00D20412"/>
    <w:rsid w:val="00D20947"/>
    <w:rsid w:val="00D21140"/>
    <w:rsid w:val="00D233E2"/>
    <w:rsid w:val="00D262C8"/>
    <w:rsid w:val="00D273B0"/>
    <w:rsid w:val="00D27FBF"/>
    <w:rsid w:val="00D31662"/>
    <w:rsid w:val="00D31C5E"/>
    <w:rsid w:val="00D33978"/>
    <w:rsid w:val="00D34C7A"/>
    <w:rsid w:val="00D35ADD"/>
    <w:rsid w:val="00D35EB8"/>
    <w:rsid w:val="00D3772A"/>
    <w:rsid w:val="00D4389B"/>
    <w:rsid w:val="00D43C80"/>
    <w:rsid w:val="00D464C4"/>
    <w:rsid w:val="00D46E80"/>
    <w:rsid w:val="00D46FC7"/>
    <w:rsid w:val="00D47E47"/>
    <w:rsid w:val="00D50184"/>
    <w:rsid w:val="00D519A0"/>
    <w:rsid w:val="00D54A0E"/>
    <w:rsid w:val="00D5560F"/>
    <w:rsid w:val="00D5597F"/>
    <w:rsid w:val="00D55C72"/>
    <w:rsid w:val="00D56E6A"/>
    <w:rsid w:val="00D57B6E"/>
    <w:rsid w:val="00D604AA"/>
    <w:rsid w:val="00D615DF"/>
    <w:rsid w:val="00D623B4"/>
    <w:rsid w:val="00D63035"/>
    <w:rsid w:val="00D654B3"/>
    <w:rsid w:val="00D70967"/>
    <w:rsid w:val="00D713C5"/>
    <w:rsid w:val="00D7237D"/>
    <w:rsid w:val="00D72BBB"/>
    <w:rsid w:val="00D73D88"/>
    <w:rsid w:val="00D7425C"/>
    <w:rsid w:val="00D74335"/>
    <w:rsid w:val="00D77E53"/>
    <w:rsid w:val="00D80AE1"/>
    <w:rsid w:val="00D81FD5"/>
    <w:rsid w:val="00D841BD"/>
    <w:rsid w:val="00D8477B"/>
    <w:rsid w:val="00D90ABF"/>
    <w:rsid w:val="00D91EB3"/>
    <w:rsid w:val="00D933F3"/>
    <w:rsid w:val="00D94FC2"/>
    <w:rsid w:val="00D96F2F"/>
    <w:rsid w:val="00DA135F"/>
    <w:rsid w:val="00DA14F8"/>
    <w:rsid w:val="00DA164F"/>
    <w:rsid w:val="00DA4776"/>
    <w:rsid w:val="00DA772A"/>
    <w:rsid w:val="00DB01CB"/>
    <w:rsid w:val="00DB0C87"/>
    <w:rsid w:val="00DB2322"/>
    <w:rsid w:val="00DB2C77"/>
    <w:rsid w:val="00DB4715"/>
    <w:rsid w:val="00DB4739"/>
    <w:rsid w:val="00DB50E7"/>
    <w:rsid w:val="00DB6EF4"/>
    <w:rsid w:val="00DB7C74"/>
    <w:rsid w:val="00DC0A59"/>
    <w:rsid w:val="00DC2341"/>
    <w:rsid w:val="00DC4454"/>
    <w:rsid w:val="00DC4F7D"/>
    <w:rsid w:val="00DC5D81"/>
    <w:rsid w:val="00DC5FF2"/>
    <w:rsid w:val="00DC6E28"/>
    <w:rsid w:val="00DD0748"/>
    <w:rsid w:val="00DD441C"/>
    <w:rsid w:val="00DD6C79"/>
    <w:rsid w:val="00DD6E1E"/>
    <w:rsid w:val="00DE26CE"/>
    <w:rsid w:val="00DE41AD"/>
    <w:rsid w:val="00DE48B5"/>
    <w:rsid w:val="00DE715E"/>
    <w:rsid w:val="00DE72D9"/>
    <w:rsid w:val="00DF10A6"/>
    <w:rsid w:val="00DF1F40"/>
    <w:rsid w:val="00DF202B"/>
    <w:rsid w:val="00DF29FB"/>
    <w:rsid w:val="00DF3DEB"/>
    <w:rsid w:val="00DF6AB3"/>
    <w:rsid w:val="00DF6D9F"/>
    <w:rsid w:val="00DF6E28"/>
    <w:rsid w:val="00E00148"/>
    <w:rsid w:val="00E00F03"/>
    <w:rsid w:val="00E00FAB"/>
    <w:rsid w:val="00E02002"/>
    <w:rsid w:val="00E068F3"/>
    <w:rsid w:val="00E07152"/>
    <w:rsid w:val="00E11422"/>
    <w:rsid w:val="00E1224B"/>
    <w:rsid w:val="00E12CB3"/>
    <w:rsid w:val="00E1317B"/>
    <w:rsid w:val="00E15023"/>
    <w:rsid w:val="00E210AB"/>
    <w:rsid w:val="00E27148"/>
    <w:rsid w:val="00E331F4"/>
    <w:rsid w:val="00E33DA2"/>
    <w:rsid w:val="00E33F55"/>
    <w:rsid w:val="00E34E10"/>
    <w:rsid w:val="00E35D51"/>
    <w:rsid w:val="00E36B63"/>
    <w:rsid w:val="00E372A4"/>
    <w:rsid w:val="00E3790C"/>
    <w:rsid w:val="00E37B0E"/>
    <w:rsid w:val="00E413CD"/>
    <w:rsid w:val="00E42F04"/>
    <w:rsid w:val="00E44691"/>
    <w:rsid w:val="00E446F0"/>
    <w:rsid w:val="00E4501D"/>
    <w:rsid w:val="00E45E73"/>
    <w:rsid w:val="00E46C20"/>
    <w:rsid w:val="00E50BFF"/>
    <w:rsid w:val="00E52CD7"/>
    <w:rsid w:val="00E54FC6"/>
    <w:rsid w:val="00E55A39"/>
    <w:rsid w:val="00E574B9"/>
    <w:rsid w:val="00E60451"/>
    <w:rsid w:val="00E60A2F"/>
    <w:rsid w:val="00E61211"/>
    <w:rsid w:val="00E614FF"/>
    <w:rsid w:val="00E61610"/>
    <w:rsid w:val="00E617A3"/>
    <w:rsid w:val="00E620D9"/>
    <w:rsid w:val="00E639E7"/>
    <w:rsid w:val="00E66D3B"/>
    <w:rsid w:val="00E71E76"/>
    <w:rsid w:val="00E7255A"/>
    <w:rsid w:val="00E732EC"/>
    <w:rsid w:val="00E761F5"/>
    <w:rsid w:val="00E806E1"/>
    <w:rsid w:val="00E80FBF"/>
    <w:rsid w:val="00E81016"/>
    <w:rsid w:val="00E8202C"/>
    <w:rsid w:val="00E848E5"/>
    <w:rsid w:val="00E849C3"/>
    <w:rsid w:val="00E867F2"/>
    <w:rsid w:val="00E922AB"/>
    <w:rsid w:val="00E9311E"/>
    <w:rsid w:val="00E93FAF"/>
    <w:rsid w:val="00E94608"/>
    <w:rsid w:val="00E94DA3"/>
    <w:rsid w:val="00E96468"/>
    <w:rsid w:val="00E96561"/>
    <w:rsid w:val="00E9714A"/>
    <w:rsid w:val="00E97FD0"/>
    <w:rsid w:val="00EA0000"/>
    <w:rsid w:val="00EA0375"/>
    <w:rsid w:val="00EA43EC"/>
    <w:rsid w:val="00EA4B30"/>
    <w:rsid w:val="00EA6539"/>
    <w:rsid w:val="00EB0F51"/>
    <w:rsid w:val="00EB235D"/>
    <w:rsid w:val="00EB76C9"/>
    <w:rsid w:val="00EC037E"/>
    <w:rsid w:val="00EC0C02"/>
    <w:rsid w:val="00EC1FCE"/>
    <w:rsid w:val="00EC270E"/>
    <w:rsid w:val="00EC2DB0"/>
    <w:rsid w:val="00EC4C9F"/>
    <w:rsid w:val="00ED0F48"/>
    <w:rsid w:val="00ED1006"/>
    <w:rsid w:val="00ED1F09"/>
    <w:rsid w:val="00ED2880"/>
    <w:rsid w:val="00ED3BC4"/>
    <w:rsid w:val="00ED4EE0"/>
    <w:rsid w:val="00ED52A7"/>
    <w:rsid w:val="00ED7CEC"/>
    <w:rsid w:val="00ED7E3C"/>
    <w:rsid w:val="00EE0AD6"/>
    <w:rsid w:val="00EE27B2"/>
    <w:rsid w:val="00EE2D52"/>
    <w:rsid w:val="00EE519D"/>
    <w:rsid w:val="00EE5608"/>
    <w:rsid w:val="00EF033F"/>
    <w:rsid w:val="00EF062F"/>
    <w:rsid w:val="00EF1747"/>
    <w:rsid w:val="00EF1D58"/>
    <w:rsid w:val="00EF2EA4"/>
    <w:rsid w:val="00EF513C"/>
    <w:rsid w:val="00EF53EB"/>
    <w:rsid w:val="00EF6FF6"/>
    <w:rsid w:val="00F03CDB"/>
    <w:rsid w:val="00F04358"/>
    <w:rsid w:val="00F04859"/>
    <w:rsid w:val="00F0647F"/>
    <w:rsid w:val="00F07B43"/>
    <w:rsid w:val="00F10E8B"/>
    <w:rsid w:val="00F13F63"/>
    <w:rsid w:val="00F14FF2"/>
    <w:rsid w:val="00F158A4"/>
    <w:rsid w:val="00F158B3"/>
    <w:rsid w:val="00F15F09"/>
    <w:rsid w:val="00F21C1D"/>
    <w:rsid w:val="00F22431"/>
    <w:rsid w:val="00F23599"/>
    <w:rsid w:val="00F2406C"/>
    <w:rsid w:val="00F24F6A"/>
    <w:rsid w:val="00F25EF7"/>
    <w:rsid w:val="00F261D3"/>
    <w:rsid w:val="00F276D9"/>
    <w:rsid w:val="00F27D75"/>
    <w:rsid w:val="00F3000C"/>
    <w:rsid w:val="00F33BA6"/>
    <w:rsid w:val="00F40164"/>
    <w:rsid w:val="00F4332B"/>
    <w:rsid w:val="00F46B87"/>
    <w:rsid w:val="00F509CC"/>
    <w:rsid w:val="00F51803"/>
    <w:rsid w:val="00F52A36"/>
    <w:rsid w:val="00F5417E"/>
    <w:rsid w:val="00F60B7A"/>
    <w:rsid w:val="00F616A8"/>
    <w:rsid w:val="00F6443B"/>
    <w:rsid w:val="00F6628F"/>
    <w:rsid w:val="00F7170C"/>
    <w:rsid w:val="00F71C80"/>
    <w:rsid w:val="00F71C8B"/>
    <w:rsid w:val="00F7359F"/>
    <w:rsid w:val="00F74D1A"/>
    <w:rsid w:val="00F7547C"/>
    <w:rsid w:val="00F756D8"/>
    <w:rsid w:val="00F75D2C"/>
    <w:rsid w:val="00F76A57"/>
    <w:rsid w:val="00F776F2"/>
    <w:rsid w:val="00F77FAA"/>
    <w:rsid w:val="00F80E98"/>
    <w:rsid w:val="00F81E7F"/>
    <w:rsid w:val="00F834F4"/>
    <w:rsid w:val="00F839DB"/>
    <w:rsid w:val="00F83EC7"/>
    <w:rsid w:val="00F855B1"/>
    <w:rsid w:val="00F874D6"/>
    <w:rsid w:val="00F87D7B"/>
    <w:rsid w:val="00F91199"/>
    <w:rsid w:val="00F926D7"/>
    <w:rsid w:val="00F93245"/>
    <w:rsid w:val="00F9431A"/>
    <w:rsid w:val="00F94C5C"/>
    <w:rsid w:val="00F97657"/>
    <w:rsid w:val="00FA108A"/>
    <w:rsid w:val="00FA24D8"/>
    <w:rsid w:val="00FA42D5"/>
    <w:rsid w:val="00FA4D72"/>
    <w:rsid w:val="00FA6714"/>
    <w:rsid w:val="00FB0720"/>
    <w:rsid w:val="00FB2853"/>
    <w:rsid w:val="00FB58B7"/>
    <w:rsid w:val="00FB638E"/>
    <w:rsid w:val="00FC201D"/>
    <w:rsid w:val="00FC32D3"/>
    <w:rsid w:val="00FC3A25"/>
    <w:rsid w:val="00FC3DE9"/>
    <w:rsid w:val="00FC3FEC"/>
    <w:rsid w:val="00FC4820"/>
    <w:rsid w:val="00FC517D"/>
    <w:rsid w:val="00FC530D"/>
    <w:rsid w:val="00FC59E4"/>
    <w:rsid w:val="00FC6022"/>
    <w:rsid w:val="00FC7C6D"/>
    <w:rsid w:val="00FD3E61"/>
    <w:rsid w:val="00FD4602"/>
    <w:rsid w:val="00FD53E0"/>
    <w:rsid w:val="00FD549C"/>
    <w:rsid w:val="00FE0BC1"/>
    <w:rsid w:val="00FE0F8E"/>
    <w:rsid w:val="00FE247F"/>
    <w:rsid w:val="00FE270E"/>
    <w:rsid w:val="00FE293C"/>
    <w:rsid w:val="00FE3BA8"/>
    <w:rsid w:val="00FE42DC"/>
    <w:rsid w:val="00FE5B53"/>
    <w:rsid w:val="00FE5E07"/>
    <w:rsid w:val="00FE75C5"/>
    <w:rsid w:val="00FE7A96"/>
    <w:rsid w:val="00FF0E60"/>
    <w:rsid w:val="00FF27A1"/>
    <w:rsid w:val="00FF3485"/>
    <w:rsid w:val="00FF55CC"/>
    <w:rsid w:val="00FF7B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FD458B"/>
  <w14:defaultImageDpi w14:val="96"/>
  <w15:chartTrackingRefBased/>
  <w15:docId w15:val="{D3E26A11-27BD-4043-98E8-59A0D144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A6"/>
    <w:pPr>
      <w:spacing w:after="200" w:line="276" w:lineRule="auto"/>
    </w:pPr>
    <w:rPr>
      <w:sz w:val="22"/>
      <w:szCs w:val="22"/>
      <w:lang w:val="es-ES" w:eastAsia="es-ES"/>
    </w:rPr>
  </w:style>
  <w:style w:type="paragraph" w:styleId="Ttol1">
    <w:name w:val="heading 1"/>
    <w:basedOn w:val="Normal"/>
    <w:next w:val="Normal"/>
    <w:link w:val="Ttol1Car"/>
    <w:qFormat/>
    <w:rsid w:val="008B7991"/>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nhideWhenUsed/>
    <w:qFormat/>
    <w:rsid w:val="00A95B54"/>
    <w:pPr>
      <w:keepNext/>
      <w:spacing w:before="240" w:after="60"/>
      <w:outlineLvl w:val="1"/>
    </w:pPr>
    <w:rPr>
      <w:rFonts w:ascii="Cambria" w:hAnsi="Cambria"/>
      <w:b/>
      <w:bCs/>
      <w:i/>
      <w:iCs/>
      <w:sz w:val="28"/>
      <w:szCs w:val="28"/>
    </w:rPr>
  </w:style>
  <w:style w:type="paragraph" w:styleId="Ttol3">
    <w:name w:val="heading 3"/>
    <w:basedOn w:val="Normal"/>
    <w:next w:val="Textindependent"/>
    <w:link w:val="Ttol3Car"/>
    <w:qFormat/>
    <w:rsid w:val="007F00E8"/>
    <w:pPr>
      <w:keepNext/>
      <w:keepLines/>
      <w:numPr>
        <w:ilvl w:val="2"/>
        <w:numId w:val="1"/>
      </w:numPr>
      <w:suppressAutoHyphens/>
      <w:spacing w:before="200" w:after="0"/>
      <w:outlineLvl w:val="2"/>
    </w:pPr>
    <w:rPr>
      <w:rFonts w:ascii="Cambria" w:eastAsia="WenQuanYi Micro Hei" w:hAnsi="Cambria" w:cs="font322"/>
      <w:b/>
      <w:bCs/>
      <w:color w:val="4F81BD"/>
      <w:kern w:val="1"/>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35C20"/>
    <w:pPr>
      <w:tabs>
        <w:tab w:val="center" w:pos="4252"/>
        <w:tab w:val="right" w:pos="8504"/>
      </w:tabs>
    </w:pPr>
  </w:style>
  <w:style w:type="character" w:customStyle="1" w:styleId="CapaleraCar">
    <w:name w:val="Capçalera Car"/>
    <w:basedOn w:val="Lletraperdefectedelpargraf"/>
    <w:link w:val="Capalera"/>
    <w:uiPriority w:val="99"/>
    <w:rsid w:val="00035C20"/>
  </w:style>
  <w:style w:type="paragraph" w:styleId="Peu">
    <w:name w:val="footer"/>
    <w:basedOn w:val="Normal"/>
    <w:link w:val="PeuCar"/>
    <w:uiPriority w:val="99"/>
    <w:unhideWhenUsed/>
    <w:rsid w:val="00035C20"/>
    <w:pPr>
      <w:tabs>
        <w:tab w:val="center" w:pos="4252"/>
        <w:tab w:val="right" w:pos="8504"/>
      </w:tabs>
    </w:pPr>
  </w:style>
  <w:style w:type="character" w:customStyle="1" w:styleId="PeuCar">
    <w:name w:val="Peu Car"/>
    <w:basedOn w:val="Lletraperdefectedelpargraf"/>
    <w:link w:val="Peu"/>
    <w:uiPriority w:val="99"/>
    <w:rsid w:val="00035C20"/>
  </w:style>
  <w:style w:type="table" w:styleId="Taulaambquadrcula">
    <w:name w:val="Table Grid"/>
    <w:basedOn w:val="Taulanormal"/>
    <w:uiPriority w:val="39"/>
    <w:rsid w:val="0003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1D5D22"/>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1D5D22"/>
    <w:rPr>
      <w:rFonts w:ascii="Tahoma" w:hAnsi="Tahoma" w:cs="Tahoma"/>
      <w:sz w:val="16"/>
      <w:szCs w:val="16"/>
    </w:rPr>
  </w:style>
  <w:style w:type="character" w:styleId="Enlla">
    <w:name w:val="Hyperlink"/>
    <w:uiPriority w:val="99"/>
    <w:rsid w:val="004D3DAC"/>
    <w:rPr>
      <w:rFonts w:cs="Times New Roman"/>
      <w:color w:val="0000FF"/>
      <w:u w:val="single"/>
    </w:rPr>
  </w:style>
  <w:style w:type="paragraph" w:customStyle="1" w:styleId="Cuadrculamedia21">
    <w:name w:val="Cuadrícula media 21"/>
    <w:qFormat/>
    <w:rsid w:val="004D3DAC"/>
    <w:rPr>
      <w:rFonts w:eastAsia="Calibri"/>
      <w:sz w:val="22"/>
      <w:szCs w:val="22"/>
      <w:lang w:val="es-ES" w:eastAsia="en-US"/>
    </w:rPr>
  </w:style>
  <w:style w:type="character" w:styleId="Textennegreta">
    <w:name w:val="Strong"/>
    <w:uiPriority w:val="22"/>
    <w:qFormat/>
    <w:rsid w:val="004D3DAC"/>
    <w:rPr>
      <w:b/>
      <w:bCs/>
    </w:rPr>
  </w:style>
  <w:style w:type="character" w:customStyle="1" w:styleId="Ttol3Car">
    <w:name w:val="Títol 3 Car"/>
    <w:link w:val="Ttol3"/>
    <w:rsid w:val="007F00E8"/>
    <w:rPr>
      <w:rFonts w:ascii="Cambria" w:eastAsia="WenQuanYi Micro Hei" w:hAnsi="Cambria" w:cs="font322"/>
      <w:b/>
      <w:bCs/>
      <w:color w:val="4F81BD"/>
      <w:kern w:val="1"/>
      <w:sz w:val="22"/>
      <w:szCs w:val="22"/>
      <w:lang w:eastAsia="en-US"/>
    </w:rPr>
  </w:style>
  <w:style w:type="paragraph" w:styleId="Textindependent">
    <w:name w:val="Body Text"/>
    <w:basedOn w:val="Normal"/>
    <w:link w:val="TextindependentCar"/>
    <w:unhideWhenUsed/>
    <w:rsid w:val="007F00E8"/>
    <w:pPr>
      <w:spacing w:after="120"/>
    </w:pPr>
  </w:style>
  <w:style w:type="character" w:customStyle="1" w:styleId="TextindependentCar">
    <w:name w:val="Text independent Car"/>
    <w:link w:val="Textindependent"/>
    <w:rsid w:val="007F00E8"/>
    <w:rPr>
      <w:sz w:val="22"/>
      <w:szCs w:val="22"/>
    </w:rPr>
  </w:style>
  <w:style w:type="character" w:customStyle="1" w:styleId="longtext">
    <w:name w:val="long_text"/>
    <w:rsid w:val="00286F50"/>
  </w:style>
  <w:style w:type="paragraph" w:customStyle="1" w:styleId="Default">
    <w:name w:val="Default"/>
    <w:rsid w:val="0097288E"/>
    <w:pPr>
      <w:widowControl w:val="0"/>
      <w:autoSpaceDE w:val="0"/>
      <w:autoSpaceDN w:val="0"/>
      <w:adjustRightInd w:val="0"/>
    </w:pPr>
    <w:rPr>
      <w:rFonts w:ascii="Corbel" w:eastAsia="MS Mincho" w:hAnsi="Corbel" w:cs="Corbel"/>
      <w:color w:val="000000"/>
      <w:sz w:val="24"/>
      <w:szCs w:val="24"/>
      <w:lang w:val="es-ES" w:eastAsia="es-ES"/>
    </w:rPr>
  </w:style>
  <w:style w:type="character" w:styleId="Enllavisitat">
    <w:name w:val="FollowedHyperlink"/>
    <w:uiPriority w:val="99"/>
    <w:semiHidden/>
    <w:unhideWhenUsed/>
    <w:rsid w:val="007B1E4E"/>
    <w:rPr>
      <w:color w:val="800080"/>
      <w:u w:val="single"/>
    </w:rPr>
  </w:style>
  <w:style w:type="paragraph" w:styleId="NormalWeb">
    <w:name w:val="Normal (Web)"/>
    <w:basedOn w:val="Normal"/>
    <w:uiPriority w:val="99"/>
    <w:unhideWhenUsed/>
    <w:rsid w:val="00120175"/>
    <w:pPr>
      <w:spacing w:before="100" w:beforeAutospacing="1" w:after="100" w:afterAutospacing="1" w:line="240" w:lineRule="auto"/>
    </w:pPr>
    <w:rPr>
      <w:rFonts w:ascii="Times" w:hAnsi="Times"/>
      <w:sz w:val="20"/>
      <w:szCs w:val="20"/>
    </w:rPr>
  </w:style>
  <w:style w:type="character" w:styleId="mfasi">
    <w:name w:val="Emphasis"/>
    <w:uiPriority w:val="20"/>
    <w:qFormat/>
    <w:rsid w:val="00120175"/>
    <w:rPr>
      <w:i/>
      <w:iCs/>
    </w:rPr>
  </w:style>
  <w:style w:type="character" w:styleId="Refernciadecomentari">
    <w:name w:val="annotation reference"/>
    <w:uiPriority w:val="99"/>
    <w:semiHidden/>
    <w:unhideWhenUsed/>
    <w:rsid w:val="00D15165"/>
    <w:rPr>
      <w:sz w:val="16"/>
      <w:szCs w:val="16"/>
    </w:rPr>
  </w:style>
  <w:style w:type="paragraph" w:styleId="Textdecomentari">
    <w:name w:val="annotation text"/>
    <w:basedOn w:val="Normal"/>
    <w:link w:val="TextdecomentariCar"/>
    <w:uiPriority w:val="99"/>
    <w:unhideWhenUsed/>
    <w:rsid w:val="00D15165"/>
    <w:rPr>
      <w:sz w:val="20"/>
      <w:szCs w:val="20"/>
    </w:rPr>
  </w:style>
  <w:style w:type="character" w:customStyle="1" w:styleId="TextdecomentariCar">
    <w:name w:val="Text de comentari Car"/>
    <w:link w:val="Textdecomentari"/>
    <w:uiPriority w:val="99"/>
    <w:rsid w:val="00D15165"/>
    <w:rPr>
      <w:lang w:val="es-ES" w:eastAsia="es-ES"/>
    </w:rPr>
  </w:style>
  <w:style w:type="paragraph" w:styleId="Temadelcomentari">
    <w:name w:val="annotation subject"/>
    <w:basedOn w:val="Textdecomentari"/>
    <w:next w:val="Textdecomentari"/>
    <w:link w:val="TemadelcomentariCar"/>
    <w:uiPriority w:val="99"/>
    <w:semiHidden/>
    <w:unhideWhenUsed/>
    <w:rsid w:val="00D15165"/>
    <w:rPr>
      <w:b/>
      <w:bCs/>
    </w:rPr>
  </w:style>
  <w:style w:type="character" w:customStyle="1" w:styleId="TemadelcomentariCar">
    <w:name w:val="Tema del comentari Car"/>
    <w:link w:val="Temadelcomentari"/>
    <w:uiPriority w:val="99"/>
    <w:semiHidden/>
    <w:rsid w:val="00D15165"/>
    <w:rPr>
      <w:b/>
      <w:bCs/>
      <w:lang w:val="es-ES" w:eastAsia="es-ES"/>
    </w:rPr>
  </w:style>
  <w:style w:type="character" w:customStyle="1" w:styleId="Ttol2Car">
    <w:name w:val="Títol 2 Car"/>
    <w:link w:val="Ttol2"/>
    <w:uiPriority w:val="9"/>
    <w:rsid w:val="00A95B54"/>
    <w:rPr>
      <w:rFonts w:ascii="Cambria" w:eastAsia="Times New Roman" w:hAnsi="Cambria" w:cs="Times New Roman"/>
      <w:b/>
      <w:bCs/>
      <w:i/>
      <w:iCs/>
      <w:sz w:val="28"/>
      <w:szCs w:val="28"/>
      <w:lang w:val="es-ES" w:eastAsia="es-ES"/>
    </w:rPr>
  </w:style>
  <w:style w:type="paragraph" w:customStyle="1" w:styleId="ANECATexto">
    <w:name w:val="ANECA Texto"/>
    <w:basedOn w:val="Normal"/>
    <w:rsid w:val="000E155B"/>
    <w:pPr>
      <w:spacing w:before="100" w:after="100" w:line="240" w:lineRule="auto"/>
      <w:ind w:right="-34"/>
      <w:jc w:val="both"/>
    </w:pPr>
    <w:rPr>
      <w:rFonts w:ascii="Verdana" w:hAnsi="Verdana" w:cs="Arial"/>
      <w:iCs/>
      <w:sz w:val="20"/>
      <w:szCs w:val="20"/>
    </w:rPr>
  </w:style>
  <w:style w:type="character" w:customStyle="1" w:styleId="Ttol1Car">
    <w:name w:val="Títol 1 Car"/>
    <w:link w:val="Ttol1"/>
    <w:rsid w:val="008B7991"/>
    <w:rPr>
      <w:rFonts w:ascii="Cambria" w:eastAsia="Times New Roman" w:hAnsi="Cambria" w:cs="Times New Roman"/>
      <w:b/>
      <w:bCs/>
      <w:kern w:val="32"/>
      <w:sz w:val="32"/>
      <w:szCs w:val="32"/>
      <w:lang w:val="es-ES" w:eastAsia="es-ES"/>
    </w:rPr>
  </w:style>
  <w:style w:type="character" w:customStyle="1" w:styleId="Lletraperdefectedelpargraf1">
    <w:name w:val="Lletra per defecte del paràgraf1"/>
    <w:rsid w:val="008B7991"/>
  </w:style>
  <w:style w:type="character" w:customStyle="1" w:styleId="Ttulo1Car">
    <w:name w:val="Título 1 Car"/>
    <w:rsid w:val="008B7991"/>
    <w:rPr>
      <w:rFonts w:ascii="Cambria" w:hAnsi="Cambria" w:cs="font1142"/>
      <w:b/>
      <w:bCs/>
      <w:color w:val="365F91"/>
      <w:sz w:val="28"/>
      <w:szCs w:val="28"/>
    </w:rPr>
  </w:style>
  <w:style w:type="character" w:customStyle="1" w:styleId="Ttulo2Car">
    <w:name w:val="Título 2 Car"/>
    <w:rsid w:val="008B7991"/>
    <w:rPr>
      <w:rFonts w:ascii="Cambria" w:hAnsi="Cambria" w:cs="font1142"/>
      <w:b/>
      <w:bCs/>
      <w:color w:val="4F81BD"/>
      <w:sz w:val="26"/>
      <w:szCs w:val="26"/>
    </w:rPr>
  </w:style>
  <w:style w:type="character" w:customStyle="1" w:styleId="Ttulo3Car">
    <w:name w:val="Título 3 Car"/>
    <w:rsid w:val="008B7991"/>
    <w:rPr>
      <w:rFonts w:ascii="Cambria" w:hAnsi="Cambria" w:cs="font1142"/>
      <w:b/>
      <w:bCs/>
      <w:color w:val="4F81BD"/>
    </w:rPr>
  </w:style>
  <w:style w:type="paragraph" w:customStyle="1" w:styleId="Encabezado1">
    <w:name w:val="Encabezado1"/>
    <w:basedOn w:val="Normal"/>
    <w:next w:val="Textindependent"/>
    <w:rsid w:val="008B7991"/>
    <w:pPr>
      <w:keepNext/>
      <w:suppressAutoHyphens/>
      <w:spacing w:before="240" w:after="120"/>
    </w:pPr>
    <w:rPr>
      <w:rFonts w:ascii="Arial" w:eastAsia="WenQuanYi Micro Hei" w:hAnsi="Arial" w:cs="Lohit Hindi"/>
      <w:kern w:val="1"/>
      <w:sz w:val="28"/>
      <w:szCs w:val="28"/>
      <w:lang w:val="ca-ES" w:eastAsia="en-US"/>
    </w:rPr>
  </w:style>
  <w:style w:type="paragraph" w:styleId="Llista">
    <w:name w:val="List"/>
    <w:basedOn w:val="Textindependent"/>
    <w:rsid w:val="008B7991"/>
    <w:pPr>
      <w:suppressAutoHyphens/>
    </w:pPr>
    <w:rPr>
      <w:rFonts w:eastAsia="WenQuanYi Micro Hei" w:cs="Lohit Hindi"/>
      <w:kern w:val="1"/>
      <w:lang w:val="ca-ES" w:eastAsia="en-US"/>
    </w:rPr>
  </w:style>
  <w:style w:type="paragraph" w:styleId="Llegenda">
    <w:name w:val="caption"/>
    <w:basedOn w:val="Normal"/>
    <w:qFormat/>
    <w:rsid w:val="008B7991"/>
    <w:pPr>
      <w:suppressLineNumbers/>
      <w:suppressAutoHyphens/>
      <w:spacing w:before="120" w:after="120"/>
    </w:pPr>
    <w:rPr>
      <w:rFonts w:eastAsia="WenQuanYi Micro Hei" w:cs="Lohit Hindi"/>
      <w:i/>
      <w:iCs/>
      <w:kern w:val="1"/>
      <w:sz w:val="24"/>
      <w:szCs w:val="24"/>
      <w:lang w:val="ca-ES" w:eastAsia="en-US"/>
    </w:rPr>
  </w:style>
  <w:style w:type="paragraph" w:customStyle="1" w:styleId="ndice">
    <w:name w:val="Índice"/>
    <w:basedOn w:val="Normal"/>
    <w:rsid w:val="008B7991"/>
    <w:pPr>
      <w:suppressLineNumbers/>
      <w:suppressAutoHyphens/>
    </w:pPr>
    <w:rPr>
      <w:rFonts w:eastAsia="WenQuanYi Micro Hei" w:cs="Lohit Hindi"/>
      <w:kern w:val="1"/>
      <w:lang w:val="ca-ES" w:eastAsia="en-US"/>
    </w:rPr>
  </w:style>
  <w:style w:type="character" w:customStyle="1" w:styleId="hps">
    <w:name w:val="hps"/>
    <w:uiPriority w:val="99"/>
    <w:rsid w:val="00A43975"/>
    <w:rPr>
      <w:rFonts w:ascii="Times New Roman" w:hAnsi="Times New Roman" w:cs="Times New Roman" w:hint="default"/>
    </w:rPr>
  </w:style>
  <w:style w:type="paragraph" w:styleId="Pargrafdellista">
    <w:name w:val="List Paragraph"/>
    <w:basedOn w:val="Normal"/>
    <w:link w:val="PargrafdellistaCar"/>
    <w:uiPriority w:val="34"/>
    <w:qFormat/>
    <w:rsid w:val="00491627"/>
    <w:pPr>
      <w:ind w:left="708"/>
    </w:pPr>
  </w:style>
  <w:style w:type="paragraph" w:styleId="Senseespaiat">
    <w:name w:val="No Spacing"/>
    <w:qFormat/>
    <w:rsid w:val="00993DB7"/>
    <w:rPr>
      <w:rFonts w:eastAsia="Calibri"/>
      <w:sz w:val="22"/>
      <w:szCs w:val="22"/>
      <w:lang w:val="es-ES" w:eastAsia="en-US"/>
    </w:rPr>
  </w:style>
  <w:style w:type="paragraph" w:customStyle="1" w:styleId="Sinespaciado1">
    <w:name w:val="Sin espaciado1"/>
    <w:qFormat/>
    <w:rsid w:val="00993DB7"/>
    <w:rPr>
      <w:rFonts w:eastAsia="Calibri"/>
      <w:sz w:val="22"/>
      <w:szCs w:val="22"/>
      <w:lang w:val="es-ES" w:eastAsia="en-US"/>
    </w:rPr>
  </w:style>
  <w:style w:type="paragraph" w:customStyle="1" w:styleId="Pargrafdellista1">
    <w:name w:val="Paràgraf de llista1"/>
    <w:basedOn w:val="Normal"/>
    <w:uiPriority w:val="99"/>
    <w:qFormat/>
    <w:rsid w:val="00993DB7"/>
    <w:pPr>
      <w:ind w:left="720"/>
      <w:contextualSpacing/>
    </w:pPr>
    <w:rPr>
      <w:rFonts w:eastAsia="Calibri"/>
      <w:lang w:eastAsia="en-US"/>
    </w:rPr>
  </w:style>
  <w:style w:type="paragraph" w:customStyle="1" w:styleId="Senseespaiat1">
    <w:name w:val="Sense espaiat1"/>
    <w:qFormat/>
    <w:rsid w:val="00993DB7"/>
    <w:rPr>
      <w:sz w:val="22"/>
      <w:szCs w:val="22"/>
      <w:lang w:val="es-ES" w:eastAsia="en-US"/>
    </w:rPr>
  </w:style>
  <w:style w:type="paragraph" w:styleId="HTMLambformatprevi">
    <w:name w:val="HTML Preformatted"/>
    <w:basedOn w:val="Normal"/>
    <w:link w:val="HTMLambformatpreviCar"/>
    <w:uiPriority w:val="99"/>
    <w:unhideWhenUsed/>
    <w:rsid w:val="001C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ambformatpreviCar">
    <w:name w:val="HTML amb format previ Car"/>
    <w:link w:val="HTMLambformatprevi"/>
    <w:uiPriority w:val="99"/>
    <w:rsid w:val="001C5738"/>
    <w:rPr>
      <w:rFonts w:ascii="Courier New" w:hAnsi="Courier New" w:cs="Courier New"/>
    </w:rPr>
  </w:style>
  <w:style w:type="paragraph" w:customStyle="1" w:styleId="EPIGRAFEMEMORIAMEDIANO">
    <w:name w:val="EPIGRAFE MEMORIA MEDIANO"/>
    <w:basedOn w:val="Normal"/>
    <w:uiPriority w:val="99"/>
    <w:qFormat/>
    <w:rsid w:val="00042632"/>
    <w:pPr>
      <w:spacing w:after="0" w:line="240" w:lineRule="auto"/>
      <w:jc w:val="both"/>
    </w:pPr>
    <w:rPr>
      <w:rFonts w:ascii="Verdana" w:hAnsi="Verdana" w:cs="Arial"/>
      <w:b/>
      <w:color w:val="000080"/>
      <w:lang w:val="ca-ES"/>
    </w:rPr>
  </w:style>
  <w:style w:type="paragraph" w:customStyle="1" w:styleId="parrafo">
    <w:name w:val="parrafo"/>
    <w:basedOn w:val="Normal"/>
    <w:rsid w:val="00337FFB"/>
    <w:pPr>
      <w:spacing w:before="100" w:beforeAutospacing="1" w:after="100" w:afterAutospacing="1" w:line="240" w:lineRule="auto"/>
    </w:pPr>
    <w:rPr>
      <w:rFonts w:ascii="Times New Roman" w:hAnsi="Times New Roman"/>
      <w:sz w:val="24"/>
      <w:szCs w:val="24"/>
      <w:lang w:val="ca-ES" w:eastAsia="ca-ES"/>
    </w:rPr>
  </w:style>
  <w:style w:type="paragraph" w:customStyle="1" w:styleId="parrafo2">
    <w:name w:val="parrafo_2"/>
    <w:basedOn w:val="Normal"/>
    <w:rsid w:val="00337FFB"/>
    <w:pPr>
      <w:spacing w:before="100" w:beforeAutospacing="1" w:after="100" w:afterAutospacing="1" w:line="240" w:lineRule="auto"/>
    </w:pPr>
    <w:rPr>
      <w:rFonts w:ascii="Times New Roman" w:hAnsi="Times New Roman"/>
      <w:sz w:val="24"/>
      <w:szCs w:val="24"/>
      <w:lang w:val="ca-ES" w:eastAsia="ca-ES"/>
    </w:rPr>
  </w:style>
  <w:style w:type="paragraph" w:customStyle="1" w:styleId="NIVEL1">
    <w:name w:val="NIVEL1"/>
    <w:basedOn w:val="Normal"/>
    <w:rsid w:val="00997160"/>
    <w:pPr>
      <w:spacing w:before="240" w:after="360" w:line="240" w:lineRule="auto"/>
      <w:jc w:val="center"/>
    </w:pPr>
    <w:rPr>
      <w:rFonts w:ascii="Verdana" w:hAnsi="Verdana"/>
      <w:b/>
      <w:bCs/>
      <w:color w:val="5F8CAB"/>
      <w:sz w:val="48"/>
      <w:szCs w:val="20"/>
    </w:rPr>
  </w:style>
  <w:style w:type="paragraph" w:customStyle="1" w:styleId="Estilo1">
    <w:name w:val="Estilo1"/>
    <w:basedOn w:val="Ttol2"/>
    <w:link w:val="Estilo1Car"/>
    <w:qFormat/>
    <w:rsid w:val="0068206D"/>
    <w:pPr>
      <w:spacing w:line="240" w:lineRule="auto"/>
    </w:pPr>
    <w:rPr>
      <w:rFonts w:ascii="Arial" w:hAnsi="Arial" w:cs="Arial"/>
      <w:i w:val="0"/>
      <w:sz w:val="22"/>
    </w:rPr>
  </w:style>
  <w:style w:type="character" w:customStyle="1" w:styleId="Estilo1Car">
    <w:name w:val="Estilo1 Car"/>
    <w:link w:val="Estilo1"/>
    <w:rsid w:val="0068206D"/>
    <w:rPr>
      <w:rFonts w:ascii="Arial" w:hAnsi="Arial" w:cs="Arial"/>
      <w:b/>
      <w:bCs/>
      <w:iCs/>
      <w:sz w:val="22"/>
      <w:szCs w:val="28"/>
      <w:lang w:val="es-ES" w:eastAsia="es-ES"/>
    </w:rPr>
  </w:style>
  <w:style w:type="character" w:customStyle="1" w:styleId="label">
    <w:name w:val="label"/>
    <w:rsid w:val="00DC4454"/>
  </w:style>
  <w:style w:type="paragraph" w:styleId="TtoldelIDC">
    <w:name w:val="TOC Heading"/>
    <w:basedOn w:val="Ttol1"/>
    <w:next w:val="Normal"/>
    <w:uiPriority w:val="39"/>
    <w:unhideWhenUsed/>
    <w:qFormat/>
    <w:rsid w:val="00380B5B"/>
    <w:pPr>
      <w:keepLines/>
      <w:spacing w:after="0" w:line="259" w:lineRule="auto"/>
      <w:outlineLvl w:val="9"/>
    </w:pPr>
    <w:rPr>
      <w:rFonts w:ascii="Calibri Light" w:hAnsi="Calibri Light"/>
      <w:b w:val="0"/>
      <w:bCs w:val="0"/>
      <w:color w:val="2E74B5"/>
      <w:kern w:val="0"/>
    </w:rPr>
  </w:style>
  <w:style w:type="paragraph" w:styleId="IDC2">
    <w:name w:val="toc 2"/>
    <w:basedOn w:val="Normal"/>
    <w:next w:val="Normal"/>
    <w:autoRedefine/>
    <w:uiPriority w:val="39"/>
    <w:unhideWhenUsed/>
    <w:rsid w:val="00DF6AB3"/>
    <w:pPr>
      <w:spacing w:after="0"/>
    </w:pPr>
    <w:rPr>
      <w:rFonts w:asciiTheme="minorHAnsi" w:hAnsiTheme="minorHAnsi" w:cstheme="minorHAnsi"/>
      <w:b/>
      <w:bCs/>
      <w:smallCaps/>
    </w:rPr>
  </w:style>
  <w:style w:type="paragraph" w:styleId="IDC1">
    <w:name w:val="toc 1"/>
    <w:basedOn w:val="Normal"/>
    <w:next w:val="Normal"/>
    <w:autoRedefine/>
    <w:uiPriority w:val="39"/>
    <w:unhideWhenUsed/>
    <w:rsid w:val="00451A02"/>
    <w:pPr>
      <w:tabs>
        <w:tab w:val="left" w:pos="142"/>
        <w:tab w:val="left" w:pos="284"/>
        <w:tab w:val="right" w:leader="dot" w:pos="9062"/>
      </w:tabs>
      <w:spacing w:before="240" w:after="0" w:line="360" w:lineRule="auto"/>
    </w:pPr>
    <w:rPr>
      <w:rFonts w:cs="Calibri"/>
      <w:b/>
      <w:bCs/>
      <w:caps/>
      <w:noProof/>
    </w:rPr>
  </w:style>
  <w:style w:type="paragraph" w:styleId="IDC3">
    <w:name w:val="toc 3"/>
    <w:basedOn w:val="Normal"/>
    <w:next w:val="Normal"/>
    <w:autoRedefine/>
    <w:uiPriority w:val="39"/>
    <w:unhideWhenUsed/>
    <w:rsid w:val="00380B5B"/>
    <w:pPr>
      <w:spacing w:after="0"/>
    </w:pPr>
    <w:rPr>
      <w:rFonts w:asciiTheme="minorHAnsi" w:hAnsiTheme="minorHAnsi" w:cstheme="minorHAnsi"/>
      <w:smallCaps/>
    </w:rPr>
  </w:style>
  <w:style w:type="character" w:customStyle="1" w:styleId="PargrafdellistaCar">
    <w:name w:val="Paràgraf de llista Car"/>
    <w:link w:val="Pargrafdellista"/>
    <w:uiPriority w:val="34"/>
    <w:locked/>
    <w:rsid w:val="00936A48"/>
    <w:rPr>
      <w:sz w:val="22"/>
      <w:szCs w:val="22"/>
    </w:rPr>
  </w:style>
  <w:style w:type="character" w:styleId="Mencisenseresoldre">
    <w:name w:val="Unresolved Mention"/>
    <w:uiPriority w:val="99"/>
    <w:semiHidden/>
    <w:unhideWhenUsed/>
    <w:rsid w:val="00B00240"/>
    <w:rPr>
      <w:color w:val="605E5C"/>
      <w:shd w:val="clear" w:color="auto" w:fill="E1DFDD"/>
    </w:rPr>
  </w:style>
  <w:style w:type="character" w:customStyle="1" w:styleId="tlid-translation">
    <w:name w:val="tlid-translation"/>
    <w:rsid w:val="00FB0720"/>
  </w:style>
  <w:style w:type="character" w:customStyle="1" w:styleId="y2iqfc">
    <w:name w:val="y2iqfc"/>
    <w:basedOn w:val="Lletraperdefectedelpargraf"/>
    <w:rsid w:val="00F4332B"/>
  </w:style>
  <w:style w:type="character" w:customStyle="1" w:styleId="ui-provider">
    <w:name w:val="ui-provider"/>
    <w:basedOn w:val="Lletraperdefectedelpargraf"/>
    <w:rsid w:val="00273B69"/>
  </w:style>
  <w:style w:type="paragraph" w:styleId="IDC4">
    <w:name w:val="toc 4"/>
    <w:basedOn w:val="Normal"/>
    <w:next w:val="Normal"/>
    <w:autoRedefine/>
    <w:uiPriority w:val="39"/>
    <w:unhideWhenUsed/>
    <w:rsid w:val="00B35F57"/>
    <w:pPr>
      <w:spacing w:after="0"/>
    </w:pPr>
    <w:rPr>
      <w:rFonts w:asciiTheme="minorHAnsi" w:hAnsiTheme="minorHAnsi" w:cstheme="minorHAnsi"/>
    </w:rPr>
  </w:style>
  <w:style w:type="paragraph" w:styleId="IDC5">
    <w:name w:val="toc 5"/>
    <w:basedOn w:val="Normal"/>
    <w:next w:val="Normal"/>
    <w:autoRedefine/>
    <w:uiPriority w:val="39"/>
    <w:unhideWhenUsed/>
    <w:rsid w:val="00B35F57"/>
    <w:pPr>
      <w:spacing w:after="0"/>
    </w:pPr>
    <w:rPr>
      <w:rFonts w:asciiTheme="minorHAnsi" w:hAnsiTheme="minorHAnsi" w:cstheme="minorHAnsi"/>
    </w:rPr>
  </w:style>
  <w:style w:type="paragraph" w:styleId="IDC6">
    <w:name w:val="toc 6"/>
    <w:basedOn w:val="Normal"/>
    <w:next w:val="Normal"/>
    <w:autoRedefine/>
    <w:uiPriority w:val="39"/>
    <w:unhideWhenUsed/>
    <w:rsid w:val="00B35F57"/>
    <w:pPr>
      <w:spacing w:after="0"/>
    </w:pPr>
    <w:rPr>
      <w:rFonts w:asciiTheme="minorHAnsi" w:hAnsiTheme="minorHAnsi" w:cstheme="minorHAnsi"/>
    </w:rPr>
  </w:style>
  <w:style w:type="paragraph" w:styleId="IDC7">
    <w:name w:val="toc 7"/>
    <w:basedOn w:val="Normal"/>
    <w:next w:val="Normal"/>
    <w:autoRedefine/>
    <w:uiPriority w:val="39"/>
    <w:unhideWhenUsed/>
    <w:rsid w:val="00B35F57"/>
    <w:pPr>
      <w:spacing w:after="0"/>
    </w:pPr>
    <w:rPr>
      <w:rFonts w:asciiTheme="minorHAnsi" w:hAnsiTheme="minorHAnsi" w:cstheme="minorHAnsi"/>
    </w:rPr>
  </w:style>
  <w:style w:type="paragraph" w:styleId="IDC8">
    <w:name w:val="toc 8"/>
    <w:basedOn w:val="Normal"/>
    <w:next w:val="Normal"/>
    <w:autoRedefine/>
    <w:uiPriority w:val="39"/>
    <w:unhideWhenUsed/>
    <w:rsid w:val="00B35F57"/>
    <w:pPr>
      <w:spacing w:after="0"/>
    </w:pPr>
    <w:rPr>
      <w:rFonts w:asciiTheme="minorHAnsi" w:hAnsiTheme="minorHAnsi" w:cstheme="minorHAnsi"/>
    </w:rPr>
  </w:style>
  <w:style w:type="paragraph" w:styleId="IDC9">
    <w:name w:val="toc 9"/>
    <w:basedOn w:val="Normal"/>
    <w:next w:val="Normal"/>
    <w:autoRedefine/>
    <w:uiPriority w:val="39"/>
    <w:unhideWhenUsed/>
    <w:rsid w:val="00B35F57"/>
    <w:pPr>
      <w:spacing w:after="0"/>
    </w:pPr>
    <w:rPr>
      <w:rFonts w:asciiTheme="minorHAnsi" w:hAnsiTheme="minorHAnsi" w:cstheme="minorHAnsi"/>
    </w:rPr>
  </w:style>
  <w:style w:type="paragraph" w:customStyle="1" w:styleId="pf0">
    <w:name w:val="pf0"/>
    <w:basedOn w:val="Normal"/>
    <w:rsid w:val="000C0678"/>
    <w:pPr>
      <w:spacing w:before="100" w:beforeAutospacing="1" w:after="100" w:afterAutospacing="1" w:line="240" w:lineRule="auto"/>
    </w:pPr>
    <w:rPr>
      <w:rFonts w:ascii="Times New Roman" w:hAnsi="Times New Roman"/>
      <w:sz w:val="24"/>
      <w:szCs w:val="24"/>
    </w:rPr>
  </w:style>
  <w:style w:type="character" w:customStyle="1" w:styleId="cf01">
    <w:name w:val="cf01"/>
    <w:basedOn w:val="Lletraperdefectedelpargraf"/>
    <w:rsid w:val="000C0678"/>
    <w:rPr>
      <w:rFonts w:ascii="Segoe UI" w:hAnsi="Segoe UI" w:cs="Segoe UI" w:hint="default"/>
      <w:sz w:val="18"/>
      <w:szCs w:val="18"/>
    </w:rPr>
  </w:style>
  <w:style w:type="character" w:customStyle="1" w:styleId="cf11">
    <w:name w:val="cf11"/>
    <w:basedOn w:val="Lletraperdefectedelpargraf"/>
    <w:rsid w:val="008C1D68"/>
    <w:rPr>
      <w:rFonts w:ascii="Segoe UI" w:hAnsi="Segoe UI" w:cs="Segoe UI" w:hint="default"/>
      <w:b/>
      <w:bCs/>
      <w:sz w:val="18"/>
      <w:szCs w:val="18"/>
    </w:rPr>
  </w:style>
  <w:style w:type="paragraph" w:customStyle="1" w:styleId="paragraph">
    <w:name w:val="paragraph"/>
    <w:basedOn w:val="Normal"/>
    <w:rsid w:val="000976F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Lletraperdefectedelpargraf"/>
    <w:rsid w:val="000976F4"/>
  </w:style>
  <w:style w:type="character" w:customStyle="1" w:styleId="eop">
    <w:name w:val="eop"/>
    <w:basedOn w:val="Lletraperdefectedelpargraf"/>
    <w:rsid w:val="0009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034">
      <w:bodyDiv w:val="1"/>
      <w:marLeft w:val="0"/>
      <w:marRight w:val="0"/>
      <w:marTop w:val="0"/>
      <w:marBottom w:val="0"/>
      <w:divBdr>
        <w:top w:val="none" w:sz="0" w:space="0" w:color="auto"/>
        <w:left w:val="none" w:sz="0" w:space="0" w:color="auto"/>
        <w:bottom w:val="none" w:sz="0" w:space="0" w:color="auto"/>
        <w:right w:val="none" w:sz="0" w:space="0" w:color="auto"/>
      </w:divBdr>
    </w:div>
    <w:div w:id="49575719">
      <w:bodyDiv w:val="1"/>
      <w:marLeft w:val="0"/>
      <w:marRight w:val="0"/>
      <w:marTop w:val="0"/>
      <w:marBottom w:val="0"/>
      <w:divBdr>
        <w:top w:val="none" w:sz="0" w:space="0" w:color="auto"/>
        <w:left w:val="none" w:sz="0" w:space="0" w:color="auto"/>
        <w:bottom w:val="none" w:sz="0" w:space="0" w:color="auto"/>
        <w:right w:val="none" w:sz="0" w:space="0" w:color="auto"/>
      </w:divBdr>
    </w:div>
    <w:div w:id="58403488">
      <w:bodyDiv w:val="1"/>
      <w:marLeft w:val="0"/>
      <w:marRight w:val="0"/>
      <w:marTop w:val="0"/>
      <w:marBottom w:val="0"/>
      <w:divBdr>
        <w:top w:val="none" w:sz="0" w:space="0" w:color="auto"/>
        <w:left w:val="none" w:sz="0" w:space="0" w:color="auto"/>
        <w:bottom w:val="none" w:sz="0" w:space="0" w:color="auto"/>
        <w:right w:val="none" w:sz="0" w:space="0" w:color="auto"/>
      </w:divBdr>
    </w:div>
    <w:div w:id="90207493">
      <w:bodyDiv w:val="1"/>
      <w:marLeft w:val="0"/>
      <w:marRight w:val="0"/>
      <w:marTop w:val="0"/>
      <w:marBottom w:val="0"/>
      <w:divBdr>
        <w:top w:val="none" w:sz="0" w:space="0" w:color="auto"/>
        <w:left w:val="none" w:sz="0" w:space="0" w:color="auto"/>
        <w:bottom w:val="none" w:sz="0" w:space="0" w:color="auto"/>
        <w:right w:val="none" w:sz="0" w:space="0" w:color="auto"/>
      </w:divBdr>
    </w:div>
    <w:div w:id="93595187">
      <w:bodyDiv w:val="1"/>
      <w:marLeft w:val="0"/>
      <w:marRight w:val="0"/>
      <w:marTop w:val="0"/>
      <w:marBottom w:val="0"/>
      <w:divBdr>
        <w:top w:val="none" w:sz="0" w:space="0" w:color="auto"/>
        <w:left w:val="none" w:sz="0" w:space="0" w:color="auto"/>
        <w:bottom w:val="none" w:sz="0" w:space="0" w:color="auto"/>
        <w:right w:val="none" w:sz="0" w:space="0" w:color="auto"/>
      </w:divBdr>
    </w:div>
    <w:div w:id="126241605">
      <w:bodyDiv w:val="1"/>
      <w:marLeft w:val="0"/>
      <w:marRight w:val="0"/>
      <w:marTop w:val="0"/>
      <w:marBottom w:val="0"/>
      <w:divBdr>
        <w:top w:val="none" w:sz="0" w:space="0" w:color="auto"/>
        <w:left w:val="none" w:sz="0" w:space="0" w:color="auto"/>
        <w:bottom w:val="none" w:sz="0" w:space="0" w:color="auto"/>
        <w:right w:val="none" w:sz="0" w:space="0" w:color="auto"/>
      </w:divBdr>
    </w:div>
    <w:div w:id="144128784">
      <w:bodyDiv w:val="1"/>
      <w:marLeft w:val="0"/>
      <w:marRight w:val="0"/>
      <w:marTop w:val="0"/>
      <w:marBottom w:val="0"/>
      <w:divBdr>
        <w:top w:val="none" w:sz="0" w:space="0" w:color="auto"/>
        <w:left w:val="none" w:sz="0" w:space="0" w:color="auto"/>
        <w:bottom w:val="none" w:sz="0" w:space="0" w:color="auto"/>
        <w:right w:val="none" w:sz="0" w:space="0" w:color="auto"/>
      </w:divBdr>
    </w:div>
    <w:div w:id="224148936">
      <w:bodyDiv w:val="1"/>
      <w:marLeft w:val="0"/>
      <w:marRight w:val="0"/>
      <w:marTop w:val="0"/>
      <w:marBottom w:val="0"/>
      <w:divBdr>
        <w:top w:val="none" w:sz="0" w:space="0" w:color="auto"/>
        <w:left w:val="none" w:sz="0" w:space="0" w:color="auto"/>
        <w:bottom w:val="none" w:sz="0" w:space="0" w:color="auto"/>
        <w:right w:val="none" w:sz="0" w:space="0" w:color="auto"/>
      </w:divBdr>
    </w:div>
    <w:div w:id="242108487">
      <w:bodyDiv w:val="1"/>
      <w:marLeft w:val="0"/>
      <w:marRight w:val="0"/>
      <w:marTop w:val="0"/>
      <w:marBottom w:val="0"/>
      <w:divBdr>
        <w:top w:val="none" w:sz="0" w:space="0" w:color="auto"/>
        <w:left w:val="none" w:sz="0" w:space="0" w:color="auto"/>
        <w:bottom w:val="none" w:sz="0" w:space="0" w:color="auto"/>
        <w:right w:val="none" w:sz="0" w:space="0" w:color="auto"/>
      </w:divBdr>
    </w:div>
    <w:div w:id="246303403">
      <w:bodyDiv w:val="1"/>
      <w:marLeft w:val="0"/>
      <w:marRight w:val="0"/>
      <w:marTop w:val="0"/>
      <w:marBottom w:val="0"/>
      <w:divBdr>
        <w:top w:val="none" w:sz="0" w:space="0" w:color="auto"/>
        <w:left w:val="none" w:sz="0" w:space="0" w:color="auto"/>
        <w:bottom w:val="none" w:sz="0" w:space="0" w:color="auto"/>
        <w:right w:val="none" w:sz="0" w:space="0" w:color="auto"/>
      </w:divBdr>
    </w:div>
    <w:div w:id="261228818">
      <w:bodyDiv w:val="1"/>
      <w:marLeft w:val="0"/>
      <w:marRight w:val="0"/>
      <w:marTop w:val="0"/>
      <w:marBottom w:val="0"/>
      <w:divBdr>
        <w:top w:val="none" w:sz="0" w:space="0" w:color="auto"/>
        <w:left w:val="none" w:sz="0" w:space="0" w:color="auto"/>
        <w:bottom w:val="none" w:sz="0" w:space="0" w:color="auto"/>
        <w:right w:val="none" w:sz="0" w:space="0" w:color="auto"/>
      </w:divBdr>
    </w:div>
    <w:div w:id="278725221">
      <w:bodyDiv w:val="1"/>
      <w:marLeft w:val="0"/>
      <w:marRight w:val="0"/>
      <w:marTop w:val="0"/>
      <w:marBottom w:val="0"/>
      <w:divBdr>
        <w:top w:val="none" w:sz="0" w:space="0" w:color="auto"/>
        <w:left w:val="none" w:sz="0" w:space="0" w:color="auto"/>
        <w:bottom w:val="none" w:sz="0" w:space="0" w:color="auto"/>
        <w:right w:val="none" w:sz="0" w:space="0" w:color="auto"/>
      </w:divBdr>
    </w:div>
    <w:div w:id="311370195">
      <w:bodyDiv w:val="1"/>
      <w:marLeft w:val="0"/>
      <w:marRight w:val="0"/>
      <w:marTop w:val="0"/>
      <w:marBottom w:val="0"/>
      <w:divBdr>
        <w:top w:val="none" w:sz="0" w:space="0" w:color="auto"/>
        <w:left w:val="none" w:sz="0" w:space="0" w:color="auto"/>
        <w:bottom w:val="none" w:sz="0" w:space="0" w:color="auto"/>
        <w:right w:val="none" w:sz="0" w:space="0" w:color="auto"/>
      </w:divBdr>
    </w:div>
    <w:div w:id="317272622">
      <w:bodyDiv w:val="1"/>
      <w:marLeft w:val="0"/>
      <w:marRight w:val="0"/>
      <w:marTop w:val="0"/>
      <w:marBottom w:val="0"/>
      <w:divBdr>
        <w:top w:val="none" w:sz="0" w:space="0" w:color="auto"/>
        <w:left w:val="none" w:sz="0" w:space="0" w:color="auto"/>
        <w:bottom w:val="none" w:sz="0" w:space="0" w:color="auto"/>
        <w:right w:val="none" w:sz="0" w:space="0" w:color="auto"/>
      </w:divBdr>
    </w:div>
    <w:div w:id="353192396">
      <w:bodyDiv w:val="1"/>
      <w:marLeft w:val="0"/>
      <w:marRight w:val="0"/>
      <w:marTop w:val="0"/>
      <w:marBottom w:val="0"/>
      <w:divBdr>
        <w:top w:val="none" w:sz="0" w:space="0" w:color="auto"/>
        <w:left w:val="none" w:sz="0" w:space="0" w:color="auto"/>
        <w:bottom w:val="none" w:sz="0" w:space="0" w:color="auto"/>
        <w:right w:val="none" w:sz="0" w:space="0" w:color="auto"/>
      </w:divBdr>
    </w:div>
    <w:div w:id="364795468">
      <w:bodyDiv w:val="1"/>
      <w:marLeft w:val="0"/>
      <w:marRight w:val="0"/>
      <w:marTop w:val="0"/>
      <w:marBottom w:val="0"/>
      <w:divBdr>
        <w:top w:val="none" w:sz="0" w:space="0" w:color="auto"/>
        <w:left w:val="none" w:sz="0" w:space="0" w:color="auto"/>
        <w:bottom w:val="none" w:sz="0" w:space="0" w:color="auto"/>
        <w:right w:val="none" w:sz="0" w:space="0" w:color="auto"/>
      </w:divBdr>
      <w:divsChild>
        <w:div w:id="103355889">
          <w:marLeft w:val="0"/>
          <w:marRight w:val="0"/>
          <w:marTop w:val="0"/>
          <w:marBottom w:val="0"/>
          <w:divBdr>
            <w:top w:val="none" w:sz="0" w:space="0" w:color="auto"/>
            <w:left w:val="none" w:sz="0" w:space="0" w:color="auto"/>
            <w:bottom w:val="none" w:sz="0" w:space="0" w:color="auto"/>
            <w:right w:val="none" w:sz="0" w:space="0" w:color="auto"/>
          </w:divBdr>
        </w:div>
        <w:div w:id="398598308">
          <w:marLeft w:val="0"/>
          <w:marRight w:val="0"/>
          <w:marTop w:val="0"/>
          <w:marBottom w:val="0"/>
          <w:divBdr>
            <w:top w:val="none" w:sz="0" w:space="0" w:color="auto"/>
            <w:left w:val="none" w:sz="0" w:space="0" w:color="auto"/>
            <w:bottom w:val="none" w:sz="0" w:space="0" w:color="auto"/>
            <w:right w:val="none" w:sz="0" w:space="0" w:color="auto"/>
          </w:divBdr>
        </w:div>
        <w:div w:id="818114408">
          <w:marLeft w:val="0"/>
          <w:marRight w:val="0"/>
          <w:marTop w:val="0"/>
          <w:marBottom w:val="0"/>
          <w:divBdr>
            <w:top w:val="none" w:sz="0" w:space="0" w:color="auto"/>
            <w:left w:val="none" w:sz="0" w:space="0" w:color="auto"/>
            <w:bottom w:val="none" w:sz="0" w:space="0" w:color="auto"/>
            <w:right w:val="none" w:sz="0" w:space="0" w:color="auto"/>
          </w:divBdr>
        </w:div>
        <w:div w:id="901411293">
          <w:marLeft w:val="0"/>
          <w:marRight w:val="0"/>
          <w:marTop w:val="0"/>
          <w:marBottom w:val="0"/>
          <w:divBdr>
            <w:top w:val="none" w:sz="0" w:space="0" w:color="auto"/>
            <w:left w:val="none" w:sz="0" w:space="0" w:color="auto"/>
            <w:bottom w:val="none" w:sz="0" w:space="0" w:color="auto"/>
            <w:right w:val="none" w:sz="0" w:space="0" w:color="auto"/>
          </w:divBdr>
        </w:div>
        <w:div w:id="1089958728">
          <w:marLeft w:val="0"/>
          <w:marRight w:val="0"/>
          <w:marTop w:val="0"/>
          <w:marBottom w:val="0"/>
          <w:divBdr>
            <w:top w:val="none" w:sz="0" w:space="0" w:color="auto"/>
            <w:left w:val="none" w:sz="0" w:space="0" w:color="auto"/>
            <w:bottom w:val="none" w:sz="0" w:space="0" w:color="auto"/>
            <w:right w:val="none" w:sz="0" w:space="0" w:color="auto"/>
          </w:divBdr>
        </w:div>
        <w:div w:id="1167860142">
          <w:marLeft w:val="0"/>
          <w:marRight w:val="0"/>
          <w:marTop w:val="0"/>
          <w:marBottom w:val="0"/>
          <w:divBdr>
            <w:top w:val="none" w:sz="0" w:space="0" w:color="auto"/>
            <w:left w:val="none" w:sz="0" w:space="0" w:color="auto"/>
            <w:bottom w:val="none" w:sz="0" w:space="0" w:color="auto"/>
            <w:right w:val="none" w:sz="0" w:space="0" w:color="auto"/>
          </w:divBdr>
        </w:div>
        <w:div w:id="1352220219">
          <w:marLeft w:val="0"/>
          <w:marRight w:val="0"/>
          <w:marTop w:val="0"/>
          <w:marBottom w:val="0"/>
          <w:divBdr>
            <w:top w:val="none" w:sz="0" w:space="0" w:color="auto"/>
            <w:left w:val="none" w:sz="0" w:space="0" w:color="auto"/>
            <w:bottom w:val="none" w:sz="0" w:space="0" w:color="auto"/>
            <w:right w:val="none" w:sz="0" w:space="0" w:color="auto"/>
          </w:divBdr>
        </w:div>
        <w:div w:id="1392122029">
          <w:marLeft w:val="0"/>
          <w:marRight w:val="0"/>
          <w:marTop w:val="0"/>
          <w:marBottom w:val="0"/>
          <w:divBdr>
            <w:top w:val="none" w:sz="0" w:space="0" w:color="auto"/>
            <w:left w:val="none" w:sz="0" w:space="0" w:color="auto"/>
            <w:bottom w:val="none" w:sz="0" w:space="0" w:color="auto"/>
            <w:right w:val="none" w:sz="0" w:space="0" w:color="auto"/>
          </w:divBdr>
        </w:div>
      </w:divsChild>
    </w:div>
    <w:div w:id="367530557">
      <w:bodyDiv w:val="1"/>
      <w:marLeft w:val="0"/>
      <w:marRight w:val="0"/>
      <w:marTop w:val="0"/>
      <w:marBottom w:val="0"/>
      <w:divBdr>
        <w:top w:val="none" w:sz="0" w:space="0" w:color="auto"/>
        <w:left w:val="none" w:sz="0" w:space="0" w:color="auto"/>
        <w:bottom w:val="none" w:sz="0" w:space="0" w:color="auto"/>
        <w:right w:val="none" w:sz="0" w:space="0" w:color="auto"/>
      </w:divBdr>
    </w:div>
    <w:div w:id="379594918">
      <w:bodyDiv w:val="1"/>
      <w:marLeft w:val="0"/>
      <w:marRight w:val="0"/>
      <w:marTop w:val="0"/>
      <w:marBottom w:val="0"/>
      <w:divBdr>
        <w:top w:val="none" w:sz="0" w:space="0" w:color="auto"/>
        <w:left w:val="none" w:sz="0" w:space="0" w:color="auto"/>
        <w:bottom w:val="none" w:sz="0" w:space="0" w:color="auto"/>
        <w:right w:val="none" w:sz="0" w:space="0" w:color="auto"/>
      </w:divBdr>
    </w:div>
    <w:div w:id="402533551">
      <w:bodyDiv w:val="1"/>
      <w:marLeft w:val="0"/>
      <w:marRight w:val="0"/>
      <w:marTop w:val="0"/>
      <w:marBottom w:val="0"/>
      <w:divBdr>
        <w:top w:val="none" w:sz="0" w:space="0" w:color="auto"/>
        <w:left w:val="none" w:sz="0" w:space="0" w:color="auto"/>
        <w:bottom w:val="none" w:sz="0" w:space="0" w:color="auto"/>
        <w:right w:val="none" w:sz="0" w:space="0" w:color="auto"/>
      </w:divBdr>
    </w:div>
    <w:div w:id="405614219">
      <w:bodyDiv w:val="1"/>
      <w:marLeft w:val="0"/>
      <w:marRight w:val="0"/>
      <w:marTop w:val="0"/>
      <w:marBottom w:val="0"/>
      <w:divBdr>
        <w:top w:val="none" w:sz="0" w:space="0" w:color="auto"/>
        <w:left w:val="none" w:sz="0" w:space="0" w:color="auto"/>
        <w:bottom w:val="none" w:sz="0" w:space="0" w:color="auto"/>
        <w:right w:val="none" w:sz="0" w:space="0" w:color="auto"/>
      </w:divBdr>
      <w:divsChild>
        <w:div w:id="1053846678">
          <w:marLeft w:val="0"/>
          <w:marRight w:val="0"/>
          <w:marTop w:val="0"/>
          <w:marBottom w:val="0"/>
          <w:divBdr>
            <w:top w:val="none" w:sz="0" w:space="0" w:color="auto"/>
            <w:left w:val="none" w:sz="0" w:space="0" w:color="auto"/>
            <w:bottom w:val="none" w:sz="0" w:space="0" w:color="auto"/>
            <w:right w:val="none" w:sz="0" w:space="0" w:color="auto"/>
          </w:divBdr>
        </w:div>
        <w:div w:id="1536385528">
          <w:marLeft w:val="0"/>
          <w:marRight w:val="0"/>
          <w:marTop w:val="0"/>
          <w:marBottom w:val="0"/>
          <w:divBdr>
            <w:top w:val="none" w:sz="0" w:space="0" w:color="auto"/>
            <w:left w:val="none" w:sz="0" w:space="0" w:color="auto"/>
            <w:bottom w:val="none" w:sz="0" w:space="0" w:color="auto"/>
            <w:right w:val="none" w:sz="0" w:space="0" w:color="auto"/>
          </w:divBdr>
        </w:div>
        <w:div w:id="1953172115">
          <w:marLeft w:val="0"/>
          <w:marRight w:val="0"/>
          <w:marTop w:val="0"/>
          <w:marBottom w:val="0"/>
          <w:divBdr>
            <w:top w:val="none" w:sz="0" w:space="0" w:color="auto"/>
            <w:left w:val="none" w:sz="0" w:space="0" w:color="auto"/>
            <w:bottom w:val="none" w:sz="0" w:space="0" w:color="auto"/>
            <w:right w:val="none" w:sz="0" w:space="0" w:color="auto"/>
          </w:divBdr>
        </w:div>
        <w:div w:id="2135295343">
          <w:marLeft w:val="0"/>
          <w:marRight w:val="0"/>
          <w:marTop w:val="0"/>
          <w:marBottom w:val="0"/>
          <w:divBdr>
            <w:top w:val="none" w:sz="0" w:space="0" w:color="auto"/>
            <w:left w:val="none" w:sz="0" w:space="0" w:color="auto"/>
            <w:bottom w:val="none" w:sz="0" w:space="0" w:color="auto"/>
            <w:right w:val="none" w:sz="0" w:space="0" w:color="auto"/>
          </w:divBdr>
        </w:div>
      </w:divsChild>
    </w:div>
    <w:div w:id="417680032">
      <w:bodyDiv w:val="1"/>
      <w:marLeft w:val="0"/>
      <w:marRight w:val="0"/>
      <w:marTop w:val="0"/>
      <w:marBottom w:val="0"/>
      <w:divBdr>
        <w:top w:val="none" w:sz="0" w:space="0" w:color="auto"/>
        <w:left w:val="none" w:sz="0" w:space="0" w:color="auto"/>
        <w:bottom w:val="none" w:sz="0" w:space="0" w:color="auto"/>
        <w:right w:val="none" w:sz="0" w:space="0" w:color="auto"/>
      </w:divBdr>
    </w:div>
    <w:div w:id="449593947">
      <w:bodyDiv w:val="1"/>
      <w:marLeft w:val="0"/>
      <w:marRight w:val="0"/>
      <w:marTop w:val="0"/>
      <w:marBottom w:val="0"/>
      <w:divBdr>
        <w:top w:val="none" w:sz="0" w:space="0" w:color="auto"/>
        <w:left w:val="none" w:sz="0" w:space="0" w:color="auto"/>
        <w:bottom w:val="none" w:sz="0" w:space="0" w:color="auto"/>
        <w:right w:val="none" w:sz="0" w:space="0" w:color="auto"/>
      </w:divBdr>
    </w:div>
    <w:div w:id="450053241">
      <w:bodyDiv w:val="1"/>
      <w:marLeft w:val="0"/>
      <w:marRight w:val="0"/>
      <w:marTop w:val="0"/>
      <w:marBottom w:val="0"/>
      <w:divBdr>
        <w:top w:val="none" w:sz="0" w:space="0" w:color="auto"/>
        <w:left w:val="none" w:sz="0" w:space="0" w:color="auto"/>
        <w:bottom w:val="none" w:sz="0" w:space="0" w:color="auto"/>
        <w:right w:val="none" w:sz="0" w:space="0" w:color="auto"/>
      </w:divBdr>
    </w:div>
    <w:div w:id="469396218">
      <w:bodyDiv w:val="1"/>
      <w:marLeft w:val="0"/>
      <w:marRight w:val="0"/>
      <w:marTop w:val="0"/>
      <w:marBottom w:val="0"/>
      <w:divBdr>
        <w:top w:val="none" w:sz="0" w:space="0" w:color="auto"/>
        <w:left w:val="none" w:sz="0" w:space="0" w:color="auto"/>
        <w:bottom w:val="none" w:sz="0" w:space="0" w:color="auto"/>
        <w:right w:val="none" w:sz="0" w:space="0" w:color="auto"/>
      </w:divBdr>
    </w:div>
    <w:div w:id="470488035">
      <w:bodyDiv w:val="1"/>
      <w:marLeft w:val="0"/>
      <w:marRight w:val="0"/>
      <w:marTop w:val="0"/>
      <w:marBottom w:val="0"/>
      <w:divBdr>
        <w:top w:val="none" w:sz="0" w:space="0" w:color="auto"/>
        <w:left w:val="none" w:sz="0" w:space="0" w:color="auto"/>
        <w:bottom w:val="none" w:sz="0" w:space="0" w:color="auto"/>
        <w:right w:val="none" w:sz="0" w:space="0" w:color="auto"/>
      </w:divBdr>
    </w:div>
    <w:div w:id="474953294">
      <w:bodyDiv w:val="1"/>
      <w:marLeft w:val="0"/>
      <w:marRight w:val="0"/>
      <w:marTop w:val="0"/>
      <w:marBottom w:val="0"/>
      <w:divBdr>
        <w:top w:val="none" w:sz="0" w:space="0" w:color="auto"/>
        <w:left w:val="none" w:sz="0" w:space="0" w:color="auto"/>
        <w:bottom w:val="none" w:sz="0" w:space="0" w:color="auto"/>
        <w:right w:val="none" w:sz="0" w:space="0" w:color="auto"/>
      </w:divBdr>
    </w:div>
    <w:div w:id="524245601">
      <w:bodyDiv w:val="1"/>
      <w:marLeft w:val="0"/>
      <w:marRight w:val="0"/>
      <w:marTop w:val="0"/>
      <w:marBottom w:val="0"/>
      <w:divBdr>
        <w:top w:val="none" w:sz="0" w:space="0" w:color="auto"/>
        <w:left w:val="none" w:sz="0" w:space="0" w:color="auto"/>
        <w:bottom w:val="none" w:sz="0" w:space="0" w:color="auto"/>
        <w:right w:val="none" w:sz="0" w:space="0" w:color="auto"/>
      </w:divBdr>
    </w:div>
    <w:div w:id="541288185">
      <w:bodyDiv w:val="1"/>
      <w:marLeft w:val="0"/>
      <w:marRight w:val="0"/>
      <w:marTop w:val="0"/>
      <w:marBottom w:val="0"/>
      <w:divBdr>
        <w:top w:val="none" w:sz="0" w:space="0" w:color="auto"/>
        <w:left w:val="none" w:sz="0" w:space="0" w:color="auto"/>
        <w:bottom w:val="none" w:sz="0" w:space="0" w:color="auto"/>
        <w:right w:val="none" w:sz="0" w:space="0" w:color="auto"/>
      </w:divBdr>
      <w:divsChild>
        <w:div w:id="114448344">
          <w:marLeft w:val="0"/>
          <w:marRight w:val="0"/>
          <w:marTop w:val="0"/>
          <w:marBottom w:val="0"/>
          <w:divBdr>
            <w:top w:val="none" w:sz="0" w:space="0" w:color="auto"/>
            <w:left w:val="none" w:sz="0" w:space="0" w:color="auto"/>
            <w:bottom w:val="none" w:sz="0" w:space="0" w:color="auto"/>
            <w:right w:val="none" w:sz="0" w:space="0" w:color="auto"/>
          </w:divBdr>
        </w:div>
        <w:div w:id="747654041">
          <w:marLeft w:val="0"/>
          <w:marRight w:val="0"/>
          <w:marTop w:val="0"/>
          <w:marBottom w:val="0"/>
          <w:divBdr>
            <w:top w:val="none" w:sz="0" w:space="0" w:color="auto"/>
            <w:left w:val="none" w:sz="0" w:space="0" w:color="auto"/>
            <w:bottom w:val="none" w:sz="0" w:space="0" w:color="auto"/>
            <w:right w:val="none" w:sz="0" w:space="0" w:color="auto"/>
          </w:divBdr>
        </w:div>
        <w:div w:id="1566916389">
          <w:marLeft w:val="0"/>
          <w:marRight w:val="0"/>
          <w:marTop w:val="0"/>
          <w:marBottom w:val="0"/>
          <w:divBdr>
            <w:top w:val="none" w:sz="0" w:space="0" w:color="auto"/>
            <w:left w:val="none" w:sz="0" w:space="0" w:color="auto"/>
            <w:bottom w:val="none" w:sz="0" w:space="0" w:color="auto"/>
            <w:right w:val="none" w:sz="0" w:space="0" w:color="auto"/>
          </w:divBdr>
        </w:div>
      </w:divsChild>
    </w:div>
    <w:div w:id="553395648">
      <w:bodyDiv w:val="1"/>
      <w:marLeft w:val="0"/>
      <w:marRight w:val="0"/>
      <w:marTop w:val="0"/>
      <w:marBottom w:val="0"/>
      <w:divBdr>
        <w:top w:val="none" w:sz="0" w:space="0" w:color="auto"/>
        <w:left w:val="none" w:sz="0" w:space="0" w:color="auto"/>
        <w:bottom w:val="none" w:sz="0" w:space="0" w:color="auto"/>
        <w:right w:val="none" w:sz="0" w:space="0" w:color="auto"/>
      </w:divBdr>
    </w:div>
    <w:div w:id="566377898">
      <w:bodyDiv w:val="1"/>
      <w:marLeft w:val="0"/>
      <w:marRight w:val="0"/>
      <w:marTop w:val="0"/>
      <w:marBottom w:val="0"/>
      <w:divBdr>
        <w:top w:val="none" w:sz="0" w:space="0" w:color="auto"/>
        <w:left w:val="none" w:sz="0" w:space="0" w:color="auto"/>
        <w:bottom w:val="none" w:sz="0" w:space="0" w:color="auto"/>
        <w:right w:val="none" w:sz="0" w:space="0" w:color="auto"/>
      </w:divBdr>
    </w:div>
    <w:div w:id="572399112">
      <w:bodyDiv w:val="1"/>
      <w:marLeft w:val="0"/>
      <w:marRight w:val="0"/>
      <w:marTop w:val="0"/>
      <w:marBottom w:val="0"/>
      <w:divBdr>
        <w:top w:val="none" w:sz="0" w:space="0" w:color="auto"/>
        <w:left w:val="none" w:sz="0" w:space="0" w:color="auto"/>
        <w:bottom w:val="none" w:sz="0" w:space="0" w:color="auto"/>
        <w:right w:val="none" w:sz="0" w:space="0" w:color="auto"/>
      </w:divBdr>
    </w:div>
    <w:div w:id="576330489">
      <w:bodyDiv w:val="1"/>
      <w:marLeft w:val="0"/>
      <w:marRight w:val="0"/>
      <w:marTop w:val="0"/>
      <w:marBottom w:val="0"/>
      <w:divBdr>
        <w:top w:val="none" w:sz="0" w:space="0" w:color="auto"/>
        <w:left w:val="none" w:sz="0" w:space="0" w:color="auto"/>
        <w:bottom w:val="none" w:sz="0" w:space="0" w:color="auto"/>
        <w:right w:val="none" w:sz="0" w:space="0" w:color="auto"/>
      </w:divBdr>
    </w:div>
    <w:div w:id="589582045">
      <w:bodyDiv w:val="1"/>
      <w:marLeft w:val="0"/>
      <w:marRight w:val="0"/>
      <w:marTop w:val="0"/>
      <w:marBottom w:val="0"/>
      <w:divBdr>
        <w:top w:val="none" w:sz="0" w:space="0" w:color="auto"/>
        <w:left w:val="none" w:sz="0" w:space="0" w:color="auto"/>
        <w:bottom w:val="none" w:sz="0" w:space="0" w:color="auto"/>
        <w:right w:val="none" w:sz="0" w:space="0" w:color="auto"/>
      </w:divBdr>
    </w:div>
    <w:div w:id="733622373">
      <w:bodyDiv w:val="1"/>
      <w:marLeft w:val="0"/>
      <w:marRight w:val="0"/>
      <w:marTop w:val="0"/>
      <w:marBottom w:val="0"/>
      <w:divBdr>
        <w:top w:val="none" w:sz="0" w:space="0" w:color="auto"/>
        <w:left w:val="none" w:sz="0" w:space="0" w:color="auto"/>
        <w:bottom w:val="none" w:sz="0" w:space="0" w:color="auto"/>
        <w:right w:val="none" w:sz="0" w:space="0" w:color="auto"/>
      </w:divBdr>
    </w:div>
    <w:div w:id="766777397">
      <w:bodyDiv w:val="1"/>
      <w:marLeft w:val="0"/>
      <w:marRight w:val="0"/>
      <w:marTop w:val="0"/>
      <w:marBottom w:val="0"/>
      <w:divBdr>
        <w:top w:val="none" w:sz="0" w:space="0" w:color="auto"/>
        <w:left w:val="none" w:sz="0" w:space="0" w:color="auto"/>
        <w:bottom w:val="none" w:sz="0" w:space="0" w:color="auto"/>
        <w:right w:val="none" w:sz="0" w:space="0" w:color="auto"/>
      </w:divBdr>
      <w:divsChild>
        <w:div w:id="467163110">
          <w:marLeft w:val="0"/>
          <w:marRight w:val="0"/>
          <w:marTop w:val="0"/>
          <w:marBottom w:val="0"/>
          <w:divBdr>
            <w:top w:val="none" w:sz="0" w:space="0" w:color="auto"/>
            <w:left w:val="none" w:sz="0" w:space="0" w:color="auto"/>
            <w:bottom w:val="none" w:sz="0" w:space="0" w:color="auto"/>
            <w:right w:val="none" w:sz="0" w:space="0" w:color="auto"/>
          </w:divBdr>
        </w:div>
        <w:div w:id="1397626313">
          <w:marLeft w:val="0"/>
          <w:marRight w:val="0"/>
          <w:marTop w:val="0"/>
          <w:marBottom w:val="0"/>
          <w:divBdr>
            <w:top w:val="none" w:sz="0" w:space="0" w:color="auto"/>
            <w:left w:val="none" w:sz="0" w:space="0" w:color="auto"/>
            <w:bottom w:val="none" w:sz="0" w:space="0" w:color="auto"/>
            <w:right w:val="none" w:sz="0" w:space="0" w:color="auto"/>
          </w:divBdr>
        </w:div>
        <w:div w:id="1438985480">
          <w:marLeft w:val="0"/>
          <w:marRight w:val="0"/>
          <w:marTop w:val="0"/>
          <w:marBottom w:val="0"/>
          <w:divBdr>
            <w:top w:val="none" w:sz="0" w:space="0" w:color="auto"/>
            <w:left w:val="none" w:sz="0" w:space="0" w:color="auto"/>
            <w:bottom w:val="none" w:sz="0" w:space="0" w:color="auto"/>
            <w:right w:val="none" w:sz="0" w:space="0" w:color="auto"/>
          </w:divBdr>
        </w:div>
      </w:divsChild>
    </w:div>
    <w:div w:id="771508339">
      <w:bodyDiv w:val="1"/>
      <w:marLeft w:val="0"/>
      <w:marRight w:val="0"/>
      <w:marTop w:val="0"/>
      <w:marBottom w:val="0"/>
      <w:divBdr>
        <w:top w:val="none" w:sz="0" w:space="0" w:color="auto"/>
        <w:left w:val="none" w:sz="0" w:space="0" w:color="auto"/>
        <w:bottom w:val="none" w:sz="0" w:space="0" w:color="auto"/>
        <w:right w:val="none" w:sz="0" w:space="0" w:color="auto"/>
      </w:divBdr>
    </w:div>
    <w:div w:id="784544308">
      <w:bodyDiv w:val="1"/>
      <w:marLeft w:val="0"/>
      <w:marRight w:val="0"/>
      <w:marTop w:val="0"/>
      <w:marBottom w:val="0"/>
      <w:divBdr>
        <w:top w:val="none" w:sz="0" w:space="0" w:color="auto"/>
        <w:left w:val="none" w:sz="0" w:space="0" w:color="auto"/>
        <w:bottom w:val="none" w:sz="0" w:space="0" w:color="auto"/>
        <w:right w:val="none" w:sz="0" w:space="0" w:color="auto"/>
      </w:divBdr>
    </w:div>
    <w:div w:id="791821483">
      <w:bodyDiv w:val="1"/>
      <w:marLeft w:val="0"/>
      <w:marRight w:val="0"/>
      <w:marTop w:val="0"/>
      <w:marBottom w:val="0"/>
      <w:divBdr>
        <w:top w:val="none" w:sz="0" w:space="0" w:color="auto"/>
        <w:left w:val="none" w:sz="0" w:space="0" w:color="auto"/>
        <w:bottom w:val="none" w:sz="0" w:space="0" w:color="auto"/>
        <w:right w:val="none" w:sz="0" w:space="0" w:color="auto"/>
      </w:divBdr>
    </w:div>
    <w:div w:id="798113948">
      <w:bodyDiv w:val="1"/>
      <w:marLeft w:val="0"/>
      <w:marRight w:val="0"/>
      <w:marTop w:val="0"/>
      <w:marBottom w:val="0"/>
      <w:divBdr>
        <w:top w:val="none" w:sz="0" w:space="0" w:color="auto"/>
        <w:left w:val="none" w:sz="0" w:space="0" w:color="auto"/>
        <w:bottom w:val="none" w:sz="0" w:space="0" w:color="auto"/>
        <w:right w:val="none" w:sz="0" w:space="0" w:color="auto"/>
      </w:divBdr>
    </w:div>
    <w:div w:id="805006896">
      <w:bodyDiv w:val="1"/>
      <w:marLeft w:val="0"/>
      <w:marRight w:val="0"/>
      <w:marTop w:val="0"/>
      <w:marBottom w:val="0"/>
      <w:divBdr>
        <w:top w:val="none" w:sz="0" w:space="0" w:color="auto"/>
        <w:left w:val="none" w:sz="0" w:space="0" w:color="auto"/>
        <w:bottom w:val="none" w:sz="0" w:space="0" w:color="auto"/>
        <w:right w:val="none" w:sz="0" w:space="0" w:color="auto"/>
      </w:divBdr>
    </w:div>
    <w:div w:id="808328981">
      <w:bodyDiv w:val="1"/>
      <w:marLeft w:val="0"/>
      <w:marRight w:val="0"/>
      <w:marTop w:val="0"/>
      <w:marBottom w:val="0"/>
      <w:divBdr>
        <w:top w:val="none" w:sz="0" w:space="0" w:color="auto"/>
        <w:left w:val="none" w:sz="0" w:space="0" w:color="auto"/>
        <w:bottom w:val="none" w:sz="0" w:space="0" w:color="auto"/>
        <w:right w:val="none" w:sz="0" w:space="0" w:color="auto"/>
      </w:divBdr>
    </w:div>
    <w:div w:id="822696846">
      <w:bodyDiv w:val="1"/>
      <w:marLeft w:val="0"/>
      <w:marRight w:val="0"/>
      <w:marTop w:val="0"/>
      <w:marBottom w:val="0"/>
      <w:divBdr>
        <w:top w:val="none" w:sz="0" w:space="0" w:color="auto"/>
        <w:left w:val="none" w:sz="0" w:space="0" w:color="auto"/>
        <w:bottom w:val="none" w:sz="0" w:space="0" w:color="auto"/>
        <w:right w:val="none" w:sz="0" w:space="0" w:color="auto"/>
      </w:divBdr>
    </w:div>
    <w:div w:id="840007233">
      <w:bodyDiv w:val="1"/>
      <w:marLeft w:val="0"/>
      <w:marRight w:val="0"/>
      <w:marTop w:val="0"/>
      <w:marBottom w:val="0"/>
      <w:divBdr>
        <w:top w:val="none" w:sz="0" w:space="0" w:color="auto"/>
        <w:left w:val="none" w:sz="0" w:space="0" w:color="auto"/>
        <w:bottom w:val="none" w:sz="0" w:space="0" w:color="auto"/>
        <w:right w:val="none" w:sz="0" w:space="0" w:color="auto"/>
      </w:divBdr>
    </w:div>
    <w:div w:id="850099674">
      <w:bodyDiv w:val="1"/>
      <w:marLeft w:val="0"/>
      <w:marRight w:val="0"/>
      <w:marTop w:val="0"/>
      <w:marBottom w:val="0"/>
      <w:divBdr>
        <w:top w:val="none" w:sz="0" w:space="0" w:color="auto"/>
        <w:left w:val="none" w:sz="0" w:space="0" w:color="auto"/>
        <w:bottom w:val="none" w:sz="0" w:space="0" w:color="auto"/>
        <w:right w:val="none" w:sz="0" w:space="0" w:color="auto"/>
      </w:divBdr>
    </w:div>
    <w:div w:id="873151435">
      <w:bodyDiv w:val="1"/>
      <w:marLeft w:val="0"/>
      <w:marRight w:val="0"/>
      <w:marTop w:val="0"/>
      <w:marBottom w:val="0"/>
      <w:divBdr>
        <w:top w:val="none" w:sz="0" w:space="0" w:color="auto"/>
        <w:left w:val="none" w:sz="0" w:space="0" w:color="auto"/>
        <w:bottom w:val="none" w:sz="0" w:space="0" w:color="auto"/>
        <w:right w:val="none" w:sz="0" w:space="0" w:color="auto"/>
      </w:divBdr>
    </w:div>
    <w:div w:id="878594631">
      <w:bodyDiv w:val="1"/>
      <w:marLeft w:val="0"/>
      <w:marRight w:val="0"/>
      <w:marTop w:val="0"/>
      <w:marBottom w:val="0"/>
      <w:divBdr>
        <w:top w:val="none" w:sz="0" w:space="0" w:color="auto"/>
        <w:left w:val="none" w:sz="0" w:space="0" w:color="auto"/>
        <w:bottom w:val="none" w:sz="0" w:space="0" w:color="auto"/>
        <w:right w:val="none" w:sz="0" w:space="0" w:color="auto"/>
      </w:divBdr>
    </w:div>
    <w:div w:id="941566466">
      <w:bodyDiv w:val="1"/>
      <w:marLeft w:val="0"/>
      <w:marRight w:val="0"/>
      <w:marTop w:val="0"/>
      <w:marBottom w:val="0"/>
      <w:divBdr>
        <w:top w:val="none" w:sz="0" w:space="0" w:color="auto"/>
        <w:left w:val="none" w:sz="0" w:space="0" w:color="auto"/>
        <w:bottom w:val="none" w:sz="0" w:space="0" w:color="auto"/>
        <w:right w:val="none" w:sz="0" w:space="0" w:color="auto"/>
      </w:divBdr>
      <w:divsChild>
        <w:div w:id="119888203">
          <w:marLeft w:val="0"/>
          <w:marRight w:val="0"/>
          <w:marTop w:val="0"/>
          <w:marBottom w:val="0"/>
          <w:divBdr>
            <w:top w:val="none" w:sz="0" w:space="0" w:color="auto"/>
            <w:left w:val="none" w:sz="0" w:space="0" w:color="auto"/>
            <w:bottom w:val="none" w:sz="0" w:space="0" w:color="auto"/>
            <w:right w:val="none" w:sz="0" w:space="0" w:color="auto"/>
          </w:divBdr>
        </w:div>
        <w:div w:id="170415474">
          <w:marLeft w:val="0"/>
          <w:marRight w:val="0"/>
          <w:marTop w:val="0"/>
          <w:marBottom w:val="0"/>
          <w:divBdr>
            <w:top w:val="none" w:sz="0" w:space="0" w:color="auto"/>
            <w:left w:val="none" w:sz="0" w:space="0" w:color="auto"/>
            <w:bottom w:val="none" w:sz="0" w:space="0" w:color="auto"/>
            <w:right w:val="none" w:sz="0" w:space="0" w:color="auto"/>
          </w:divBdr>
        </w:div>
        <w:div w:id="170723690">
          <w:marLeft w:val="0"/>
          <w:marRight w:val="0"/>
          <w:marTop w:val="0"/>
          <w:marBottom w:val="0"/>
          <w:divBdr>
            <w:top w:val="none" w:sz="0" w:space="0" w:color="auto"/>
            <w:left w:val="none" w:sz="0" w:space="0" w:color="auto"/>
            <w:bottom w:val="none" w:sz="0" w:space="0" w:color="auto"/>
            <w:right w:val="none" w:sz="0" w:space="0" w:color="auto"/>
          </w:divBdr>
        </w:div>
        <w:div w:id="601453446">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 w:id="1012418016">
          <w:marLeft w:val="0"/>
          <w:marRight w:val="0"/>
          <w:marTop w:val="0"/>
          <w:marBottom w:val="0"/>
          <w:divBdr>
            <w:top w:val="none" w:sz="0" w:space="0" w:color="auto"/>
            <w:left w:val="none" w:sz="0" w:space="0" w:color="auto"/>
            <w:bottom w:val="none" w:sz="0" w:space="0" w:color="auto"/>
            <w:right w:val="none" w:sz="0" w:space="0" w:color="auto"/>
          </w:divBdr>
        </w:div>
        <w:div w:id="1022703800">
          <w:marLeft w:val="0"/>
          <w:marRight w:val="0"/>
          <w:marTop w:val="0"/>
          <w:marBottom w:val="0"/>
          <w:divBdr>
            <w:top w:val="none" w:sz="0" w:space="0" w:color="auto"/>
            <w:left w:val="none" w:sz="0" w:space="0" w:color="auto"/>
            <w:bottom w:val="none" w:sz="0" w:space="0" w:color="auto"/>
            <w:right w:val="none" w:sz="0" w:space="0" w:color="auto"/>
          </w:divBdr>
        </w:div>
        <w:div w:id="1206331964">
          <w:marLeft w:val="0"/>
          <w:marRight w:val="0"/>
          <w:marTop w:val="0"/>
          <w:marBottom w:val="0"/>
          <w:divBdr>
            <w:top w:val="none" w:sz="0" w:space="0" w:color="auto"/>
            <w:left w:val="none" w:sz="0" w:space="0" w:color="auto"/>
            <w:bottom w:val="none" w:sz="0" w:space="0" w:color="auto"/>
            <w:right w:val="none" w:sz="0" w:space="0" w:color="auto"/>
          </w:divBdr>
        </w:div>
        <w:div w:id="1489445040">
          <w:marLeft w:val="0"/>
          <w:marRight w:val="0"/>
          <w:marTop w:val="0"/>
          <w:marBottom w:val="0"/>
          <w:divBdr>
            <w:top w:val="none" w:sz="0" w:space="0" w:color="auto"/>
            <w:left w:val="none" w:sz="0" w:space="0" w:color="auto"/>
            <w:bottom w:val="none" w:sz="0" w:space="0" w:color="auto"/>
            <w:right w:val="none" w:sz="0" w:space="0" w:color="auto"/>
          </w:divBdr>
        </w:div>
        <w:div w:id="1571236188">
          <w:marLeft w:val="0"/>
          <w:marRight w:val="0"/>
          <w:marTop w:val="0"/>
          <w:marBottom w:val="0"/>
          <w:divBdr>
            <w:top w:val="none" w:sz="0" w:space="0" w:color="auto"/>
            <w:left w:val="none" w:sz="0" w:space="0" w:color="auto"/>
            <w:bottom w:val="none" w:sz="0" w:space="0" w:color="auto"/>
            <w:right w:val="none" w:sz="0" w:space="0" w:color="auto"/>
          </w:divBdr>
        </w:div>
        <w:div w:id="1573588484">
          <w:marLeft w:val="0"/>
          <w:marRight w:val="0"/>
          <w:marTop w:val="0"/>
          <w:marBottom w:val="0"/>
          <w:divBdr>
            <w:top w:val="none" w:sz="0" w:space="0" w:color="auto"/>
            <w:left w:val="none" w:sz="0" w:space="0" w:color="auto"/>
            <w:bottom w:val="none" w:sz="0" w:space="0" w:color="auto"/>
            <w:right w:val="none" w:sz="0" w:space="0" w:color="auto"/>
          </w:divBdr>
        </w:div>
        <w:div w:id="1679428848">
          <w:marLeft w:val="0"/>
          <w:marRight w:val="0"/>
          <w:marTop w:val="0"/>
          <w:marBottom w:val="0"/>
          <w:divBdr>
            <w:top w:val="none" w:sz="0" w:space="0" w:color="auto"/>
            <w:left w:val="none" w:sz="0" w:space="0" w:color="auto"/>
            <w:bottom w:val="none" w:sz="0" w:space="0" w:color="auto"/>
            <w:right w:val="none" w:sz="0" w:space="0" w:color="auto"/>
          </w:divBdr>
        </w:div>
        <w:div w:id="1700738348">
          <w:marLeft w:val="0"/>
          <w:marRight w:val="0"/>
          <w:marTop w:val="0"/>
          <w:marBottom w:val="0"/>
          <w:divBdr>
            <w:top w:val="none" w:sz="0" w:space="0" w:color="auto"/>
            <w:left w:val="none" w:sz="0" w:space="0" w:color="auto"/>
            <w:bottom w:val="none" w:sz="0" w:space="0" w:color="auto"/>
            <w:right w:val="none" w:sz="0" w:space="0" w:color="auto"/>
          </w:divBdr>
        </w:div>
      </w:divsChild>
    </w:div>
    <w:div w:id="954946281">
      <w:bodyDiv w:val="1"/>
      <w:marLeft w:val="0"/>
      <w:marRight w:val="0"/>
      <w:marTop w:val="0"/>
      <w:marBottom w:val="0"/>
      <w:divBdr>
        <w:top w:val="none" w:sz="0" w:space="0" w:color="auto"/>
        <w:left w:val="none" w:sz="0" w:space="0" w:color="auto"/>
        <w:bottom w:val="none" w:sz="0" w:space="0" w:color="auto"/>
        <w:right w:val="none" w:sz="0" w:space="0" w:color="auto"/>
      </w:divBdr>
    </w:div>
    <w:div w:id="973608812">
      <w:bodyDiv w:val="1"/>
      <w:marLeft w:val="0"/>
      <w:marRight w:val="0"/>
      <w:marTop w:val="0"/>
      <w:marBottom w:val="0"/>
      <w:divBdr>
        <w:top w:val="none" w:sz="0" w:space="0" w:color="auto"/>
        <w:left w:val="none" w:sz="0" w:space="0" w:color="auto"/>
        <w:bottom w:val="none" w:sz="0" w:space="0" w:color="auto"/>
        <w:right w:val="none" w:sz="0" w:space="0" w:color="auto"/>
      </w:divBdr>
    </w:div>
    <w:div w:id="992029229">
      <w:bodyDiv w:val="1"/>
      <w:marLeft w:val="0"/>
      <w:marRight w:val="0"/>
      <w:marTop w:val="0"/>
      <w:marBottom w:val="0"/>
      <w:divBdr>
        <w:top w:val="none" w:sz="0" w:space="0" w:color="auto"/>
        <w:left w:val="none" w:sz="0" w:space="0" w:color="auto"/>
        <w:bottom w:val="none" w:sz="0" w:space="0" w:color="auto"/>
        <w:right w:val="none" w:sz="0" w:space="0" w:color="auto"/>
      </w:divBdr>
    </w:div>
    <w:div w:id="1018771229">
      <w:bodyDiv w:val="1"/>
      <w:marLeft w:val="0"/>
      <w:marRight w:val="0"/>
      <w:marTop w:val="0"/>
      <w:marBottom w:val="0"/>
      <w:divBdr>
        <w:top w:val="none" w:sz="0" w:space="0" w:color="auto"/>
        <w:left w:val="none" w:sz="0" w:space="0" w:color="auto"/>
        <w:bottom w:val="none" w:sz="0" w:space="0" w:color="auto"/>
        <w:right w:val="none" w:sz="0" w:space="0" w:color="auto"/>
      </w:divBdr>
      <w:divsChild>
        <w:div w:id="380710567">
          <w:marLeft w:val="0"/>
          <w:marRight w:val="0"/>
          <w:marTop w:val="0"/>
          <w:marBottom w:val="0"/>
          <w:divBdr>
            <w:top w:val="none" w:sz="0" w:space="0" w:color="auto"/>
            <w:left w:val="none" w:sz="0" w:space="0" w:color="auto"/>
            <w:bottom w:val="none" w:sz="0" w:space="0" w:color="auto"/>
            <w:right w:val="none" w:sz="0" w:space="0" w:color="auto"/>
          </w:divBdr>
        </w:div>
      </w:divsChild>
    </w:div>
    <w:div w:id="1020931510">
      <w:bodyDiv w:val="1"/>
      <w:marLeft w:val="0"/>
      <w:marRight w:val="0"/>
      <w:marTop w:val="0"/>
      <w:marBottom w:val="0"/>
      <w:divBdr>
        <w:top w:val="none" w:sz="0" w:space="0" w:color="auto"/>
        <w:left w:val="none" w:sz="0" w:space="0" w:color="auto"/>
        <w:bottom w:val="none" w:sz="0" w:space="0" w:color="auto"/>
        <w:right w:val="none" w:sz="0" w:space="0" w:color="auto"/>
      </w:divBdr>
    </w:div>
    <w:div w:id="1022437860">
      <w:bodyDiv w:val="1"/>
      <w:marLeft w:val="0"/>
      <w:marRight w:val="0"/>
      <w:marTop w:val="0"/>
      <w:marBottom w:val="0"/>
      <w:divBdr>
        <w:top w:val="none" w:sz="0" w:space="0" w:color="auto"/>
        <w:left w:val="none" w:sz="0" w:space="0" w:color="auto"/>
        <w:bottom w:val="none" w:sz="0" w:space="0" w:color="auto"/>
        <w:right w:val="none" w:sz="0" w:space="0" w:color="auto"/>
      </w:divBdr>
    </w:div>
    <w:div w:id="1053428659">
      <w:bodyDiv w:val="1"/>
      <w:marLeft w:val="0"/>
      <w:marRight w:val="0"/>
      <w:marTop w:val="0"/>
      <w:marBottom w:val="0"/>
      <w:divBdr>
        <w:top w:val="none" w:sz="0" w:space="0" w:color="auto"/>
        <w:left w:val="none" w:sz="0" w:space="0" w:color="auto"/>
        <w:bottom w:val="none" w:sz="0" w:space="0" w:color="auto"/>
        <w:right w:val="none" w:sz="0" w:space="0" w:color="auto"/>
      </w:divBdr>
    </w:div>
    <w:div w:id="1156916249">
      <w:bodyDiv w:val="1"/>
      <w:marLeft w:val="0"/>
      <w:marRight w:val="0"/>
      <w:marTop w:val="0"/>
      <w:marBottom w:val="0"/>
      <w:divBdr>
        <w:top w:val="none" w:sz="0" w:space="0" w:color="auto"/>
        <w:left w:val="none" w:sz="0" w:space="0" w:color="auto"/>
        <w:bottom w:val="none" w:sz="0" w:space="0" w:color="auto"/>
        <w:right w:val="none" w:sz="0" w:space="0" w:color="auto"/>
      </w:divBdr>
    </w:div>
    <w:div w:id="1170605634">
      <w:bodyDiv w:val="1"/>
      <w:marLeft w:val="0"/>
      <w:marRight w:val="0"/>
      <w:marTop w:val="0"/>
      <w:marBottom w:val="0"/>
      <w:divBdr>
        <w:top w:val="none" w:sz="0" w:space="0" w:color="auto"/>
        <w:left w:val="none" w:sz="0" w:space="0" w:color="auto"/>
        <w:bottom w:val="none" w:sz="0" w:space="0" w:color="auto"/>
        <w:right w:val="none" w:sz="0" w:space="0" w:color="auto"/>
      </w:divBdr>
    </w:div>
    <w:div w:id="1171527531">
      <w:bodyDiv w:val="1"/>
      <w:marLeft w:val="0"/>
      <w:marRight w:val="0"/>
      <w:marTop w:val="0"/>
      <w:marBottom w:val="0"/>
      <w:divBdr>
        <w:top w:val="none" w:sz="0" w:space="0" w:color="auto"/>
        <w:left w:val="none" w:sz="0" w:space="0" w:color="auto"/>
        <w:bottom w:val="none" w:sz="0" w:space="0" w:color="auto"/>
        <w:right w:val="none" w:sz="0" w:space="0" w:color="auto"/>
      </w:divBdr>
      <w:divsChild>
        <w:div w:id="1633559966">
          <w:marLeft w:val="0"/>
          <w:marRight w:val="0"/>
          <w:marTop w:val="0"/>
          <w:marBottom w:val="0"/>
          <w:divBdr>
            <w:top w:val="none" w:sz="0" w:space="0" w:color="auto"/>
            <w:left w:val="none" w:sz="0" w:space="0" w:color="auto"/>
            <w:bottom w:val="none" w:sz="0" w:space="0" w:color="auto"/>
            <w:right w:val="none" w:sz="0" w:space="0" w:color="auto"/>
          </w:divBdr>
          <w:divsChild>
            <w:div w:id="1026828660">
              <w:marLeft w:val="0"/>
              <w:marRight w:val="0"/>
              <w:marTop w:val="0"/>
              <w:marBottom w:val="0"/>
              <w:divBdr>
                <w:top w:val="none" w:sz="0" w:space="0" w:color="auto"/>
                <w:left w:val="none" w:sz="0" w:space="0" w:color="auto"/>
                <w:bottom w:val="none" w:sz="0" w:space="0" w:color="auto"/>
                <w:right w:val="none" w:sz="0" w:space="0" w:color="auto"/>
              </w:divBdr>
            </w:div>
          </w:divsChild>
        </w:div>
        <w:div w:id="1271551994">
          <w:marLeft w:val="0"/>
          <w:marRight w:val="0"/>
          <w:marTop w:val="0"/>
          <w:marBottom w:val="0"/>
          <w:divBdr>
            <w:top w:val="none" w:sz="0" w:space="0" w:color="auto"/>
            <w:left w:val="none" w:sz="0" w:space="0" w:color="auto"/>
            <w:bottom w:val="none" w:sz="0" w:space="0" w:color="auto"/>
            <w:right w:val="none" w:sz="0" w:space="0" w:color="auto"/>
          </w:divBdr>
          <w:divsChild>
            <w:div w:id="677193819">
              <w:marLeft w:val="0"/>
              <w:marRight w:val="0"/>
              <w:marTop w:val="0"/>
              <w:marBottom w:val="0"/>
              <w:divBdr>
                <w:top w:val="none" w:sz="0" w:space="0" w:color="auto"/>
                <w:left w:val="none" w:sz="0" w:space="0" w:color="auto"/>
                <w:bottom w:val="none" w:sz="0" w:space="0" w:color="auto"/>
                <w:right w:val="none" w:sz="0" w:space="0" w:color="auto"/>
              </w:divBdr>
            </w:div>
          </w:divsChild>
        </w:div>
        <w:div w:id="1356999572">
          <w:marLeft w:val="0"/>
          <w:marRight w:val="0"/>
          <w:marTop w:val="0"/>
          <w:marBottom w:val="0"/>
          <w:divBdr>
            <w:top w:val="none" w:sz="0" w:space="0" w:color="auto"/>
            <w:left w:val="none" w:sz="0" w:space="0" w:color="auto"/>
            <w:bottom w:val="none" w:sz="0" w:space="0" w:color="auto"/>
            <w:right w:val="none" w:sz="0" w:space="0" w:color="auto"/>
          </w:divBdr>
          <w:divsChild>
            <w:div w:id="895508095">
              <w:marLeft w:val="0"/>
              <w:marRight w:val="0"/>
              <w:marTop w:val="0"/>
              <w:marBottom w:val="0"/>
              <w:divBdr>
                <w:top w:val="none" w:sz="0" w:space="0" w:color="auto"/>
                <w:left w:val="none" w:sz="0" w:space="0" w:color="auto"/>
                <w:bottom w:val="none" w:sz="0" w:space="0" w:color="auto"/>
                <w:right w:val="none" w:sz="0" w:space="0" w:color="auto"/>
              </w:divBdr>
            </w:div>
          </w:divsChild>
        </w:div>
        <w:div w:id="567421384">
          <w:marLeft w:val="0"/>
          <w:marRight w:val="0"/>
          <w:marTop w:val="0"/>
          <w:marBottom w:val="0"/>
          <w:divBdr>
            <w:top w:val="none" w:sz="0" w:space="0" w:color="auto"/>
            <w:left w:val="none" w:sz="0" w:space="0" w:color="auto"/>
            <w:bottom w:val="none" w:sz="0" w:space="0" w:color="auto"/>
            <w:right w:val="none" w:sz="0" w:space="0" w:color="auto"/>
          </w:divBdr>
          <w:divsChild>
            <w:div w:id="18081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197">
      <w:bodyDiv w:val="1"/>
      <w:marLeft w:val="0"/>
      <w:marRight w:val="0"/>
      <w:marTop w:val="0"/>
      <w:marBottom w:val="0"/>
      <w:divBdr>
        <w:top w:val="none" w:sz="0" w:space="0" w:color="auto"/>
        <w:left w:val="none" w:sz="0" w:space="0" w:color="auto"/>
        <w:bottom w:val="none" w:sz="0" w:space="0" w:color="auto"/>
        <w:right w:val="none" w:sz="0" w:space="0" w:color="auto"/>
      </w:divBdr>
    </w:div>
    <w:div w:id="1181703231">
      <w:bodyDiv w:val="1"/>
      <w:marLeft w:val="0"/>
      <w:marRight w:val="0"/>
      <w:marTop w:val="0"/>
      <w:marBottom w:val="0"/>
      <w:divBdr>
        <w:top w:val="none" w:sz="0" w:space="0" w:color="auto"/>
        <w:left w:val="none" w:sz="0" w:space="0" w:color="auto"/>
        <w:bottom w:val="none" w:sz="0" w:space="0" w:color="auto"/>
        <w:right w:val="none" w:sz="0" w:space="0" w:color="auto"/>
      </w:divBdr>
    </w:div>
    <w:div w:id="1204056903">
      <w:bodyDiv w:val="1"/>
      <w:marLeft w:val="0"/>
      <w:marRight w:val="0"/>
      <w:marTop w:val="0"/>
      <w:marBottom w:val="0"/>
      <w:divBdr>
        <w:top w:val="none" w:sz="0" w:space="0" w:color="auto"/>
        <w:left w:val="none" w:sz="0" w:space="0" w:color="auto"/>
        <w:bottom w:val="none" w:sz="0" w:space="0" w:color="auto"/>
        <w:right w:val="none" w:sz="0" w:space="0" w:color="auto"/>
      </w:divBdr>
    </w:div>
    <w:div w:id="1231038049">
      <w:bodyDiv w:val="1"/>
      <w:marLeft w:val="0"/>
      <w:marRight w:val="0"/>
      <w:marTop w:val="0"/>
      <w:marBottom w:val="0"/>
      <w:divBdr>
        <w:top w:val="none" w:sz="0" w:space="0" w:color="auto"/>
        <w:left w:val="none" w:sz="0" w:space="0" w:color="auto"/>
        <w:bottom w:val="none" w:sz="0" w:space="0" w:color="auto"/>
        <w:right w:val="none" w:sz="0" w:space="0" w:color="auto"/>
      </w:divBdr>
    </w:div>
    <w:div w:id="1268974283">
      <w:bodyDiv w:val="1"/>
      <w:marLeft w:val="0"/>
      <w:marRight w:val="0"/>
      <w:marTop w:val="0"/>
      <w:marBottom w:val="0"/>
      <w:divBdr>
        <w:top w:val="none" w:sz="0" w:space="0" w:color="auto"/>
        <w:left w:val="none" w:sz="0" w:space="0" w:color="auto"/>
        <w:bottom w:val="none" w:sz="0" w:space="0" w:color="auto"/>
        <w:right w:val="none" w:sz="0" w:space="0" w:color="auto"/>
      </w:divBdr>
    </w:div>
    <w:div w:id="1289511960">
      <w:bodyDiv w:val="1"/>
      <w:marLeft w:val="0"/>
      <w:marRight w:val="0"/>
      <w:marTop w:val="0"/>
      <w:marBottom w:val="0"/>
      <w:divBdr>
        <w:top w:val="none" w:sz="0" w:space="0" w:color="auto"/>
        <w:left w:val="none" w:sz="0" w:space="0" w:color="auto"/>
        <w:bottom w:val="none" w:sz="0" w:space="0" w:color="auto"/>
        <w:right w:val="none" w:sz="0" w:space="0" w:color="auto"/>
      </w:divBdr>
    </w:div>
    <w:div w:id="1300379100">
      <w:bodyDiv w:val="1"/>
      <w:marLeft w:val="0"/>
      <w:marRight w:val="0"/>
      <w:marTop w:val="0"/>
      <w:marBottom w:val="0"/>
      <w:divBdr>
        <w:top w:val="none" w:sz="0" w:space="0" w:color="auto"/>
        <w:left w:val="none" w:sz="0" w:space="0" w:color="auto"/>
        <w:bottom w:val="none" w:sz="0" w:space="0" w:color="auto"/>
        <w:right w:val="none" w:sz="0" w:space="0" w:color="auto"/>
      </w:divBdr>
    </w:div>
    <w:div w:id="1350645009">
      <w:bodyDiv w:val="1"/>
      <w:marLeft w:val="0"/>
      <w:marRight w:val="0"/>
      <w:marTop w:val="0"/>
      <w:marBottom w:val="0"/>
      <w:divBdr>
        <w:top w:val="none" w:sz="0" w:space="0" w:color="auto"/>
        <w:left w:val="none" w:sz="0" w:space="0" w:color="auto"/>
        <w:bottom w:val="none" w:sz="0" w:space="0" w:color="auto"/>
        <w:right w:val="none" w:sz="0" w:space="0" w:color="auto"/>
      </w:divBdr>
    </w:div>
    <w:div w:id="1357462127">
      <w:bodyDiv w:val="1"/>
      <w:marLeft w:val="0"/>
      <w:marRight w:val="0"/>
      <w:marTop w:val="0"/>
      <w:marBottom w:val="0"/>
      <w:divBdr>
        <w:top w:val="none" w:sz="0" w:space="0" w:color="auto"/>
        <w:left w:val="none" w:sz="0" w:space="0" w:color="auto"/>
        <w:bottom w:val="none" w:sz="0" w:space="0" w:color="auto"/>
        <w:right w:val="none" w:sz="0" w:space="0" w:color="auto"/>
      </w:divBdr>
    </w:div>
    <w:div w:id="1370255228">
      <w:bodyDiv w:val="1"/>
      <w:marLeft w:val="0"/>
      <w:marRight w:val="0"/>
      <w:marTop w:val="0"/>
      <w:marBottom w:val="0"/>
      <w:divBdr>
        <w:top w:val="none" w:sz="0" w:space="0" w:color="auto"/>
        <w:left w:val="none" w:sz="0" w:space="0" w:color="auto"/>
        <w:bottom w:val="none" w:sz="0" w:space="0" w:color="auto"/>
        <w:right w:val="none" w:sz="0" w:space="0" w:color="auto"/>
      </w:divBdr>
    </w:div>
    <w:div w:id="1384255119">
      <w:bodyDiv w:val="1"/>
      <w:marLeft w:val="0"/>
      <w:marRight w:val="0"/>
      <w:marTop w:val="0"/>
      <w:marBottom w:val="0"/>
      <w:divBdr>
        <w:top w:val="none" w:sz="0" w:space="0" w:color="auto"/>
        <w:left w:val="none" w:sz="0" w:space="0" w:color="auto"/>
        <w:bottom w:val="none" w:sz="0" w:space="0" w:color="auto"/>
        <w:right w:val="none" w:sz="0" w:space="0" w:color="auto"/>
      </w:divBdr>
    </w:div>
    <w:div w:id="1402678671">
      <w:bodyDiv w:val="1"/>
      <w:marLeft w:val="0"/>
      <w:marRight w:val="0"/>
      <w:marTop w:val="0"/>
      <w:marBottom w:val="0"/>
      <w:divBdr>
        <w:top w:val="none" w:sz="0" w:space="0" w:color="auto"/>
        <w:left w:val="none" w:sz="0" w:space="0" w:color="auto"/>
        <w:bottom w:val="none" w:sz="0" w:space="0" w:color="auto"/>
        <w:right w:val="none" w:sz="0" w:space="0" w:color="auto"/>
      </w:divBdr>
    </w:div>
    <w:div w:id="1410805670">
      <w:bodyDiv w:val="1"/>
      <w:marLeft w:val="0"/>
      <w:marRight w:val="0"/>
      <w:marTop w:val="0"/>
      <w:marBottom w:val="0"/>
      <w:divBdr>
        <w:top w:val="none" w:sz="0" w:space="0" w:color="auto"/>
        <w:left w:val="none" w:sz="0" w:space="0" w:color="auto"/>
        <w:bottom w:val="none" w:sz="0" w:space="0" w:color="auto"/>
        <w:right w:val="none" w:sz="0" w:space="0" w:color="auto"/>
      </w:divBdr>
    </w:div>
    <w:div w:id="1426806571">
      <w:bodyDiv w:val="1"/>
      <w:marLeft w:val="0"/>
      <w:marRight w:val="0"/>
      <w:marTop w:val="0"/>
      <w:marBottom w:val="0"/>
      <w:divBdr>
        <w:top w:val="none" w:sz="0" w:space="0" w:color="auto"/>
        <w:left w:val="none" w:sz="0" w:space="0" w:color="auto"/>
        <w:bottom w:val="none" w:sz="0" w:space="0" w:color="auto"/>
        <w:right w:val="none" w:sz="0" w:space="0" w:color="auto"/>
      </w:divBdr>
      <w:divsChild>
        <w:div w:id="1768691336">
          <w:marLeft w:val="0"/>
          <w:marRight w:val="0"/>
          <w:marTop w:val="0"/>
          <w:marBottom w:val="0"/>
          <w:divBdr>
            <w:top w:val="none" w:sz="0" w:space="0" w:color="auto"/>
            <w:left w:val="none" w:sz="0" w:space="0" w:color="auto"/>
            <w:bottom w:val="none" w:sz="0" w:space="0" w:color="auto"/>
            <w:right w:val="none" w:sz="0" w:space="0" w:color="auto"/>
          </w:divBdr>
          <w:divsChild>
            <w:div w:id="1525627330">
              <w:marLeft w:val="0"/>
              <w:marRight w:val="0"/>
              <w:marTop w:val="0"/>
              <w:marBottom w:val="0"/>
              <w:divBdr>
                <w:top w:val="none" w:sz="0" w:space="0" w:color="auto"/>
                <w:left w:val="none" w:sz="0" w:space="0" w:color="auto"/>
                <w:bottom w:val="none" w:sz="0" w:space="0" w:color="auto"/>
                <w:right w:val="none" w:sz="0" w:space="0" w:color="auto"/>
              </w:divBdr>
            </w:div>
          </w:divsChild>
        </w:div>
        <w:div w:id="1187715277">
          <w:marLeft w:val="0"/>
          <w:marRight w:val="0"/>
          <w:marTop w:val="0"/>
          <w:marBottom w:val="0"/>
          <w:divBdr>
            <w:top w:val="none" w:sz="0" w:space="0" w:color="auto"/>
            <w:left w:val="none" w:sz="0" w:space="0" w:color="auto"/>
            <w:bottom w:val="none" w:sz="0" w:space="0" w:color="auto"/>
            <w:right w:val="none" w:sz="0" w:space="0" w:color="auto"/>
          </w:divBdr>
          <w:divsChild>
            <w:div w:id="1710448632">
              <w:marLeft w:val="0"/>
              <w:marRight w:val="0"/>
              <w:marTop w:val="0"/>
              <w:marBottom w:val="0"/>
              <w:divBdr>
                <w:top w:val="none" w:sz="0" w:space="0" w:color="auto"/>
                <w:left w:val="none" w:sz="0" w:space="0" w:color="auto"/>
                <w:bottom w:val="none" w:sz="0" w:space="0" w:color="auto"/>
                <w:right w:val="none" w:sz="0" w:space="0" w:color="auto"/>
              </w:divBdr>
            </w:div>
          </w:divsChild>
        </w:div>
        <w:div w:id="441266588">
          <w:marLeft w:val="0"/>
          <w:marRight w:val="0"/>
          <w:marTop w:val="0"/>
          <w:marBottom w:val="0"/>
          <w:divBdr>
            <w:top w:val="none" w:sz="0" w:space="0" w:color="auto"/>
            <w:left w:val="none" w:sz="0" w:space="0" w:color="auto"/>
            <w:bottom w:val="none" w:sz="0" w:space="0" w:color="auto"/>
            <w:right w:val="none" w:sz="0" w:space="0" w:color="auto"/>
          </w:divBdr>
          <w:divsChild>
            <w:div w:id="2139569490">
              <w:marLeft w:val="0"/>
              <w:marRight w:val="0"/>
              <w:marTop w:val="0"/>
              <w:marBottom w:val="0"/>
              <w:divBdr>
                <w:top w:val="none" w:sz="0" w:space="0" w:color="auto"/>
                <w:left w:val="none" w:sz="0" w:space="0" w:color="auto"/>
                <w:bottom w:val="none" w:sz="0" w:space="0" w:color="auto"/>
                <w:right w:val="none" w:sz="0" w:space="0" w:color="auto"/>
              </w:divBdr>
            </w:div>
          </w:divsChild>
        </w:div>
        <w:div w:id="471754973">
          <w:marLeft w:val="0"/>
          <w:marRight w:val="0"/>
          <w:marTop w:val="0"/>
          <w:marBottom w:val="0"/>
          <w:divBdr>
            <w:top w:val="none" w:sz="0" w:space="0" w:color="auto"/>
            <w:left w:val="none" w:sz="0" w:space="0" w:color="auto"/>
            <w:bottom w:val="none" w:sz="0" w:space="0" w:color="auto"/>
            <w:right w:val="none" w:sz="0" w:space="0" w:color="auto"/>
          </w:divBdr>
          <w:divsChild>
            <w:div w:id="8929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91157">
      <w:bodyDiv w:val="1"/>
      <w:marLeft w:val="0"/>
      <w:marRight w:val="0"/>
      <w:marTop w:val="0"/>
      <w:marBottom w:val="0"/>
      <w:divBdr>
        <w:top w:val="none" w:sz="0" w:space="0" w:color="auto"/>
        <w:left w:val="none" w:sz="0" w:space="0" w:color="auto"/>
        <w:bottom w:val="none" w:sz="0" w:space="0" w:color="auto"/>
        <w:right w:val="none" w:sz="0" w:space="0" w:color="auto"/>
      </w:divBdr>
    </w:div>
    <w:div w:id="1460877100">
      <w:bodyDiv w:val="1"/>
      <w:marLeft w:val="0"/>
      <w:marRight w:val="0"/>
      <w:marTop w:val="0"/>
      <w:marBottom w:val="0"/>
      <w:divBdr>
        <w:top w:val="none" w:sz="0" w:space="0" w:color="auto"/>
        <w:left w:val="none" w:sz="0" w:space="0" w:color="auto"/>
        <w:bottom w:val="none" w:sz="0" w:space="0" w:color="auto"/>
        <w:right w:val="none" w:sz="0" w:space="0" w:color="auto"/>
      </w:divBdr>
    </w:div>
    <w:div w:id="1484615548">
      <w:bodyDiv w:val="1"/>
      <w:marLeft w:val="0"/>
      <w:marRight w:val="0"/>
      <w:marTop w:val="0"/>
      <w:marBottom w:val="0"/>
      <w:divBdr>
        <w:top w:val="none" w:sz="0" w:space="0" w:color="auto"/>
        <w:left w:val="none" w:sz="0" w:space="0" w:color="auto"/>
        <w:bottom w:val="none" w:sz="0" w:space="0" w:color="auto"/>
        <w:right w:val="none" w:sz="0" w:space="0" w:color="auto"/>
      </w:divBdr>
    </w:div>
    <w:div w:id="1484735856">
      <w:bodyDiv w:val="1"/>
      <w:marLeft w:val="0"/>
      <w:marRight w:val="0"/>
      <w:marTop w:val="0"/>
      <w:marBottom w:val="0"/>
      <w:divBdr>
        <w:top w:val="none" w:sz="0" w:space="0" w:color="auto"/>
        <w:left w:val="none" w:sz="0" w:space="0" w:color="auto"/>
        <w:bottom w:val="none" w:sz="0" w:space="0" w:color="auto"/>
        <w:right w:val="none" w:sz="0" w:space="0" w:color="auto"/>
      </w:divBdr>
      <w:divsChild>
        <w:div w:id="1746028187">
          <w:marLeft w:val="0"/>
          <w:marRight w:val="0"/>
          <w:marTop w:val="0"/>
          <w:marBottom w:val="0"/>
          <w:divBdr>
            <w:top w:val="none" w:sz="0" w:space="0" w:color="auto"/>
            <w:left w:val="none" w:sz="0" w:space="0" w:color="auto"/>
            <w:bottom w:val="none" w:sz="0" w:space="0" w:color="auto"/>
            <w:right w:val="none" w:sz="0" w:space="0" w:color="auto"/>
          </w:divBdr>
        </w:div>
      </w:divsChild>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598060311">
      <w:bodyDiv w:val="1"/>
      <w:marLeft w:val="0"/>
      <w:marRight w:val="0"/>
      <w:marTop w:val="0"/>
      <w:marBottom w:val="0"/>
      <w:divBdr>
        <w:top w:val="none" w:sz="0" w:space="0" w:color="auto"/>
        <w:left w:val="none" w:sz="0" w:space="0" w:color="auto"/>
        <w:bottom w:val="none" w:sz="0" w:space="0" w:color="auto"/>
        <w:right w:val="none" w:sz="0" w:space="0" w:color="auto"/>
      </w:divBdr>
    </w:div>
    <w:div w:id="1600486492">
      <w:bodyDiv w:val="1"/>
      <w:marLeft w:val="0"/>
      <w:marRight w:val="0"/>
      <w:marTop w:val="0"/>
      <w:marBottom w:val="0"/>
      <w:divBdr>
        <w:top w:val="none" w:sz="0" w:space="0" w:color="auto"/>
        <w:left w:val="none" w:sz="0" w:space="0" w:color="auto"/>
        <w:bottom w:val="none" w:sz="0" w:space="0" w:color="auto"/>
        <w:right w:val="none" w:sz="0" w:space="0" w:color="auto"/>
      </w:divBdr>
    </w:div>
    <w:div w:id="1601133852">
      <w:bodyDiv w:val="1"/>
      <w:marLeft w:val="0"/>
      <w:marRight w:val="0"/>
      <w:marTop w:val="0"/>
      <w:marBottom w:val="0"/>
      <w:divBdr>
        <w:top w:val="none" w:sz="0" w:space="0" w:color="auto"/>
        <w:left w:val="none" w:sz="0" w:space="0" w:color="auto"/>
        <w:bottom w:val="none" w:sz="0" w:space="0" w:color="auto"/>
        <w:right w:val="none" w:sz="0" w:space="0" w:color="auto"/>
      </w:divBdr>
    </w:div>
    <w:div w:id="1643000580">
      <w:bodyDiv w:val="1"/>
      <w:marLeft w:val="0"/>
      <w:marRight w:val="0"/>
      <w:marTop w:val="0"/>
      <w:marBottom w:val="0"/>
      <w:divBdr>
        <w:top w:val="none" w:sz="0" w:space="0" w:color="auto"/>
        <w:left w:val="none" w:sz="0" w:space="0" w:color="auto"/>
        <w:bottom w:val="none" w:sz="0" w:space="0" w:color="auto"/>
        <w:right w:val="none" w:sz="0" w:space="0" w:color="auto"/>
      </w:divBdr>
    </w:div>
    <w:div w:id="1655839760">
      <w:bodyDiv w:val="1"/>
      <w:marLeft w:val="0"/>
      <w:marRight w:val="0"/>
      <w:marTop w:val="0"/>
      <w:marBottom w:val="0"/>
      <w:divBdr>
        <w:top w:val="none" w:sz="0" w:space="0" w:color="auto"/>
        <w:left w:val="none" w:sz="0" w:space="0" w:color="auto"/>
        <w:bottom w:val="none" w:sz="0" w:space="0" w:color="auto"/>
        <w:right w:val="none" w:sz="0" w:space="0" w:color="auto"/>
      </w:divBdr>
    </w:div>
    <w:div w:id="1800997211">
      <w:bodyDiv w:val="1"/>
      <w:marLeft w:val="0"/>
      <w:marRight w:val="0"/>
      <w:marTop w:val="0"/>
      <w:marBottom w:val="0"/>
      <w:divBdr>
        <w:top w:val="none" w:sz="0" w:space="0" w:color="auto"/>
        <w:left w:val="none" w:sz="0" w:space="0" w:color="auto"/>
        <w:bottom w:val="none" w:sz="0" w:space="0" w:color="auto"/>
        <w:right w:val="none" w:sz="0" w:space="0" w:color="auto"/>
      </w:divBdr>
    </w:div>
    <w:div w:id="1803579087">
      <w:bodyDiv w:val="1"/>
      <w:marLeft w:val="0"/>
      <w:marRight w:val="0"/>
      <w:marTop w:val="0"/>
      <w:marBottom w:val="0"/>
      <w:divBdr>
        <w:top w:val="none" w:sz="0" w:space="0" w:color="auto"/>
        <w:left w:val="none" w:sz="0" w:space="0" w:color="auto"/>
        <w:bottom w:val="none" w:sz="0" w:space="0" w:color="auto"/>
        <w:right w:val="none" w:sz="0" w:space="0" w:color="auto"/>
      </w:divBdr>
    </w:div>
    <w:div w:id="1809741705">
      <w:bodyDiv w:val="1"/>
      <w:marLeft w:val="0"/>
      <w:marRight w:val="0"/>
      <w:marTop w:val="0"/>
      <w:marBottom w:val="0"/>
      <w:divBdr>
        <w:top w:val="none" w:sz="0" w:space="0" w:color="auto"/>
        <w:left w:val="none" w:sz="0" w:space="0" w:color="auto"/>
        <w:bottom w:val="none" w:sz="0" w:space="0" w:color="auto"/>
        <w:right w:val="none" w:sz="0" w:space="0" w:color="auto"/>
      </w:divBdr>
      <w:divsChild>
        <w:div w:id="233048314">
          <w:marLeft w:val="0"/>
          <w:marRight w:val="0"/>
          <w:marTop w:val="0"/>
          <w:marBottom w:val="0"/>
          <w:divBdr>
            <w:top w:val="none" w:sz="0" w:space="0" w:color="auto"/>
            <w:left w:val="none" w:sz="0" w:space="0" w:color="auto"/>
            <w:bottom w:val="none" w:sz="0" w:space="0" w:color="auto"/>
            <w:right w:val="none" w:sz="0" w:space="0" w:color="auto"/>
          </w:divBdr>
        </w:div>
        <w:div w:id="261840608">
          <w:marLeft w:val="0"/>
          <w:marRight w:val="0"/>
          <w:marTop w:val="0"/>
          <w:marBottom w:val="0"/>
          <w:divBdr>
            <w:top w:val="none" w:sz="0" w:space="0" w:color="auto"/>
            <w:left w:val="none" w:sz="0" w:space="0" w:color="auto"/>
            <w:bottom w:val="none" w:sz="0" w:space="0" w:color="auto"/>
            <w:right w:val="none" w:sz="0" w:space="0" w:color="auto"/>
          </w:divBdr>
        </w:div>
        <w:div w:id="563372459">
          <w:marLeft w:val="0"/>
          <w:marRight w:val="0"/>
          <w:marTop w:val="0"/>
          <w:marBottom w:val="0"/>
          <w:divBdr>
            <w:top w:val="none" w:sz="0" w:space="0" w:color="auto"/>
            <w:left w:val="none" w:sz="0" w:space="0" w:color="auto"/>
            <w:bottom w:val="none" w:sz="0" w:space="0" w:color="auto"/>
            <w:right w:val="none" w:sz="0" w:space="0" w:color="auto"/>
          </w:divBdr>
        </w:div>
        <w:div w:id="994407649">
          <w:marLeft w:val="0"/>
          <w:marRight w:val="0"/>
          <w:marTop w:val="0"/>
          <w:marBottom w:val="0"/>
          <w:divBdr>
            <w:top w:val="none" w:sz="0" w:space="0" w:color="auto"/>
            <w:left w:val="none" w:sz="0" w:space="0" w:color="auto"/>
            <w:bottom w:val="none" w:sz="0" w:space="0" w:color="auto"/>
            <w:right w:val="none" w:sz="0" w:space="0" w:color="auto"/>
          </w:divBdr>
        </w:div>
        <w:div w:id="1122579251">
          <w:marLeft w:val="0"/>
          <w:marRight w:val="0"/>
          <w:marTop w:val="0"/>
          <w:marBottom w:val="0"/>
          <w:divBdr>
            <w:top w:val="none" w:sz="0" w:space="0" w:color="auto"/>
            <w:left w:val="none" w:sz="0" w:space="0" w:color="auto"/>
            <w:bottom w:val="none" w:sz="0" w:space="0" w:color="auto"/>
            <w:right w:val="none" w:sz="0" w:space="0" w:color="auto"/>
          </w:divBdr>
        </w:div>
        <w:div w:id="1238707142">
          <w:marLeft w:val="0"/>
          <w:marRight w:val="0"/>
          <w:marTop w:val="0"/>
          <w:marBottom w:val="0"/>
          <w:divBdr>
            <w:top w:val="none" w:sz="0" w:space="0" w:color="auto"/>
            <w:left w:val="none" w:sz="0" w:space="0" w:color="auto"/>
            <w:bottom w:val="none" w:sz="0" w:space="0" w:color="auto"/>
            <w:right w:val="none" w:sz="0" w:space="0" w:color="auto"/>
          </w:divBdr>
        </w:div>
        <w:div w:id="1288856381">
          <w:marLeft w:val="0"/>
          <w:marRight w:val="0"/>
          <w:marTop w:val="0"/>
          <w:marBottom w:val="0"/>
          <w:divBdr>
            <w:top w:val="none" w:sz="0" w:space="0" w:color="auto"/>
            <w:left w:val="none" w:sz="0" w:space="0" w:color="auto"/>
            <w:bottom w:val="none" w:sz="0" w:space="0" w:color="auto"/>
            <w:right w:val="none" w:sz="0" w:space="0" w:color="auto"/>
          </w:divBdr>
        </w:div>
        <w:div w:id="1371957905">
          <w:marLeft w:val="0"/>
          <w:marRight w:val="0"/>
          <w:marTop w:val="0"/>
          <w:marBottom w:val="0"/>
          <w:divBdr>
            <w:top w:val="none" w:sz="0" w:space="0" w:color="auto"/>
            <w:left w:val="none" w:sz="0" w:space="0" w:color="auto"/>
            <w:bottom w:val="none" w:sz="0" w:space="0" w:color="auto"/>
            <w:right w:val="none" w:sz="0" w:space="0" w:color="auto"/>
          </w:divBdr>
        </w:div>
        <w:div w:id="1493646019">
          <w:marLeft w:val="0"/>
          <w:marRight w:val="0"/>
          <w:marTop w:val="0"/>
          <w:marBottom w:val="0"/>
          <w:divBdr>
            <w:top w:val="none" w:sz="0" w:space="0" w:color="auto"/>
            <w:left w:val="none" w:sz="0" w:space="0" w:color="auto"/>
            <w:bottom w:val="none" w:sz="0" w:space="0" w:color="auto"/>
            <w:right w:val="none" w:sz="0" w:space="0" w:color="auto"/>
          </w:divBdr>
        </w:div>
        <w:div w:id="1881940086">
          <w:marLeft w:val="0"/>
          <w:marRight w:val="0"/>
          <w:marTop w:val="0"/>
          <w:marBottom w:val="0"/>
          <w:divBdr>
            <w:top w:val="none" w:sz="0" w:space="0" w:color="auto"/>
            <w:left w:val="none" w:sz="0" w:space="0" w:color="auto"/>
            <w:bottom w:val="none" w:sz="0" w:space="0" w:color="auto"/>
            <w:right w:val="none" w:sz="0" w:space="0" w:color="auto"/>
          </w:divBdr>
        </w:div>
        <w:div w:id="1908496091">
          <w:marLeft w:val="0"/>
          <w:marRight w:val="0"/>
          <w:marTop w:val="0"/>
          <w:marBottom w:val="0"/>
          <w:divBdr>
            <w:top w:val="none" w:sz="0" w:space="0" w:color="auto"/>
            <w:left w:val="none" w:sz="0" w:space="0" w:color="auto"/>
            <w:bottom w:val="none" w:sz="0" w:space="0" w:color="auto"/>
            <w:right w:val="none" w:sz="0" w:space="0" w:color="auto"/>
          </w:divBdr>
        </w:div>
      </w:divsChild>
    </w:div>
    <w:div w:id="1819960662">
      <w:bodyDiv w:val="1"/>
      <w:marLeft w:val="0"/>
      <w:marRight w:val="0"/>
      <w:marTop w:val="0"/>
      <w:marBottom w:val="0"/>
      <w:divBdr>
        <w:top w:val="none" w:sz="0" w:space="0" w:color="auto"/>
        <w:left w:val="none" w:sz="0" w:space="0" w:color="auto"/>
        <w:bottom w:val="none" w:sz="0" w:space="0" w:color="auto"/>
        <w:right w:val="none" w:sz="0" w:space="0" w:color="auto"/>
      </w:divBdr>
      <w:divsChild>
        <w:div w:id="626739574">
          <w:marLeft w:val="0"/>
          <w:marRight w:val="0"/>
          <w:marTop w:val="0"/>
          <w:marBottom w:val="0"/>
          <w:divBdr>
            <w:top w:val="none" w:sz="0" w:space="0" w:color="auto"/>
            <w:left w:val="none" w:sz="0" w:space="0" w:color="auto"/>
            <w:bottom w:val="none" w:sz="0" w:space="0" w:color="auto"/>
            <w:right w:val="none" w:sz="0" w:space="0" w:color="auto"/>
          </w:divBdr>
        </w:div>
        <w:div w:id="679359740">
          <w:marLeft w:val="0"/>
          <w:marRight w:val="0"/>
          <w:marTop w:val="0"/>
          <w:marBottom w:val="0"/>
          <w:divBdr>
            <w:top w:val="none" w:sz="0" w:space="0" w:color="auto"/>
            <w:left w:val="none" w:sz="0" w:space="0" w:color="auto"/>
            <w:bottom w:val="none" w:sz="0" w:space="0" w:color="auto"/>
            <w:right w:val="none" w:sz="0" w:space="0" w:color="auto"/>
          </w:divBdr>
        </w:div>
        <w:div w:id="752967011">
          <w:marLeft w:val="0"/>
          <w:marRight w:val="0"/>
          <w:marTop w:val="0"/>
          <w:marBottom w:val="0"/>
          <w:divBdr>
            <w:top w:val="none" w:sz="0" w:space="0" w:color="auto"/>
            <w:left w:val="none" w:sz="0" w:space="0" w:color="auto"/>
            <w:bottom w:val="none" w:sz="0" w:space="0" w:color="auto"/>
            <w:right w:val="none" w:sz="0" w:space="0" w:color="auto"/>
          </w:divBdr>
        </w:div>
        <w:div w:id="769618767">
          <w:marLeft w:val="0"/>
          <w:marRight w:val="0"/>
          <w:marTop w:val="0"/>
          <w:marBottom w:val="0"/>
          <w:divBdr>
            <w:top w:val="none" w:sz="0" w:space="0" w:color="auto"/>
            <w:left w:val="none" w:sz="0" w:space="0" w:color="auto"/>
            <w:bottom w:val="none" w:sz="0" w:space="0" w:color="auto"/>
            <w:right w:val="none" w:sz="0" w:space="0" w:color="auto"/>
          </w:divBdr>
        </w:div>
        <w:div w:id="808933410">
          <w:marLeft w:val="0"/>
          <w:marRight w:val="0"/>
          <w:marTop w:val="0"/>
          <w:marBottom w:val="0"/>
          <w:divBdr>
            <w:top w:val="none" w:sz="0" w:space="0" w:color="auto"/>
            <w:left w:val="none" w:sz="0" w:space="0" w:color="auto"/>
            <w:bottom w:val="none" w:sz="0" w:space="0" w:color="auto"/>
            <w:right w:val="none" w:sz="0" w:space="0" w:color="auto"/>
          </w:divBdr>
        </w:div>
        <w:div w:id="867569753">
          <w:marLeft w:val="0"/>
          <w:marRight w:val="0"/>
          <w:marTop w:val="0"/>
          <w:marBottom w:val="0"/>
          <w:divBdr>
            <w:top w:val="none" w:sz="0" w:space="0" w:color="auto"/>
            <w:left w:val="none" w:sz="0" w:space="0" w:color="auto"/>
            <w:bottom w:val="none" w:sz="0" w:space="0" w:color="auto"/>
            <w:right w:val="none" w:sz="0" w:space="0" w:color="auto"/>
          </w:divBdr>
        </w:div>
        <w:div w:id="1085493610">
          <w:marLeft w:val="0"/>
          <w:marRight w:val="0"/>
          <w:marTop w:val="0"/>
          <w:marBottom w:val="0"/>
          <w:divBdr>
            <w:top w:val="none" w:sz="0" w:space="0" w:color="auto"/>
            <w:left w:val="none" w:sz="0" w:space="0" w:color="auto"/>
            <w:bottom w:val="none" w:sz="0" w:space="0" w:color="auto"/>
            <w:right w:val="none" w:sz="0" w:space="0" w:color="auto"/>
          </w:divBdr>
        </w:div>
        <w:div w:id="1148934825">
          <w:marLeft w:val="0"/>
          <w:marRight w:val="0"/>
          <w:marTop w:val="0"/>
          <w:marBottom w:val="0"/>
          <w:divBdr>
            <w:top w:val="none" w:sz="0" w:space="0" w:color="auto"/>
            <w:left w:val="none" w:sz="0" w:space="0" w:color="auto"/>
            <w:bottom w:val="none" w:sz="0" w:space="0" w:color="auto"/>
            <w:right w:val="none" w:sz="0" w:space="0" w:color="auto"/>
          </w:divBdr>
        </w:div>
        <w:div w:id="1273367468">
          <w:marLeft w:val="0"/>
          <w:marRight w:val="0"/>
          <w:marTop w:val="0"/>
          <w:marBottom w:val="0"/>
          <w:divBdr>
            <w:top w:val="none" w:sz="0" w:space="0" w:color="auto"/>
            <w:left w:val="none" w:sz="0" w:space="0" w:color="auto"/>
            <w:bottom w:val="none" w:sz="0" w:space="0" w:color="auto"/>
            <w:right w:val="none" w:sz="0" w:space="0" w:color="auto"/>
          </w:divBdr>
        </w:div>
        <w:div w:id="1276794878">
          <w:marLeft w:val="0"/>
          <w:marRight w:val="0"/>
          <w:marTop w:val="0"/>
          <w:marBottom w:val="0"/>
          <w:divBdr>
            <w:top w:val="none" w:sz="0" w:space="0" w:color="auto"/>
            <w:left w:val="none" w:sz="0" w:space="0" w:color="auto"/>
            <w:bottom w:val="none" w:sz="0" w:space="0" w:color="auto"/>
            <w:right w:val="none" w:sz="0" w:space="0" w:color="auto"/>
          </w:divBdr>
        </w:div>
        <w:div w:id="1461537760">
          <w:marLeft w:val="0"/>
          <w:marRight w:val="0"/>
          <w:marTop w:val="0"/>
          <w:marBottom w:val="0"/>
          <w:divBdr>
            <w:top w:val="none" w:sz="0" w:space="0" w:color="auto"/>
            <w:left w:val="none" w:sz="0" w:space="0" w:color="auto"/>
            <w:bottom w:val="none" w:sz="0" w:space="0" w:color="auto"/>
            <w:right w:val="none" w:sz="0" w:space="0" w:color="auto"/>
          </w:divBdr>
        </w:div>
        <w:div w:id="1465998607">
          <w:marLeft w:val="0"/>
          <w:marRight w:val="0"/>
          <w:marTop w:val="0"/>
          <w:marBottom w:val="0"/>
          <w:divBdr>
            <w:top w:val="none" w:sz="0" w:space="0" w:color="auto"/>
            <w:left w:val="none" w:sz="0" w:space="0" w:color="auto"/>
            <w:bottom w:val="none" w:sz="0" w:space="0" w:color="auto"/>
            <w:right w:val="none" w:sz="0" w:space="0" w:color="auto"/>
          </w:divBdr>
        </w:div>
        <w:div w:id="1470786779">
          <w:marLeft w:val="0"/>
          <w:marRight w:val="0"/>
          <w:marTop w:val="0"/>
          <w:marBottom w:val="0"/>
          <w:divBdr>
            <w:top w:val="none" w:sz="0" w:space="0" w:color="auto"/>
            <w:left w:val="none" w:sz="0" w:space="0" w:color="auto"/>
            <w:bottom w:val="none" w:sz="0" w:space="0" w:color="auto"/>
            <w:right w:val="none" w:sz="0" w:space="0" w:color="auto"/>
          </w:divBdr>
        </w:div>
        <w:div w:id="1576864798">
          <w:marLeft w:val="0"/>
          <w:marRight w:val="0"/>
          <w:marTop w:val="0"/>
          <w:marBottom w:val="0"/>
          <w:divBdr>
            <w:top w:val="none" w:sz="0" w:space="0" w:color="auto"/>
            <w:left w:val="none" w:sz="0" w:space="0" w:color="auto"/>
            <w:bottom w:val="none" w:sz="0" w:space="0" w:color="auto"/>
            <w:right w:val="none" w:sz="0" w:space="0" w:color="auto"/>
          </w:divBdr>
        </w:div>
        <w:div w:id="1583836200">
          <w:marLeft w:val="0"/>
          <w:marRight w:val="0"/>
          <w:marTop w:val="0"/>
          <w:marBottom w:val="0"/>
          <w:divBdr>
            <w:top w:val="none" w:sz="0" w:space="0" w:color="auto"/>
            <w:left w:val="none" w:sz="0" w:space="0" w:color="auto"/>
            <w:bottom w:val="none" w:sz="0" w:space="0" w:color="auto"/>
            <w:right w:val="none" w:sz="0" w:space="0" w:color="auto"/>
          </w:divBdr>
        </w:div>
        <w:div w:id="1821841728">
          <w:marLeft w:val="0"/>
          <w:marRight w:val="0"/>
          <w:marTop w:val="0"/>
          <w:marBottom w:val="0"/>
          <w:divBdr>
            <w:top w:val="none" w:sz="0" w:space="0" w:color="auto"/>
            <w:left w:val="none" w:sz="0" w:space="0" w:color="auto"/>
            <w:bottom w:val="none" w:sz="0" w:space="0" w:color="auto"/>
            <w:right w:val="none" w:sz="0" w:space="0" w:color="auto"/>
          </w:divBdr>
        </w:div>
        <w:div w:id="1851093285">
          <w:marLeft w:val="0"/>
          <w:marRight w:val="0"/>
          <w:marTop w:val="0"/>
          <w:marBottom w:val="0"/>
          <w:divBdr>
            <w:top w:val="none" w:sz="0" w:space="0" w:color="auto"/>
            <w:left w:val="none" w:sz="0" w:space="0" w:color="auto"/>
            <w:bottom w:val="none" w:sz="0" w:space="0" w:color="auto"/>
            <w:right w:val="none" w:sz="0" w:space="0" w:color="auto"/>
          </w:divBdr>
        </w:div>
      </w:divsChild>
    </w:div>
    <w:div w:id="1885094653">
      <w:bodyDiv w:val="1"/>
      <w:marLeft w:val="0"/>
      <w:marRight w:val="0"/>
      <w:marTop w:val="0"/>
      <w:marBottom w:val="0"/>
      <w:divBdr>
        <w:top w:val="none" w:sz="0" w:space="0" w:color="auto"/>
        <w:left w:val="none" w:sz="0" w:space="0" w:color="auto"/>
        <w:bottom w:val="none" w:sz="0" w:space="0" w:color="auto"/>
        <w:right w:val="none" w:sz="0" w:space="0" w:color="auto"/>
      </w:divBdr>
    </w:div>
    <w:div w:id="1913656302">
      <w:bodyDiv w:val="1"/>
      <w:marLeft w:val="0"/>
      <w:marRight w:val="0"/>
      <w:marTop w:val="0"/>
      <w:marBottom w:val="0"/>
      <w:divBdr>
        <w:top w:val="none" w:sz="0" w:space="0" w:color="auto"/>
        <w:left w:val="none" w:sz="0" w:space="0" w:color="auto"/>
        <w:bottom w:val="none" w:sz="0" w:space="0" w:color="auto"/>
        <w:right w:val="none" w:sz="0" w:space="0" w:color="auto"/>
      </w:divBdr>
      <w:divsChild>
        <w:div w:id="3823237">
          <w:marLeft w:val="0"/>
          <w:marRight w:val="0"/>
          <w:marTop w:val="0"/>
          <w:marBottom w:val="0"/>
          <w:divBdr>
            <w:top w:val="none" w:sz="0" w:space="0" w:color="auto"/>
            <w:left w:val="none" w:sz="0" w:space="0" w:color="auto"/>
            <w:bottom w:val="none" w:sz="0" w:space="0" w:color="auto"/>
            <w:right w:val="none" w:sz="0" w:space="0" w:color="auto"/>
          </w:divBdr>
        </w:div>
        <w:div w:id="64888198">
          <w:marLeft w:val="0"/>
          <w:marRight w:val="0"/>
          <w:marTop w:val="0"/>
          <w:marBottom w:val="0"/>
          <w:divBdr>
            <w:top w:val="none" w:sz="0" w:space="0" w:color="auto"/>
            <w:left w:val="none" w:sz="0" w:space="0" w:color="auto"/>
            <w:bottom w:val="none" w:sz="0" w:space="0" w:color="auto"/>
            <w:right w:val="none" w:sz="0" w:space="0" w:color="auto"/>
          </w:divBdr>
        </w:div>
        <w:div w:id="134035438">
          <w:marLeft w:val="0"/>
          <w:marRight w:val="0"/>
          <w:marTop w:val="0"/>
          <w:marBottom w:val="0"/>
          <w:divBdr>
            <w:top w:val="none" w:sz="0" w:space="0" w:color="auto"/>
            <w:left w:val="none" w:sz="0" w:space="0" w:color="auto"/>
            <w:bottom w:val="none" w:sz="0" w:space="0" w:color="auto"/>
            <w:right w:val="none" w:sz="0" w:space="0" w:color="auto"/>
          </w:divBdr>
        </w:div>
        <w:div w:id="285939984">
          <w:marLeft w:val="0"/>
          <w:marRight w:val="0"/>
          <w:marTop w:val="0"/>
          <w:marBottom w:val="0"/>
          <w:divBdr>
            <w:top w:val="none" w:sz="0" w:space="0" w:color="auto"/>
            <w:left w:val="none" w:sz="0" w:space="0" w:color="auto"/>
            <w:bottom w:val="none" w:sz="0" w:space="0" w:color="auto"/>
            <w:right w:val="none" w:sz="0" w:space="0" w:color="auto"/>
          </w:divBdr>
        </w:div>
        <w:div w:id="470097943">
          <w:marLeft w:val="0"/>
          <w:marRight w:val="0"/>
          <w:marTop w:val="0"/>
          <w:marBottom w:val="0"/>
          <w:divBdr>
            <w:top w:val="none" w:sz="0" w:space="0" w:color="auto"/>
            <w:left w:val="none" w:sz="0" w:space="0" w:color="auto"/>
            <w:bottom w:val="none" w:sz="0" w:space="0" w:color="auto"/>
            <w:right w:val="none" w:sz="0" w:space="0" w:color="auto"/>
          </w:divBdr>
        </w:div>
        <w:div w:id="495077411">
          <w:marLeft w:val="0"/>
          <w:marRight w:val="0"/>
          <w:marTop w:val="0"/>
          <w:marBottom w:val="0"/>
          <w:divBdr>
            <w:top w:val="none" w:sz="0" w:space="0" w:color="auto"/>
            <w:left w:val="none" w:sz="0" w:space="0" w:color="auto"/>
            <w:bottom w:val="none" w:sz="0" w:space="0" w:color="auto"/>
            <w:right w:val="none" w:sz="0" w:space="0" w:color="auto"/>
          </w:divBdr>
        </w:div>
        <w:div w:id="556472695">
          <w:marLeft w:val="0"/>
          <w:marRight w:val="0"/>
          <w:marTop w:val="0"/>
          <w:marBottom w:val="0"/>
          <w:divBdr>
            <w:top w:val="none" w:sz="0" w:space="0" w:color="auto"/>
            <w:left w:val="none" w:sz="0" w:space="0" w:color="auto"/>
            <w:bottom w:val="none" w:sz="0" w:space="0" w:color="auto"/>
            <w:right w:val="none" w:sz="0" w:space="0" w:color="auto"/>
          </w:divBdr>
        </w:div>
        <w:div w:id="566651265">
          <w:marLeft w:val="0"/>
          <w:marRight w:val="0"/>
          <w:marTop w:val="0"/>
          <w:marBottom w:val="0"/>
          <w:divBdr>
            <w:top w:val="none" w:sz="0" w:space="0" w:color="auto"/>
            <w:left w:val="none" w:sz="0" w:space="0" w:color="auto"/>
            <w:bottom w:val="none" w:sz="0" w:space="0" w:color="auto"/>
            <w:right w:val="none" w:sz="0" w:space="0" w:color="auto"/>
          </w:divBdr>
        </w:div>
        <w:div w:id="1130510503">
          <w:marLeft w:val="0"/>
          <w:marRight w:val="0"/>
          <w:marTop w:val="0"/>
          <w:marBottom w:val="0"/>
          <w:divBdr>
            <w:top w:val="none" w:sz="0" w:space="0" w:color="auto"/>
            <w:left w:val="none" w:sz="0" w:space="0" w:color="auto"/>
            <w:bottom w:val="none" w:sz="0" w:space="0" w:color="auto"/>
            <w:right w:val="none" w:sz="0" w:space="0" w:color="auto"/>
          </w:divBdr>
        </w:div>
        <w:div w:id="1265728526">
          <w:marLeft w:val="0"/>
          <w:marRight w:val="0"/>
          <w:marTop w:val="0"/>
          <w:marBottom w:val="0"/>
          <w:divBdr>
            <w:top w:val="none" w:sz="0" w:space="0" w:color="auto"/>
            <w:left w:val="none" w:sz="0" w:space="0" w:color="auto"/>
            <w:bottom w:val="none" w:sz="0" w:space="0" w:color="auto"/>
            <w:right w:val="none" w:sz="0" w:space="0" w:color="auto"/>
          </w:divBdr>
        </w:div>
        <w:div w:id="1398237044">
          <w:marLeft w:val="0"/>
          <w:marRight w:val="0"/>
          <w:marTop w:val="0"/>
          <w:marBottom w:val="0"/>
          <w:divBdr>
            <w:top w:val="none" w:sz="0" w:space="0" w:color="auto"/>
            <w:left w:val="none" w:sz="0" w:space="0" w:color="auto"/>
            <w:bottom w:val="none" w:sz="0" w:space="0" w:color="auto"/>
            <w:right w:val="none" w:sz="0" w:space="0" w:color="auto"/>
          </w:divBdr>
        </w:div>
        <w:div w:id="1411998311">
          <w:marLeft w:val="0"/>
          <w:marRight w:val="0"/>
          <w:marTop w:val="0"/>
          <w:marBottom w:val="0"/>
          <w:divBdr>
            <w:top w:val="none" w:sz="0" w:space="0" w:color="auto"/>
            <w:left w:val="none" w:sz="0" w:space="0" w:color="auto"/>
            <w:bottom w:val="none" w:sz="0" w:space="0" w:color="auto"/>
            <w:right w:val="none" w:sz="0" w:space="0" w:color="auto"/>
          </w:divBdr>
        </w:div>
        <w:div w:id="1500609483">
          <w:marLeft w:val="0"/>
          <w:marRight w:val="0"/>
          <w:marTop w:val="0"/>
          <w:marBottom w:val="0"/>
          <w:divBdr>
            <w:top w:val="none" w:sz="0" w:space="0" w:color="auto"/>
            <w:left w:val="none" w:sz="0" w:space="0" w:color="auto"/>
            <w:bottom w:val="none" w:sz="0" w:space="0" w:color="auto"/>
            <w:right w:val="none" w:sz="0" w:space="0" w:color="auto"/>
          </w:divBdr>
        </w:div>
        <w:div w:id="1610579156">
          <w:marLeft w:val="0"/>
          <w:marRight w:val="0"/>
          <w:marTop w:val="0"/>
          <w:marBottom w:val="0"/>
          <w:divBdr>
            <w:top w:val="none" w:sz="0" w:space="0" w:color="auto"/>
            <w:left w:val="none" w:sz="0" w:space="0" w:color="auto"/>
            <w:bottom w:val="none" w:sz="0" w:space="0" w:color="auto"/>
            <w:right w:val="none" w:sz="0" w:space="0" w:color="auto"/>
          </w:divBdr>
        </w:div>
        <w:div w:id="1823811039">
          <w:marLeft w:val="0"/>
          <w:marRight w:val="0"/>
          <w:marTop w:val="0"/>
          <w:marBottom w:val="0"/>
          <w:divBdr>
            <w:top w:val="none" w:sz="0" w:space="0" w:color="auto"/>
            <w:left w:val="none" w:sz="0" w:space="0" w:color="auto"/>
            <w:bottom w:val="none" w:sz="0" w:space="0" w:color="auto"/>
            <w:right w:val="none" w:sz="0" w:space="0" w:color="auto"/>
          </w:divBdr>
        </w:div>
        <w:div w:id="2104177833">
          <w:marLeft w:val="0"/>
          <w:marRight w:val="0"/>
          <w:marTop w:val="0"/>
          <w:marBottom w:val="0"/>
          <w:divBdr>
            <w:top w:val="none" w:sz="0" w:space="0" w:color="auto"/>
            <w:left w:val="none" w:sz="0" w:space="0" w:color="auto"/>
            <w:bottom w:val="none" w:sz="0" w:space="0" w:color="auto"/>
            <w:right w:val="none" w:sz="0" w:space="0" w:color="auto"/>
          </w:divBdr>
        </w:div>
      </w:divsChild>
    </w:div>
    <w:div w:id="1919242125">
      <w:bodyDiv w:val="1"/>
      <w:marLeft w:val="0"/>
      <w:marRight w:val="0"/>
      <w:marTop w:val="0"/>
      <w:marBottom w:val="0"/>
      <w:divBdr>
        <w:top w:val="none" w:sz="0" w:space="0" w:color="auto"/>
        <w:left w:val="none" w:sz="0" w:space="0" w:color="auto"/>
        <w:bottom w:val="none" w:sz="0" w:space="0" w:color="auto"/>
        <w:right w:val="none" w:sz="0" w:space="0" w:color="auto"/>
      </w:divBdr>
    </w:div>
    <w:div w:id="1935092813">
      <w:bodyDiv w:val="1"/>
      <w:marLeft w:val="0"/>
      <w:marRight w:val="0"/>
      <w:marTop w:val="0"/>
      <w:marBottom w:val="0"/>
      <w:divBdr>
        <w:top w:val="none" w:sz="0" w:space="0" w:color="auto"/>
        <w:left w:val="none" w:sz="0" w:space="0" w:color="auto"/>
        <w:bottom w:val="none" w:sz="0" w:space="0" w:color="auto"/>
        <w:right w:val="none" w:sz="0" w:space="0" w:color="auto"/>
      </w:divBdr>
    </w:div>
    <w:div w:id="1973828131">
      <w:bodyDiv w:val="1"/>
      <w:marLeft w:val="0"/>
      <w:marRight w:val="0"/>
      <w:marTop w:val="0"/>
      <w:marBottom w:val="0"/>
      <w:divBdr>
        <w:top w:val="none" w:sz="0" w:space="0" w:color="auto"/>
        <w:left w:val="none" w:sz="0" w:space="0" w:color="auto"/>
        <w:bottom w:val="none" w:sz="0" w:space="0" w:color="auto"/>
        <w:right w:val="none" w:sz="0" w:space="0" w:color="auto"/>
      </w:divBdr>
    </w:div>
    <w:div w:id="2044866477">
      <w:bodyDiv w:val="1"/>
      <w:marLeft w:val="0"/>
      <w:marRight w:val="0"/>
      <w:marTop w:val="0"/>
      <w:marBottom w:val="0"/>
      <w:divBdr>
        <w:top w:val="none" w:sz="0" w:space="0" w:color="auto"/>
        <w:left w:val="none" w:sz="0" w:space="0" w:color="auto"/>
        <w:bottom w:val="none" w:sz="0" w:space="0" w:color="auto"/>
        <w:right w:val="none" w:sz="0" w:space="0" w:color="auto"/>
      </w:divBdr>
    </w:div>
    <w:div w:id="2046365777">
      <w:bodyDiv w:val="1"/>
      <w:marLeft w:val="0"/>
      <w:marRight w:val="0"/>
      <w:marTop w:val="0"/>
      <w:marBottom w:val="0"/>
      <w:divBdr>
        <w:top w:val="none" w:sz="0" w:space="0" w:color="auto"/>
        <w:left w:val="none" w:sz="0" w:space="0" w:color="auto"/>
        <w:bottom w:val="none" w:sz="0" w:space="0" w:color="auto"/>
        <w:right w:val="none" w:sz="0" w:space="0" w:color="auto"/>
      </w:divBdr>
    </w:div>
    <w:div w:id="2055693455">
      <w:bodyDiv w:val="1"/>
      <w:marLeft w:val="0"/>
      <w:marRight w:val="0"/>
      <w:marTop w:val="0"/>
      <w:marBottom w:val="0"/>
      <w:divBdr>
        <w:top w:val="none" w:sz="0" w:space="0" w:color="auto"/>
        <w:left w:val="none" w:sz="0" w:space="0" w:color="auto"/>
        <w:bottom w:val="none" w:sz="0" w:space="0" w:color="auto"/>
        <w:right w:val="none" w:sz="0" w:space="0" w:color="auto"/>
      </w:divBdr>
      <w:divsChild>
        <w:div w:id="466241537">
          <w:marLeft w:val="0"/>
          <w:marRight w:val="0"/>
          <w:marTop w:val="0"/>
          <w:marBottom w:val="0"/>
          <w:divBdr>
            <w:top w:val="none" w:sz="0" w:space="0" w:color="auto"/>
            <w:left w:val="none" w:sz="0" w:space="0" w:color="auto"/>
            <w:bottom w:val="none" w:sz="0" w:space="0" w:color="auto"/>
            <w:right w:val="none" w:sz="0" w:space="0" w:color="auto"/>
          </w:divBdr>
        </w:div>
        <w:div w:id="1018117364">
          <w:marLeft w:val="0"/>
          <w:marRight w:val="0"/>
          <w:marTop w:val="0"/>
          <w:marBottom w:val="0"/>
          <w:divBdr>
            <w:top w:val="none" w:sz="0" w:space="0" w:color="auto"/>
            <w:left w:val="none" w:sz="0" w:space="0" w:color="auto"/>
            <w:bottom w:val="none" w:sz="0" w:space="0" w:color="auto"/>
            <w:right w:val="none" w:sz="0" w:space="0" w:color="auto"/>
          </w:divBdr>
        </w:div>
        <w:div w:id="1428110066">
          <w:marLeft w:val="0"/>
          <w:marRight w:val="0"/>
          <w:marTop w:val="0"/>
          <w:marBottom w:val="0"/>
          <w:divBdr>
            <w:top w:val="none" w:sz="0" w:space="0" w:color="auto"/>
            <w:left w:val="none" w:sz="0" w:space="0" w:color="auto"/>
            <w:bottom w:val="none" w:sz="0" w:space="0" w:color="auto"/>
            <w:right w:val="none" w:sz="0" w:space="0" w:color="auto"/>
          </w:divBdr>
        </w:div>
        <w:div w:id="1553619071">
          <w:marLeft w:val="0"/>
          <w:marRight w:val="0"/>
          <w:marTop w:val="0"/>
          <w:marBottom w:val="0"/>
          <w:divBdr>
            <w:top w:val="none" w:sz="0" w:space="0" w:color="auto"/>
            <w:left w:val="none" w:sz="0" w:space="0" w:color="auto"/>
            <w:bottom w:val="none" w:sz="0" w:space="0" w:color="auto"/>
            <w:right w:val="none" w:sz="0" w:space="0" w:color="auto"/>
          </w:divBdr>
        </w:div>
        <w:div w:id="1739011391">
          <w:marLeft w:val="0"/>
          <w:marRight w:val="0"/>
          <w:marTop w:val="0"/>
          <w:marBottom w:val="0"/>
          <w:divBdr>
            <w:top w:val="none" w:sz="0" w:space="0" w:color="auto"/>
            <w:left w:val="none" w:sz="0" w:space="0" w:color="auto"/>
            <w:bottom w:val="none" w:sz="0" w:space="0" w:color="auto"/>
            <w:right w:val="none" w:sz="0" w:space="0" w:color="auto"/>
          </w:divBdr>
        </w:div>
        <w:div w:id="1875191176">
          <w:marLeft w:val="0"/>
          <w:marRight w:val="0"/>
          <w:marTop w:val="0"/>
          <w:marBottom w:val="0"/>
          <w:divBdr>
            <w:top w:val="none" w:sz="0" w:space="0" w:color="auto"/>
            <w:left w:val="none" w:sz="0" w:space="0" w:color="auto"/>
            <w:bottom w:val="none" w:sz="0" w:space="0" w:color="auto"/>
            <w:right w:val="none" w:sz="0" w:space="0" w:color="auto"/>
          </w:divBdr>
        </w:div>
      </w:divsChild>
    </w:div>
    <w:div w:id="2059237890">
      <w:bodyDiv w:val="1"/>
      <w:marLeft w:val="0"/>
      <w:marRight w:val="0"/>
      <w:marTop w:val="0"/>
      <w:marBottom w:val="0"/>
      <w:divBdr>
        <w:top w:val="none" w:sz="0" w:space="0" w:color="auto"/>
        <w:left w:val="none" w:sz="0" w:space="0" w:color="auto"/>
        <w:bottom w:val="none" w:sz="0" w:space="0" w:color="auto"/>
        <w:right w:val="none" w:sz="0" w:space="0" w:color="auto"/>
      </w:divBdr>
    </w:div>
    <w:div w:id="2118981512">
      <w:bodyDiv w:val="1"/>
      <w:marLeft w:val="0"/>
      <w:marRight w:val="0"/>
      <w:marTop w:val="0"/>
      <w:marBottom w:val="0"/>
      <w:divBdr>
        <w:top w:val="none" w:sz="0" w:space="0" w:color="auto"/>
        <w:left w:val="none" w:sz="0" w:space="0" w:color="auto"/>
        <w:bottom w:val="none" w:sz="0" w:space="0" w:color="auto"/>
        <w:right w:val="none" w:sz="0" w:space="0" w:color="auto"/>
      </w:divBdr>
    </w:div>
    <w:div w:id="21305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ab.cat/web/estudiar/escuela-de-doctorado/la-escuela-de-doctorado-1345670651140.html" TargetMode="External"/><Relationship Id="rId21" Type="http://schemas.openxmlformats.org/officeDocument/2006/relationships/hyperlink" Target="https://www.uab.cat/web/estudios/doctorado/plan-de-accion-tutorial-1345829746336.html" TargetMode="External"/><Relationship Id="rId42" Type="http://schemas.openxmlformats.org/officeDocument/2006/relationships/hyperlink" Target="https://www.uab.cat/web/estudios/doctorado/despues-de-la-matricula-1345666947639.html" TargetMode="External"/><Relationship Id="rId47" Type="http://schemas.openxmlformats.org/officeDocument/2006/relationships/hyperlink" Target="https://www.uab.cat/doc/compromis-doctorand-director-tutor-UAB-ESP" TargetMode="External"/><Relationship Id="rId63" Type="http://schemas.openxmlformats.org/officeDocument/2006/relationships/hyperlink" Target="https://www.uab.cat/web/estudiar/doctorado/organizacion-1345666986492.html" TargetMode="External"/><Relationship Id="rId68" Type="http://schemas.openxmlformats.org/officeDocument/2006/relationships/hyperlink" Target="http://www.uab.cat/web/servicio-de-ocupabilidad-de-la-uab-1345718609476.html" TargetMode="External"/><Relationship Id="rId84" Type="http://schemas.openxmlformats.org/officeDocument/2006/relationships/hyperlink" Target="https://www.uab.cat/doc/PS05-satisfaccio-usuaris-SGIQ.pdf" TargetMode="External"/><Relationship Id="rId89" Type="http://schemas.openxmlformats.org/officeDocument/2006/relationships/hyperlink" Target="https://siq.uab.cat/siq_doc/" TargetMode="External"/><Relationship Id="rId16" Type="http://schemas.openxmlformats.org/officeDocument/2006/relationships/hyperlink" Target="https://www.uab.cat/web/estudiar/doctorado/normativa-calendario-y-tasas-1345666967553.html" TargetMode="External"/><Relationship Id="rId11" Type="http://schemas.openxmlformats.org/officeDocument/2006/relationships/hyperlink" Target="http://www.aqu.cat/doc/doc_86432570_1.pdf" TargetMode="External"/><Relationship Id="rId32" Type="http://schemas.openxmlformats.org/officeDocument/2006/relationships/hyperlink" Target="https://intranet-nova.uab.es/doc/mapa-informacio-doctorands.pdf" TargetMode="External"/><Relationship Id="rId37" Type="http://schemas.openxmlformats.org/officeDocument/2006/relationships/hyperlink" Target="https://www.boe.es/diario_boe/txt.php?id=BOE-A-2023-16573" TargetMode="External"/><Relationship Id="rId53" Type="http://schemas.openxmlformats.org/officeDocument/2006/relationships/hyperlink" Target="https://www.uab.cat/doc/ED_normativa-academica_UAB.pdf" TargetMode="External"/><Relationship Id="rId58" Type="http://schemas.openxmlformats.org/officeDocument/2006/relationships/hyperlink" Target="https://www.uab.cat/doc/reglament-escola-doctorat-ca" TargetMode="External"/><Relationship Id="rId74" Type="http://schemas.openxmlformats.org/officeDocument/2006/relationships/hyperlink" Target="http://www.uab.cat/web/vivir-el-campus/cultura-en-viu/presentacion-1345671043394.html" TargetMode="External"/><Relationship Id="rId79" Type="http://schemas.openxmlformats.org/officeDocument/2006/relationships/hyperlink" Target="https://www.uab.cat/web/estudiar/doctorado/sgiq-de-la-escuela-de-doctorado-1345666986501.html" TargetMode="External"/><Relationship Id="rId5" Type="http://schemas.openxmlformats.org/officeDocument/2006/relationships/webSettings" Target="webSettings.xml"/><Relationship Id="rId90" Type="http://schemas.openxmlformats.org/officeDocument/2006/relationships/hyperlink" Target="https://www.uab.cat/doc/PS04-gestio-queixes-suggeriments-SGIQ.pdf" TargetMode="External"/><Relationship Id="rId95" Type="http://schemas.openxmlformats.org/officeDocument/2006/relationships/hyperlink" Target="https://www.uab.cat/web/estudios/doctorado/encuestas-de-satisfaccion-1345764775350.html" TargetMode="External"/><Relationship Id="rId22" Type="http://schemas.openxmlformats.org/officeDocument/2006/relationships/hyperlink" Target="https://www.uab.cat/web/estudiar/doctorado/todos-los-doctorados-1345666945070.html" TargetMode="External"/><Relationship Id="rId27" Type="http://schemas.openxmlformats.org/officeDocument/2006/relationships/hyperlink" Target="https://www.uab.cat/web/estudios/doctorado/actividades-formativas-curso-2022-2023-1345765260409.html" TargetMode="External"/><Relationship Id="rId43" Type="http://schemas.openxmlformats.org/officeDocument/2006/relationships/hyperlink" Target="https://www.uab.cat/doc/ED_normativa-academica_UAB.pdf" TargetMode="External"/><Relationship Id="rId48" Type="http://schemas.openxmlformats.org/officeDocument/2006/relationships/hyperlink" Target="https://www.uab.cat/web/estudiar/doctorado/sgiq-de-la-escuela-de-doctorado-1345666986501.html" TargetMode="External"/><Relationship Id="rId64" Type="http://schemas.openxmlformats.org/officeDocument/2006/relationships/hyperlink" Target="https://www.uab.cat/web/estudiar/doctorado/organizacion-1345666986492.html" TargetMode="External"/><Relationship Id="rId69" Type="http://schemas.openxmlformats.org/officeDocument/2006/relationships/hyperlink" Target="https://www.uab.cat/sas/" TargetMode="External"/><Relationship Id="rId80" Type="http://schemas.openxmlformats.org/officeDocument/2006/relationships/hyperlink" Target="http://www.uab.cat/doc/reglament-escola-doctorat-es" TargetMode="External"/><Relationship Id="rId85" Type="http://schemas.openxmlformats.org/officeDocument/2006/relationships/hyperlink" Target="https://www.uab.cat/web/estudios/calidad-docente/titulados-1345667476669.html" TargetMode="External"/><Relationship Id="rId12" Type="http://schemas.openxmlformats.org/officeDocument/2006/relationships/hyperlink" Target="http://www.uab.cat/web/estudiar/doctorado/normativa-calendario-y-tasas-1345666967553.html" TargetMode="External"/><Relationship Id="rId17" Type="http://schemas.openxmlformats.org/officeDocument/2006/relationships/hyperlink" Target="https://www.uab.cat/doc/DOC_CBP_ES" TargetMode="External"/><Relationship Id="rId25" Type="http://schemas.openxmlformats.org/officeDocument/2006/relationships/hyperlink" Target="https://www.uab.cat/web/ayudas-becas-y-convocatorias-1345808144537.html" TargetMode="External"/><Relationship Id="rId33" Type="http://schemas.openxmlformats.org/officeDocument/2006/relationships/hyperlink" Target="https://www.uab.cat/international-support-service/es/" TargetMode="External"/><Relationship Id="rId38" Type="http://schemas.openxmlformats.org/officeDocument/2006/relationships/hyperlink" Target="https://www.uab.cat/doc/ED_normativa-academica-UAB.pdf" TargetMode="External"/><Relationship Id="rId46" Type="http://schemas.openxmlformats.org/officeDocument/2006/relationships/hyperlink" Target="https://www.uab.cat/doc/codigo-buenas-practicas-es" TargetMode="External"/><Relationship Id="rId59" Type="http://schemas.openxmlformats.org/officeDocument/2006/relationships/hyperlink" Target="https://www.uab.cat/doc/Presentaco-debatdelModel-deDedicacioAcademica-CPA31102017" TargetMode="External"/><Relationship Id="rId67" Type="http://schemas.openxmlformats.org/officeDocument/2006/relationships/hyperlink" Target="https://vilauniversitaria.uab.cat/es/" TargetMode="External"/><Relationship Id="rId20" Type="http://schemas.openxmlformats.org/officeDocument/2006/relationships/hyperlink" Target="http://www.aqu.cat/doc/doc_86432570_1.pdf" TargetMode="External"/><Relationship Id="rId41" Type="http://schemas.openxmlformats.org/officeDocument/2006/relationships/hyperlink" Target="https://www.uab.cat/web/estudiar/doctorado/doctorados-industriales-1345666945180.html" TargetMode="External"/><Relationship Id="rId54" Type="http://schemas.openxmlformats.org/officeDocument/2006/relationships/hyperlink" Target="https://www.uab.cat/web/estudiar/doctorado/deposito-online-de-la-tesis-1345791573660.html" TargetMode="External"/><Relationship Id="rId62" Type="http://schemas.openxmlformats.org/officeDocument/2006/relationships/hyperlink" Target="https://www.uab.cat/web/l-observatori/discapacidad-1345697312568.html" TargetMode="External"/><Relationship Id="rId70" Type="http://schemas.openxmlformats.org/officeDocument/2006/relationships/hyperlink" Target="http://serveis.uab.cat/ice-uap/" TargetMode="External"/><Relationship Id="rId75" Type="http://schemas.openxmlformats.org/officeDocument/2006/relationships/hyperlink" Target="http://www.uab.cat/web/vivir-el-campus/participacion-1345667538996.html" TargetMode="External"/><Relationship Id="rId83" Type="http://schemas.openxmlformats.org/officeDocument/2006/relationships/hyperlink" Target="https://www.uab.cat/doc/PC07-seguiment-doctorands.pdf" TargetMode="External"/><Relationship Id="rId88" Type="http://schemas.openxmlformats.org/officeDocument/2006/relationships/hyperlink" Target="https://estudis.aqu.cat/dades/Web/Doctor" TargetMode="External"/><Relationship Id="rId91" Type="http://schemas.openxmlformats.org/officeDocument/2006/relationships/hyperlink" Target="https://www.uab.cat/doc/PE02-definicio-desplegament-seguiment-SGIQ.pdf" TargetMode="External"/><Relationship Id="rId96" Type="http://schemas.openxmlformats.org/officeDocument/2006/relationships/hyperlink" Target="http://siq.uab.cat/siq_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ab.cat/web/estudiar/doctorado/todos-los-doctorados-1345666945070.html" TargetMode="External"/><Relationship Id="rId23" Type="http://schemas.openxmlformats.org/officeDocument/2006/relationships/hyperlink" Target="https://www.uab.cat/web/estudiar/escuela-de-doctorado/la-escuela-de-doctorado-1345670651140.html" TargetMode="External"/><Relationship Id="rId28" Type="http://schemas.openxmlformats.org/officeDocument/2006/relationships/hyperlink" Target="https://videosdigitals.uab.cat/video/19/playVideo.php?mm=10249&amp;lang=EN" TargetMode="External"/><Relationship Id="rId36" Type="http://schemas.openxmlformats.org/officeDocument/2006/relationships/hyperlink" Target="https://www.boe.es/buscar/pdf/2011/BOE-A-2011-2541-consolidado.pdf" TargetMode="External"/><Relationship Id="rId49" Type="http://schemas.openxmlformats.org/officeDocument/2006/relationships/hyperlink" Target="https://www.uab.cat/web/estudiar/doctorado/seguimiento-anual-prorrogas-bajas-y-cambios-de-regimen-1345666966999.html" TargetMode="External"/><Relationship Id="rId57" Type="http://schemas.openxmlformats.org/officeDocument/2006/relationships/hyperlink" Target="https://www.uab.cat/doc/ED_normativa-academica_UAB.pdf" TargetMode="External"/><Relationship Id="rId10" Type="http://schemas.openxmlformats.org/officeDocument/2006/relationships/hyperlink" Target="https://www.aqu.cat/ca/doc/Universitats/Metodologia/Marc-general-per-a-la-incorporacio-de-la-perspectiva-de-genere-en-la-docencia-universitaria" TargetMode="External"/><Relationship Id="rId31" Type="http://schemas.openxmlformats.org/officeDocument/2006/relationships/hyperlink" Target="https://www.uab.cat/es/doctorados/bioinformatica" TargetMode="External"/><Relationship Id="rId44" Type="http://schemas.openxmlformats.org/officeDocument/2006/relationships/hyperlink" Target="https://www.uab.cat/web/estudiar/doctorado/sgiq-de-la-escuela-de-doctorado-1345666986501.html" TargetMode="External"/><Relationship Id="rId52" Type="http://schemas.openxmlformats.org/officeDocument/2006/relationships/hyperlink" Target="https://www.uab.cat/web/estudiar/doctorado/mencion-doctor-internacional-1345672459871.html" TargetMode="External"/><Relationship Id="rId60" Type="http://schemas.openxmlformats.org/officeDocument/2006/relationships/hyperlink" Target="file:///C:\Users\inmap\Downloads\MODEL%20I%20CRITERIS%20DE%20PRIORITZACI&#211;%20DE%20LES%20PLACES%20DE" TargetMode="External"/><Relationship Id="rId65" Type="http://schemas.openxmlformats.org/officeDocument/2006/relationships/hyperlink" Target="https://www.uab.cat/web/estudiar/doctorado/organizacion-1345666986492.html" TargetMode="External"/><Relationship Id="rId73" Type="http://schemas.openxmlformats.org/officeDocument/2006/relationships/hyperlink" Target="https://www.uab.cat/web/fundacio-autonoma-solidaria-1345780033395.html" TargetMode="External"/><Relationship Id="rId78" Type="http://schemas.openxmlformats.org/officeDocument/2006/relationships/hyperlink" Target="http://www.aqu.cat/doc/doc_86432570_1.pdf" TargetMode="External"/><Relationship Id="rId81" Type="http://schemas.openxmlformats.org/officeDocument/2006/relationships/hyperlink" Target="http://www.uab.cat/web/estudiar/doctorado/novedades-rd-99/2011-1345666947639.html" TargetMode="External"/><Relationship Id="rId86" Type="http://schemas.openxmlformats.org/officeDocument/2006/relationships/hyperlink" Target="https://www.uab.cat/web/estudios/calidad-docente/profesorado/satisfaccion-con-la-actividad-docente-1345805594783.html" TargetMode="External"/><Relationship Id="rId94" Type="http://schemas.openxmlformats.org/officeDocument/2006/relationships/hyperlink" Target="https://estudis.aqu.cat/dades/Web/Doctor"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qu.cat/doc/doc_86432570_1.pdf" TargetMode="External"/><Relationship Id="rId13" Type="http://schemas.openxmlformats.org/officeDocument/2006/relationships/hyperlink" Target="http://www.aqu.cat/doc/doc_86432570_1.pdf" TargetMode="External"/><Relationship Id="rId18" Type="http://schemas.openxmlformats.org/officeDocument/2006/relationships/hyperlink" Target="https://www.uab.cat/web/estudios/doctorado/sgiq-de-la-escuela-de-doctorado-1345666986501.html" TargetMode="External"/><Relationship Id="rId39" Type="http://schemas.openxmlformats.org/officeDocument/2006/relationships/hyperlink" Target="https://www.uab.cat/web/estudiar/doctorado/todos-los-doctorados-1345666945070.html" TargetMode="External"/><Relationship Id="rId34" Type="http://schemas.openxmlformats.org/officeDocument/2006/relationships/hyperlink" Target="https://videosdigitals.uab.cat/video/19/playVideo.php?mm=10249&amp;lang=EN" TargetMode="External"/><Relationship Id="rId50" Type="http://schemas.openxmlformats.org/officeDocument/2006/relationships/hyperlink" Target="https://www.uab.cat/doc/reglament-escola-doctorat-es" TargetMode="External"/><Relationship Id="rId55" Type="http://schemas.openxmlformats.org/officeDocument/2006/relationships/hyperlink" Target="https://www.uab.cat/doc/PC04-deposito-defensa-evaluacion-tesis-doctoral-SGIQ.pdf" TargetMode="External"/><Relationship Id="rId76" Type="http://schemas.openxmlformats.org/officeDocument/2006/relationships/hyperlink" Target="https://www.uab.cat/web/l-observatori/genere-1345684897180.htm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t.uab.cat/spl/" TargetMode="External"/><Relationship Id="rId92" Type="http://schemas.openxmlformats.org/officeDocument/2006/relationships/hyperlink" Target="https://www.aqu.cat/es/Estudios/Encuestas-y-estudios-tematicos/Insercion-laboral/Insercion-laboral-doctorados-2020" TargetMode="External"/><Relationship Id="rId2" Type="http://schemas.openxmlformats.org/officeDocument/2006/relationships/numbering" Target="numbering.xml"/><Relationship Id="rId29" Type="http://schemas.openxmlformats.org/officeDocument/2006/relationships/hyperlink" Target="https://www.uab.cat/web/estudiar/doctorado/plan-de-accion-tutorial-1345829746336.html" TargetMode="External"/><Relationship Id="rId24" Type="http://schemas.openxmlformats.org/officeDocument/2006/relationships/hyperlink" Target="https://www.uab.cat/web/estudiar/doctorado/todos-los-doctorados-1345666945070.html" TargetMode="External"/><Relationship Id="rId40" Type="http://schemas.openxmlformats.org/officeDocument/2006/relationships/hyperlink" Target="https://www.uab.cat/doc/ED_normativa-academica-UAB.pdf" TargetMode="External"/><Relationship Id="rId45" Type="http://schemas.openxmlformats.org/officeDocument/2006/relationships/hyperlink" Target="https://www.uab.cat/doc/reglament-escola-doctorat-es" TargetMode="External"/><Relationship Id="rId66" Type="http://schemas.openxmlformats.org/officeDocument/2006/relationships/hyperlink" Target="http://sia.uab.cat/" TargetMode="External"/><Relationship Id="rId87" Type="http://schemas.openxmlformats.org/officeDocument/2006/relationships/hyperlink" Target="https://www.uab.cat/web/estudios/doctorado/encuestas-de-satisfaccion-1345764775350.html" TargetMode="External"/><Relationship Id="rId61" Type="http://schemas.openxmlformats.org/officeDocument/2006/relationships/hyperlink" Target="http://www.uab.cat/web/l-observatori/discapacidad-1345697312568.html" TargetMode="External"/><Relationship Id="rId82" Type="http://schemas.openxmlformats.org/officeDocument/2006/relationships/hyperlink" Target="https://www.uab.cat/doc/PC09-seguiment-avaluacio-millora-programes-doctorat-SGIQ.pdf" TargetMode="External"/><Relationship Id="rId19" Type="http://schemas.openxmlformats.org/officeDocument/2006/relationships/hyperlink" Target="http://www.aqu.cat/doc/doc_86432570_1.pdf" TargetMode="External"/><Relationship Id="rId14" Type="http://schemas.openxmlformats.org/officeDocument/2006/relationships/hyperlink" Target="https://www.uab.cat/doc/codigo-buenas-practicas-es" TargetMode="External"/><Relationship Id="rId30" Type="http://schemas.openxmlformats.org/officeDocument/2006/relationships/hyperlink" Target="https://www.uab.cat/web/estudiar/doctorado/doctorados-industriales-1345666945180.html" TargetMode="External"/><Relationship Id="rId35" Type="http://schemas.openxmlformats.org/officeDocument/2006/relationships/hyperlink" Target="https://www.uab.cat/doc/ED_normativa-academica-UAB.pdf" TargetMode="External"/><Relationship Id="rId56" Type="http://schemas.openxmlformats.org/officeDocument/2006/relationships/hyperlink" Target="https://www.uab.cat/web/estudiar/escuela-de-doctorado/guias-de-uso-en-formato-video-del-campus-docente-sigma-para-los-estudios-de-doctorado-1345802840270.html" TargetMode="External"/><Relationship Id="rId77" Type="http://schemas.openxmlformats.org/officeDocument/2006/relationships/hyperlink" Target="https://www.uab.cat/doc/Normes_Convivencia_160323"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uab.cat/web/estudiar/doctorado/cotutela-internacional-1345666967315.html" TargetMode="External"/><Relationship Id="rId72" Type="http://schemas.openxmlformats.org/officeDocument/2006/relationships/hyperlink" Target="http://www.uab.cat/idiomas/" TargetMode="External"/><Relationship Id="rId93" Type="http://schemas.openxmlformats.org/officeDocument/2006/relationships/hyperlink" Target="https://www.aqu.cat/es/Estudios/Encuestas-y-estudios-tematicos/Insercion-laboral/Insercion-laboral-doctorados-2020" TargetMode="External"/><Relationship Id="rId9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7CDE-A130-4C86-9527-CF4254E5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13067</Words>
  <Characters>74482</Characters>
  <Application>Microsoft Office Word</Application>
  <DocSecurity>0</DocSecurity>
  <Lines>620</Lines>
  <Paragraphs>174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87375</CharactersWithSpaces>
  <SharedDoc>false</SharedDoc>
  <HLinks>
    <vt:vector size="618" baseType="variant">
      <vt:variant>
        <vt:i4>7078002</vt:i4>
      </vt:variant>
      <vt:variant>
        <vt:i4>384</vt:i4>
      </vt:variant>
      <vt:variant>
        <vt:i4>0</vt:i4>
      </vt:variant>
      <vt:variant>
        <vt:i4>5</vt:i4>
      </vt:variant>
      <vt:variant>
        <vt:lpwstr>https://www.uab.cat/doc/codigo-buenas-practicas-es</vt:lpwstr>
      </vt:variant>
      <vt:variant>
        <vt:lpwstr/>
      </vt:variant>
      <vt:variant>
        <vt:i4>6815844</vt:i4>
      </vt:variant>
      <vt:variant>
        <vt:i4>381</vt:i4>
      </vt:variant>
      <vt:variant>
        <vt:i4>0</vt:i4>
      </vt:variant>
      <vt:variant>
        <vt:i4>5</vt:i4>
      </vt:variant>
      <vt:variant>
        <vt:lpwstr>https://www.uab.cat/web/estudiar/doctorado/encuestas-de-satisfaccion-1345764775350.html</vt:lpwstr>
      </vt:variant>
      <vt:variant>
        <vt:lpwstr/>
      </vt:variant>
      <vt:variant>
        <vt:i4>5701636</vt:i4>
      </vt:variant>
      <vt:variant>
        <vt:i4>378</vt:i4>
      </vt:variant>
      <vt:variant>
        <vt:i4>0</vt:i4>
      </vt:variant>
      <vt:variant>
        <vt:i4>5</vt:i4>
      </vt:variant>
      <vt:variant>
        <vt:lpwstr>https://www.uab.cat/web/estudiar/calidad-docente/insercion-laboral-observatorio-de-graduados/encuesta-de-insercion-laboral-1345735106416.html</vt:lpwstr>
      </vt:variant>
      <vt:variant>
        <vt:lpwstr/>
      </vt:variant>
      <vt:variant>
        <vt:i4>4980756</vt:i4>
      </vt:variant>
      <vt:variant>
        <vt:i4>375</vt:i4>
      </vt:variant>
      <vt:variant>
        <vt:i4>0</vt:i4>
      </vt:variant>
      <vt:variant>
        <vt:i4>5</vt:i4>
      </vt:variant>
      <vt:variant>
        <vt:lpwstr>http://www.uab.cat/web/estudiar/doctorado/novedades-rd-99/2011-1345666947639.html</vt:lpwstr>
      </vt:variant>
      <vt:variant>
        <vt:lpwstr/>
      </vt:variant>
      <vt:variant>
        <vt:i4>7733359</vt:i4>
      </vt:variant>
      <vt:variant>
        <vt:i4>372</vt:i4>
      </vt:variant>
      <vt:variant>
        <vt:i4>0</vt:i4>
      </vt:variant>
      <vt:variant>
        <vt:i4>5</vt:i4>
      </vt:variant>
      <vt:variant>
        <vt:lpwstr>http://www.uab.cat/doc/reglament-escola-doctorat-es</vt:lpwstr>
      </vt:variant>
      <vt:variant>
        <vt:lpwstr/>
      </vt:variant>
      <vt:variant>
        <vt:i4>1245260</vt:i4>
      </vt:variant>
      <vt:variant>
        <vt:i4>369</vt:i4>
      </vt:variant>
      <vt:variant>
        <vt:i4>0</vt:i4>
      </vt:variant>
      <vt:variant>
        <vt:i4>5</vt:i4>
      </vt:variant>
      <vt:variant>
        <vt:lpwstr>https://www.uab.cat/web/estudiar/doctorado/sgiq-de-la-escuela-de-doctorado-1345666986501.html</vt:lpwstr>
      </vt:variant>
      <vt:variant>
        <vt:lpwstr/>
      </vt:variant>
      <vt:variant>
        <vt:i4>3407984</vt:i4>
      </vt:variant>
      <vt:variant>
        <vt:i4>366</vt:i4>
      </vt:variant>
      <vt:variant>
        <vt:i4>0</vt:i4>
      </vt:variant>
      <vt:variant>
        <vt:i4>5</vt:i4>
      </vt:variant>
      <vt:variant>
        <vt:lpwstr>http://www.aqu.cat/doc/doc_86432570_1.pdf</vt:lpwstr>
      </vt:variant>
      <vt:variant>
        <vt:lpwstr/>
      </vt:variant>
      <vt:variant>
        <vt:i4>2687029</vt:i4>
      </vt:variant>
      <vt:variant>
        <vt:i4>363</vt:i4>
      </vt:variant>
      <vt:variant>
        <vt:i4>0</vt:i4>
      </vt:variant>
      <vt:variant>
        <vt:i4>5</vt:i4>
      </vt:variant>
      <vt:variant>
        <vt:lpwstr>https://www.uab.cat/web/l-observatori/genere-1345684897180.html</vt:lpwstr>
      </vt:variant>
      <vt:variant>
        <vt:lpwstr/>
      </vt:variant>
      <vt:variant>
        <vt:i4>4128887</vt:i4>
      </vt:variant>
      <vt:variant>
        <vt:i4>360</vt:i4>
      </vt:variant>
      <vt:variant>
        <vt:i4>0</vt:i4>
      </vt:variant>
      <vt:variant>
        <vt:i4>5</vt:i4>
      </vt:variant>
      <vt:variant>
        <vt:lpwstr>http://www.uab.cat/web/vivir-el-campus/participacion-1345667538996.html</vt:lpwstr>
      </vt:variant>
      <vt:variant>
        <vt:lpwstr/>
      </vt:variant>
      <vt:variant>
        <vt:i4>5111881</vt:i4>
      </vt:variant>
      <vt:variant>
        <vt:i4>357</vt:i4>
      </vt:variant>
      <vt:variant>
        <vt:i4>0</vt:i4>
      </vt:variant>
      <vt:variant>
        <vt:i4>5</vt:i4>
      </vt:variant>
      <vt:variant>
        <vt:lpwstr>http://www.uab.cat/web/vivir-el-campus/cultura-en-viu/presentacion-1345671043394.html</vt:lpwstr>
      </vt:variant>
      <vt:variant>
        <vt:lpwstr/>
      </vt:variant>
      <vt:variant>
        <vt:i4>1376271</vt:i4>
      </vt:variant>
      <vt:variant>
        <vt:i4>354</vt:i4>
      </vt:variant>
      <vt:variant>
        <vt:i4>0</vt:i4>
      </vt:variant>
      <vt:variant>
        <vt:i4>5</vt:i4>
      </vt:variant>
      <vt:variant>
        <vt:lpwstr>http://www.uab.cat/web/fas-1345656264971.html</vt:lpwstr>
      </vt:variant>
      <vt:variant>
        <vt:lpwstr/>
      </vt:variant>
      <vt:variant>
        <vt:i4>3473467</vt:i4>
      </vt:variant>
      <vt:variant>
        <vt:i4>351</vt:i4>
      </vt:variant>
      <vt:variant>
        <vt:i4>0</vt:i4>
      </vt:variant>
      <vt:variant>
        <vt:i4>5</vt:i4>
      </vt:variant>
      <vt:variant>
        <vt:lpwstr>http://www.uab.cat/idiomas/</vt:lpwstr>
      </vt:variant>
      <vt:variant>
        <vt:lpwstr/>
      </vt:variant>
      <vt:variant>
        <vt:i4>4063336</vt:i4>
      </vt:variant>
      <vt:variant>
        <vt:i4>348</vt:i4>
      </vt:variant>
      <vt:variant>
        <vt:i4>0</vt:i4>
      </vt:variant>
      <vt:variant>
        <vt:i4>5</vt:i4>
      </vt:variant>
      <vt:variant>
        <vt:lpwstr>http://saf.uab.cat/</vt:lpwstr>
      </vt:variant>
      <vt:variant>
        <vt:lpwstr/>
      </vt:variant>
      <vt:variant>
        <vt:i4>3342389</vt:i4>
      </vt:variant>
      <vt:variant>
        <vt:i4>345</vt:i4>
      </vt:variant>
      <vt:variant>
        <vt:i4>0</vt:i4>
      </vt:variant>
      <vt:variant>
        <vt:i4>5</vt:i4>
      </vt:variant>
      <vt:variant>
        <vt:lpwstr>http://sct.uab.cat/spl/</vt:lpwstr>
      </vt:variant>
      <vt:variant>
        <vt:lpwstr/>
      </vt:variant>
      <vt:variant>
        <vt:i4>3473523</vt:i4>
      </vt:variant>
      <vt:variant>
        <vt:i4>342</vt:i4>
      </vt:variant>
      <vt:variant>
        <vt:i4>0</vt:i4>
      </vt:variant>
      <vt:variant>
        <vt:i4>5</vt:i4>
      </vt:variant>
      <vt:variant>
        <vt:lpwstr>http://serveis.uab.cat/ice-uap/</vt:lpwstr>
      </vt:variant>
      <vt:variant>
        <vt:lpwstr/>
      </vt:variant>
      <vt:variant>
        <vt:i4>5308494</vt:i4>
      </vt:variant>
      <vt:variant>
        <vt:i4>339</vt:i4>
      </vt:variant>
      <vt:variant>
        <vt:i4>0</vt:i4>
      </vt:variant>
      <vt:variant>
        <vt:i4>5</vt:i4>
      </vt:variant>
      <vt:variant>
        <vt:lpwstr>https://serveiassistencialdesalut.uab.cat/ca</vt:lpwstr>
      </vt:variant>
      <vt:variant>
        <vt:lpwstr/>
      </vt:variant>
      <vt:variant>
        <vt:i4>1114194</vt:i4>
      </vt:variant>
      <vt:variant>
        <vt:i4>336</vt:i4>
      </vt:variant>
      <vt:variant>
        <vt:i4>0</vt:i4>
      </vt:variant>
      <vt:variant>
        <vt:i4>5</vt:i4>
      </vt:variant>
      <vt:variant>
        <vt:lpwstr>http://www.uab.cat/web/servicio-de-ocupabilidad-de-la-uab-1345718609476.html</vt:lpwstr>
      </vt:variant>
      <vt:variant>
        <vt:lpwstr/>
      </vt:variant>
      <vt:variant>
        <vt:i4>5111890</vt:i4>
      </vt:variant>
      <vt:variant>
        <vt:i4>333</vt:i4>
      </vt:variant>
      <vt:variant>
        <vt:i4>0</vt:i4>
      </vt:variant>
      <vt:variant>
        <vt:i4>5</vt:i4>
      </vt:variant>
      <vt:variant>
        <vt:lpwstr>https://vilauniversitaria.uab.cat/es/</vt:lpwstr>
      </vt:variant>
      <vt:variant>
        <vt:lpwstr/>
      </vt:variant>
      <vt:variant>
        <vt:i4>3735648</vt:i4>
      </vt:variant>
      <vt:variant>
        <vt:i4>330</vt:i4>
      </vt:variant>
      <vt:variant>
        <vt:i4>0</vt:i4>
      </vt:variant>
      <vt:variant>
        <vt:i4>5</vt:i4>
      </vt:variant>
      <vt:variant>
        <vt:lpwstr>http://sia.uab.cat/</vt:lpwstr>
      </vt:variant>
      <vt:variant>
        <vt:lpwstr/>
      </vt:variant>
      <vt:variant>
        <vt:i4>6553694</vt:i4>
      </vt:variant>
      <vt:variant>
        <vt:i4>327</vt:i4>
      </vt:variant>
      <vt:variant>
        <vt:i4>0</vt:i4>
      </vt:variant>
      <vt:variant>
        <vt:i4>5</vt:i4>
      </vt:variant>
      <vt:variant>
        <vt:lpwstr>http://www.uab.cat/Document/675/852/Pla_accio_discapacitats_definitiu.pdf</vt:lpwstr>
      </vt:variant>
      <vt:variant>
        <vt:lpwstr/>
      </vt:variant>
      <vt:variant>
        <vt:i4>5701706</vt:i4>
      </vt:variant>
      <vt:variant>
        <vt:i4>324</vt:i4>
      </vt:variant>
      <vt:variant>
        <vt:i4>0</vt:i4>
      </vt:variant>
      <vt:variant>
        <vt:i4>5</vt:i4>
      </vt:variant>
      <vt:variant>
        <vt:lpwstr>http://www.uab.cat/web/l-observatori/discapacidad-1345697312568.html</vt:lpwstr>
      </vt:variant>
      <vt:variant>
        <vt:lpwstr/>
      </vt:variant>
      <vt:variant>
        <vt:i4>1441819</vt:i4>
      </vt:variant>
      <vt:variant>
        <vt:i4>321</vt:i4>
      </vt:variant>
      <vt:variant>
        <vt:i4>0</vt:i4>
      </vt:variant>
      <vt:variant>
        <vt:i4>5</vt:i4>
      </vt:variant>
      <vt:variant>
        <vt:lpwstr>https://www.uab.cat/doc/reglament-escola-doctorat-ca</vt:lpwstr>
      </vt:variant>
      <vt:variant>
        <vt:lpwstr/>
      </vt:variant>
      <vt:variant>
        <vt:i4>4456473</vt:i4>
      </vt:variant>
      <vt:variant>
        <vt:i4>318</vt:i4>
      </vt:variant>
      <vt:variant>
        <vt:i4>0</vt:i4>
      </vt:variant>
      <vt:variant>
        <vt:i4>5</vt:i4>
      </vt:variant>
      <vt:variant>
        <vt:lpwstr>https://www.uab.cat/doc/Presentaco-debatdelModel-deDedicacioAcademica-CPA31102017</vt:lpwstr>
      </vt:variant>
      <vt:variant>
        <vt:lpwstr/>
      </vt:variant>
      <vt:variant>
        <vt:i4>4718594</vt:i4>
      </vt:variant>
      <vt:variant>
        <vt:i4>315</vt:i4>
      </vt:variant>
      <vt:variant>
        <vt:i4>0</vt:i4>
      </vt:variant>
      <vt:variant>
        <vt:i4>5</vt:i4>
      </vt:variant>
      <vt:variant>
        <vt:lpwstr>https://www.uab.cat/doc/normativa-doctorat-RD99-2011.pdf</vt:lpwstr>
      </vt:variant>
      <vt:variant>
        <vt:lpwstr/>
      </vt:variant>
      <vt:variant>
        <vt:i4>7798906</vt:i4>
      </vt:variant>
      <vt:variant>
        <vt:i4>312</vt:i4>
      </vt:variant>
      <vt:variant>
        <vt:i4>0</vt:i4>
      </vt:variant>
      <vt:variant>
        <vt:i4>5</vt:i4>
      </vt:variant>
      <vt:variant>
        <vt:lpwstr>https://www.uab.cat/web/estudiar/escuela-de-doctorado/guias-de-uso-en-formato-video-del-campus-docente-sigma-para-los-estudios-de-doctorado-1345802840270.html</vt:lpwstr>
      </vt:variant>
      <vt:variant>
        <vt:lpwstr/>
      </vt:variant>
      <vt:variant>
        <vt:i4>1179663</vt:i4>
      </vt:variant>
      <vt:variant>
        <vt:i4>309</vt:i4>
      </vt:variant>
      <vt:variant>
        <vt:i4>0</vt:i4>
      </vt:variant>
      <vt:variant>
        <vt:i4>5</vt:i4>
      </vt:variant>
      <vt:variant>
        <vt:lpwstr>https://www.uab.cat/doc/PC04-deposito-defensa-evaluacion-tesis-doctoral-SGIQ.pdf</vt:lpwstr>
      </vt:variant>
      <vt:variant>
        <vt:lpwstr/>
      </vt:variant>
      <vt:variant>
        <vt:i4>5177424</vt:i4>
      </vt:variant>
      <vt:variant>
        <vt:i4>306</vt:i4>
      </vt:variant>
      <vt:variant>
        <vt:i4>0</vt:i4>
      </vt:variant>
      <vt:variant>
        <vt:i4>5</vt:i4>
      </vt:variant>
      <vt:variant>
        <vt:lpwstr>https://www.uab.cat/web/estudiar/doctorado/deposito-online-de-la-tesis-1345791573660.html</vt:lpwstr>
      </vt:variant>
      <vt:variant>
        <vt:lpwstr/>
      </vt:variant>
      <vt:variant>
        <vt:i4>1048643</vt:i4>
      </vt:variant>
      <vt:variant>
        <vt:i4>303</vt:i4>
      </vt:variant>
      <vt:variant>
        <vt:i4>0</vt:i4>
      </vt:variant>
      <vt:variant>
        <vt:i4>5</vt:i4>
      </vt:variant>
      <vt:variant>
        <vt:lpwstr>https://www.uab.cat/doc/normativa-doctorado-RD99-2011.pdf</vt:lpwstr>
      </vt:variant>
      <vt:variant>
        <vt:lpwstr/>
      </vt:variant>
      <vt:variant>
        <vt:i4>2162748</vt:i4>
      </vt:variant>
      <vt:variant>
        <vt:i4>300</vt:i4>
      </vt:variant>
      <vt:variant>
        <vt:i4>0</vt:i4>
      </vt:variant>
      <vt:variant>
        <vt:i4>5</vt:i4>
      </vt:variant>
      <vt:variant>
        <vt:lpwstr>https://www.uab.cat/web/estudiar/doctorado/mencion-doctor-internacional-1345672459871.html</vt:lpwstr>
      </vt:variant>
      <vt:variant>
        <vt:lpwstr/>
      </vt:variant>
      <vt:variant>
        <vt:i4>4587527</vt:i4>
      </vt:variant>
      <vt:variant>
        <vt:i4>297</vt:i4>
      </vt:variant>
      <vt:variant>
        <vt:i4>0</vt:i4>
      </vt:variant>
      <vt:variant>
        <vt:i4>5</vt:i4>
      </vt:variant>
      <vt:variant>
        <vt:lpwstr>https://www.uab.cat/web/estudiar/doctorado/cotutela-internacional-1345666967315.html</vt:lpwstr>
      </vt:variant>
      <vt:variant>
        <vt:lpwstr/>
      </vt:variant>
      <vt:variant>
        <vt:i4>4194377</vt:i4>
      </vt:variant>
      <vt:variant>
        <vt:i4>294</vt:i4>
      </vt:variant>
      <vt:variant>
        <vt:i4>0</vt:i4>
      </vt:variant>
      <vt:variant>
        <vt:i4>5</vt:i4>
      </vt:variant>
      <vt:variant>
        <vt:lpwstr>https://www.uab.cat/doc/PC07-seguimiento-doctorandos.pdf</vt:lpwstr>
      </vt:variant>
      <vt:variant>
        <vt:lpwstr/>
      </vt:variant>
      <vt:variant>
        <vt:i4>7602209</vt:i4>
      </vt:variant>
      <vt:variant>
        <vt:i4>291</vt:i4>
      </vt:variant>
      <vt:variant>
        <vt:i4>0</vt:i4>
      </vt:variant>
      <vt:variant>
        <vt:i4>5</vt:i4>
      </vt:variant>
      <vt:variant>
        <vt:lpwstr>https://www.uab.cat/web/estudiar/doctorado/normativa-calendario-y-tasas-1345666967553.html</vt:lpwstr>
      </vt:variant>
      <vt:variant>
        <vt:lpwstr/>
      </vt:variant>
      <vt:variant>
        <vt:i4>7602209</vt:i4>
      </vt:variant>
      <vt:variant>
        <vt:i4>288</vt:i4>
      </vt:variant>
      <vt:variant>
        <vt:i4>0</vt:i4>
      </vt:variant>
      <vt:variant>
        <vt:i4>5</vt:i4>
      </vt:variant>
      <vt:variant>
        <vt:lpwstr>https://www.uab.cat/web/estudiar/doctorado/normativa-calendario-y-tasas-1345666967553.html</vt:lpwstr>
      </vt:variant>
      <vt:variant>
        <vt:lpwstr/>
      </vt:variant>
      <vt:variant>
        <vt:i4>5177424</vt:i4>
      </vt:variant>
      <vt:variant>
        <vt:i4>285</vt:i4>
      </vt:variant>
      <vt:variant>
        <vt:i4>0</vt:i4>
      </vt:variant>
      <vt:variant>
        <vt:i4>5</vt:i4>
      </vt:variant>
      <vt:variant>
        <vt:lpwstr>https://www.uab.cat/web/estudiar/doctorado/deposito-online-de-la-tesis-1345791573660.html</vt:lpwstr>
      </vt:variant>
      <vt:variant>
        <vt:lpwstr/>
      </vt:variant>
      <vt:variant>
        <vt:i4>262173</vt:i4>
      </vt:variant>
      <vt:variant>
        <vt:i4>282</vt:i4>
      </vt:variant>
      <vt:variant>
        <vt:i4>0</vt:i4>
      </vt:variant>
      <vt:variant>
        <vt:i4>5</vt:i4>
      </vt:variant>
      <vt:variant>
        <vt:lpwstr>https://www.uab.cat/doc/reglament-escola-doctorat-es</vt:lpwstr>
      </vt:variant>
      <vt:variant>
        <vt:lpwstr/>
      </vt:variant>
      <vt:variant>
        <vt:i4>4653064</vt:i4>
      </vt:variant>
      <vt:variant>
        <vt:i4>279</vt:i4>
      </vt:variant>
      <vt:variant>
        <vt:i4>0</vt:i4>
      </vt:variant>
      <vt:variant>
        <vt:i4>5</vt:i4>
      </vt:variant>
      <vt:variant>
        <vt:lpwstr>https://www.uab.cat/web/estudiar/doctorado/seguimiento-anual-prorrogas-bajas-y-cambios-de-regimen-1345666966999.html</vt:lpwstr>
      </vt:variant>
      <vt:variant>
        <vt:lpwstr/>
      </vt:variant>
      <vt:variant>
        <vt:i4>4194377</vt:i4>
      </vt:variant>
      <vt:variant>
        <vt:i4>276</vt:i4>
      </vt:variant>
      <vt:variant>
        <vt:i4>0</vt:i4>
      </vt:variant>
      <vt:variant>
        <vt:i4>5</vt:i4>
      </vt:variant>
      <vt:variant>
        <vt:lpwstr>https://www.uab.cat/doc/PC07-seguimiento-doctorandos.pdf</vt:lpwstr>
      </vt:variant>
      <vt:variant>
        <vt:lpwstr/>
      </vt:variant>
      <vt:variant>
        <vt:i4>7143543</vt:i4>
      </vt:variant>
      <vt:variant>
        <vt:i4>273</vt:i4>
      </vt:variant>
      <vt:variant>
        <vt:i4>0</vt:i4>
      </vt:variant>
      <vt:variant>
        <vt:i4>5</vt:i4>
      </vt:variant>
      <vt:variant>
        <vt:lpwstr>https://www.uab.cat/doc/compromis-doctorand-director-tutor-UAB-ESP</vt:lpwstr>
      </vt:variant>
      <vt:variant>
        <vt:lpwstr/>
      </vt:variant>
      <vt:variant>
        <vt:i4>7078002</vt:i4>
      </vt:variant>
      <vt:variant>
        <vt:i4>270</vt:i4>
      </vt:variant>
      <vt:variant>
        <vt:i4>0</vt:i4>
      </vt:variant>
      <vt:variant>
        <vt:i4>5</vt:i4>
      </vt:variant>
      <vt:variant>
        <vt:lpwstr>https://www.uab.cat/doc/codigo-buenas-practicas-es</vt:lpwstr>
      </vt:variant>
      <vt:variant>
        <vt:lpwstr/>
      </vt:variant>
      <vt:variant>
        <vt:i4>262173</vt:i4>
      </vt:variant>
      <vt:variant>
        <vt:i4>267</vt:i4>
      </vt:variant>
      <vt:variant>
        <vt:i4>0</vt:i4>
      </vt:variant>
      <vt:variant>
        <vt:i4>5</vt:i4>
      </vt:variant>
      <vt:variant>
        <vt:lpwstr>https://www.uab.cat/doc/reglament-escola-doctorat-es</vt:lpwstr>
      </vt:variant>
      <vt:variant>
        <vt:lpwstr/>
      </vt:variant>
      <vt:variant>
        <vt:i4>1245260</vt:i4>
      </vt:variant>
      <vt:variant>
        <vt:i4>264</vt:i4>
      </vt:variant>
      <vt:variant>
        <vt:i4>0</vt:i4>
      </vt:variant>
      <vt:variant>
        <vt:i4>5</vt:i4>
      </vt:variant>
      <vt:variant>
        <vt:lpwstr>https://www.uab.cat/web/estudiar/doctorado/sgiq-de-la-escuela-de-doctorado-1345666986501.html</vt:lpwstr>
      </vt:variant>
      <vt:variant>
        <vt:lpwstr/>
      </vt:variant>
      <vt:variant>
        <vt:i4>7602209</vt:i4>
      </vt:variant>
      <vt:variant>
        <vt:i4>261</vt:i4>
      </vt:variant>
      <vt:variant>
        <vt:i4>0</vt:i4>
      </vt:variant>
      <vt:variant>
        <vt:i4>5</vt:i4>
      </vt:variant>
      <vt:variant>
        <vt:lpwstr>https://www.uab.cat/web/estudiar/doctorado/normativa-calendario-y-tasas-1345666967553.html</vt:lpwstr>
      </vt:variant>
      <vt:variant>
        <vt:lpwstr/>
      </vt:variant>
      <vt:variant>
        <vt:i4>4718594</vt:i4>
      </vt:variant>
      <vt:variant>
        <vt:i4>258</vt:i4>
      </vt:variant>
      <vt:variant>
        <vt:i4>0</vt:i4>
      </vt:variant>
      <vt:variant>
        <vt:i4>5</vt:i4>
      </vt:variant>
      <vt:variant>
        <vt:lpwstr>https://www.uab.cat/doc/normativa-doctorat-RD99-2011.pdf</vt:lpwstr>
      </vt:variant>
      <vt:variant>
        <vt:lpwstr/>
      </vt:variant>
      <vt:variant>
        <vt:i4>7078002</vt:i4>
      </vt:variant>
      <vt:variant>
        <vt:i4>255</vt:i4>
      </vt:variant>
      <vt:variant>
        <vt:i4>0</vt:i4>
      </vt:variant>
      <vt:variant>
        <vt:i4>5</vt:i4>
      </vt:variant>
      <vt:variant>
        <vt:lpwstr>https://www.uab.cat/doc/codigo-buenas-practicas-es</vt:lpwstr>
      </vt:variant>
      <vt:variant>
        <vt:lpwstr/>
      </vt:variant>
      <vt:variant>
        <vt:i4>2031689</vt:i4>
      </vt:variant>
      <vt:variant>
        <vt:i4>252</vt:i4>
      </vt:variant>
      <vt:variant>
        <vt:i4>0</vt:i4>
      </vt:variant>
      <vt:variant>
        <vt:i4>5</vt:i4>
      </vt:variant>
      <vt:variant>
        <vt:lpwstr>https://www.uab.cat/web/estudiar/doctorado/doctorados-industriales-1345666945180.html</vt:lpwstr>
      </vt:variant>
      <vt:variant>
        <vt:lpwstr/>
      </vt:variant>
      <vt:variant>
        <vt:i4>7471209</vt:i4>
      </vt:variant>
      <vt:variant>
        <vt:i4>249</vt:i4>
      </vt:variant>
      <vt:variant>
        <vt:i4>0</vt:i4>
      </vt:variant>
      <vt:variant>
        <vt:i4>5</vt:i4>
      </vt:variant>
      <vt:variant>
        <vt:lpwstr>https://www.uab.cat/web/estudiar/doctorado/todos-los-doctorados-1345666945070.html</vt:lpwstr>
      </vt:variant>
      <vt:variant>
        <vt:lpwstr/>
      </vt:variant>
      <vt:variant>
        <vt:i4>4718594</vt:i4>
      </vt:variant>
      <vt:variant>
        <vt:i4>246</vt:i4>
      </vt:variant>
      <vt:variant>
        <vt:i4>0</vt:i4>
      </vt:variant>
      <vt:variant>
        <vt:i4>5</vt:i4>
      </vt:variant>
      <vt:variant>
        <vt:lpwstr>https://www.uab.cat/doc/normativa-doctorat-RD99-2011.pdf</vt:lpwstr>
      </vt:variant>
      <vt:variant>
        <vt:lpwstr/>
      </vt:variant>
      <vt:variant>
        <vt:i4>7471209</vt:i4>
      </vt:variant>
      <vt:variant>
        <vt:i4>243</vt:i4>
      </vt:variant>
      <vt:variant>
        <vt:i4>0</vt:i4>
      </vt:variant>
      <vt:variant>
        <vt:i4>5</vt:i4>
      </vt:variant>
      <vt:variant>
        <vt:lpwstr>https://www.uab.cat/web/estudiar/doctorado/todos-los-doctorados-1345666945070.html</vt:lpwstr>
      </vt:variant>
      <vt:variant>
        <vt:lpwstr/>
      </vt:variant>
      <vt:variant>
        <vt:i4>7929966</vt:i4>
      </vt:variant>
      <vt:variant>
        <vt:i4>240</vt:i4>
      </vt:variant>
      <vt:variant>
        <vt:i4>0</vt:i4>
      </vt:variant>
      <vt:variant>
        <vt:i4>5</vt:i4>
      </vt:variant>
      <vt:variant>
        <vt:lpwstr>https://videosdigitals.uab.cat/video/19/playVideo.php?mm=10249&amp;lang=EN</vt:lpwstr>
      </vt:variant>
      <vt:variant>
        <vt:lpwstr/>
      </vt:variant>
      <vt:variant>
        <vt:i4>917527</vt:i4>
      </vt:variant>
      <vt:variant>
        <vt:i4>237</vt:i4>
      </vt:variant>
      <vt:variant>
        <vt:i4>0</vt:i4>
      </vt:variant>
      <vt:variant>
        <vt:i4>5</vt:i4>
      </vt:variant>
      <vt:variant>
        <vt:lpwstr>https://www.uab.cat/web/movilidad-e-intercambio-internacional/programas-de-movilidad-e-intercambio-internacional/international-support-service-1345661853608.html</vt:lpwstr>
      </vt:variant>
      <vt:variant>
        <vt:lpwstr/>
      </vt:variant>
      <vt:variant>
        <vt:i4>7143483</vt:i4>
      </vt:variant>
      <vt:variant>
        <vt:i4>234</vt:i4>
      </vt:variant>
      <vt:variant>
        <vt:i4>0</vt:i4>
      </vt:variant>
      <vt:variant>
        <vt:i4>5</vt:i4>
      </vt:variant>
      <vt:variant>
        <vt:lpwstr>https://intranet-nova.uab.es/doc/mapa-informacio-doctorands.pdf</vt:lpwstr>
      </vt:variant>
      <vt:variant>
        <vt:lpwstr/>
      </vt:variant>
      <vt:variant>
        <vt:i4>1704029</vt:i4>
      </vt:variant>
      <vt:variant>
        <vt:i4>231</vt:i4>
      </vt:variant>
      <vt:variant>
        <vt:i4>0</vt:i4>
      </vt:variant>
      <vt:variant>
        <vt:i4>5</vt:i4>
      </vt:variant>
      <vt:variant>
        <vt:lpwstr>https://www.uab.cat/web/postgrado/doctorados/todos-los-doctorados/informacion-general/bioinformatica-1345467765424.html?param2=1345725326083</vt:lpwstr>
      </vt:variant>
      <vt:variant>
        <vt:lpwstr/>
      </vt:variant>
      <vt:variant>
        <vt:i4>2031689</vt:i4>
      </vt:variant>
      <vt:variant>
        <vt:i4>228</vt:i4>
      </vt:variant>
      <vt:variant>
        <vt:i4>0</vt:i4>
      </vt:variant>
      <vt:variant>
        <vt:i4>5</vt:i4>
      </vt:variant>
      <vt:variant>
        <vt:lpwstr>https://www.uab.cat/web/estudiar/doctorado/doctorados-industriales-1345666945180.html</vt:lpwstr>
      </vt:variant>
      <vt:variant>
        <vt:lpwstr/>
      </vt:variant>
      <vt:variant>
        <vt:i4>5111809</vt:i4>
      </vt:variant>
      <vt:variant>
        <vt:i4>225</vt:i4>
      </vt:variant>
      <vt:variant>
        <vt:i4>0</vt:i4>
      </vt:variant>
      <vt:variant>
        <vt:i4>5</vt:i4>
      </vt:variant>
      <vt:variant>
        <vt:lpwstr>https://www.uab.cat/web/estudiar/doctorado/plan-de-accion-tutorial-1345829746336.html</vt:lpwstr>
      </vt:variant>
      <vt:variant>
        <vt:lpwstr/>
      </vt:variant>
      <vt:variant>
        <vt:i4>7929966</vt:i4>
      </vt:variant>
      <vt:variant>
        <vt:i4>222</vt:i4>
      </vt:variant>
      <vt:variant>
        <vt:i4>0</vt:i4>
      </vt:variant>
      <vt:variant>
        <vt:i4>5</vt:i4>
      </vt:variant>
      <vt:variant>
        <vt:lpwstr>https://videosdigitals.uab.cat/video/19/playVideo.php?mm=10249&amp;lang=EN</vt:lpwstr>
      </vt:variant>
      <vt:variant>
        <vt:lpwstr/>
      </vt:variant>
      <vt:variant>
        <vt:i4>393244</vt:i4>
      </vt:variant>
      <vt:variant>
        <vt:i4>219</vt:i4>
      </vt:variant>
      <vt:variant>
        <vt:i4>0</vt:i4>
      </vt:variant>
      <vt:variant>
        <vt:i4>5</vt:i4>
      </vt:variant>
      <vt:variant>
        <vt:lpwstr>https://www.uab.cat/web/estudiar/doctorado/actividades-de-cursos-anteriores-e-informes-finales-1345813781044.html</vt:lpwstr>
      </vt:variant>
      <vt:variant>
        <vt:lpwstr/>
      </vt:variant>
      <vt:variant>
        <vt:i4>6291505</vt:i4>
      </vt:variant>
      <vt:variant>
        <vt:i4>216</vt:i4>
      </vt:variant>
      <vt:variant>
        <vt:i4>0</vt:i4>
      </vt:variant>
      <vt:variant>
        <vt:i4>5</vt:i4>
      </vt:variant>
      <vt:variant>
        <vt:lpwstr>https://www.uab.cat/web/estudiar/escuela-de-doctorado/contacto-y-horarios-de-la-escuela-de-doctorado-1345673518423.html</vt:lpwstr>
      </vt:variant>
      <vt:variant>
        <vt:lpwstr/>
      </vt:variant>
      <vt:variant>
        <vt:i4>4784157</vt:i4>
      </vt:variant>
      <vt:variant>
        <vt:i4>213</vt:i4>
      </vt:variant>
      <vt:variant>
        <vt:i4>0</vt:i4>
      </vt:variant>
      <vt:variant>
        <vt:i4>5</vt:i4>
      </vt:variant>
      <vt:variant>
        <vt:lpwstr>https://www.uab.cat/web/estudiar/escuela-de-doctorado/la-escuela-de-doctorado-1345670651140.html</vt:lpwstr>
      </vt:variant>
      <vt:variant>
        <vt:lpwstr/>
      </vt:variant>
      <vt:variant>
        <vt:i4>2490467</vt:i4>
      </vt:variant>
      <vt:variant>
        <vt:i4>210</vt:i4>
      </vt:variant>
      <vt:variant>
        <vt:i4>0</vt:i4>
      </vt:variant>
      <vt:variant>
        <vt:i4>5</vt:i4>
      </vt:variant>
      <vt:variant>
        <vt:lpwstr>https://www.uab.cat/web/ayudas-becas-y-convocatorias-1345808144537.html</vt:lpwstr>
      </vt:variant>
      <vt:variant>
        <vt:lpwstr/>
      </vt:variant>
      <vt:variant>
        <vt:i4>7471209</vt:i4>
      </vt:variant>
      <vt:variant>
        <vt:i4>207</vt:i4>
      </vt:variant>
      <vt:variant>
        <vt:i4>0</vt:i4>
      </vt:variant>
      <vt:variant>
        <vt:i4>5</vt:i4>
      </vt:variant>
      <vt:variant>
        <vt:lpwstr>https://www.uab.cat/web/estudiar/doctorado/todos-los-doctorados-1345666945070.html</vt:lpwstr>
      </vt:variant>
      <vt:variant>
        <vt:lpwstr/>
      </vt:variant>
      <vt:variant>
        <vt:i4>4784157</vt:i4>
      </vt:variant>
      <vt:variant>
        <vt:i4>204</vt:i4>
      </vt:variant>
      <vt:variant>
        <vt:i4>0</vt:i4>
      </vt:variant>
      <vt:variant>
        <vt:i4>5</vt:i4>
      </vt:variant>
      <vt:variant>
        <vt:lpwstr>https://www.uab.cat/web/estudiar/escuela-de-doctorado/la-escuela-de-doctorado-1345670651140.html</vt:lpwstr>
      </vt:variant>
      <vt:variant>
        <vt:lpwstr/>
      </vt:variant>
      <vt:variant>
        <vt:i4>7471209</vt:i4>
      </vt:variant>
      <vt:variant>
        <vt:i4>201</vt:i4>
      </vt:variant>
      <vt:variant>
        <vt:i4>0</vt:i4>
      </vt:variant>
      <vt:variant>
        <vt:i4>5</vt:i4>
      </vt:variant>
      <vt:variant>
        <vt:lpwstr>https://www.uab.cat/web/estudiar/doctorado/todos-los-doctorados-1345666945070.html</vt:lpwstr>
      </vt:variant>
      <vt:variant>
        <vt:lpwstr/>
      </vt:variant>
      <vt:variant>
        <vt:i4>7340072</vt:i4>
      </vt:variant>
      <vt:variant>
        <vt:i4>198</vt:i4>
      </vt:variant>
      <vt:variant>
        <vt:i4>0</vt:i4>
      </vt:variant>
      <vt:variant>
        <vt:i4>5</vt:i4>
      </vt:variant>
      <vt:variant>
        <vt:lpwstr>https://www.uab.cat/doc/Pla_Accio_Tutorial</vt:lpwstr>
      </vt:variant>
      <vt:variant>
        <vt:lpwstr/>
      </vt:variant>
      <vt:variant>
        <vt:i4>3407984</vt:i4>
      </vt:variant>
      <vt:variant>
        <vt:i4>195</vt:i4>
      </vt:variant>
      <vt:variant>
        <vt:i4>0</vt:i4>
      </vt:variant>
      <vt:variant>
        <vt:i4>5</vt:i4>
      </vt:variant>
      <vt:variant>
        <vt:lpwstr>http://www.aqu.cat/doc/doc_86432570_1.pdf</vt:lpwstr>
      </vt:variant>
      <vt:variant>
        <vt:lpwstr/>
      </vt:variant>
      <vt:variant>
        <vt:i4>3407984</vt:i4>
      </vt:variant>
      <vt:variant>
        <vt:i4>192</vt:i4>
      </vt:variant>
      <vt:variant>
        <vt:i4>0</vt:i4>
      </vt:variant>
      <vt:variant>
        <vt:i4>5</vt:i4>
      </vt:variant>
      <vt:variant>
        <vt:lpwstr>http://www.aqu.cat/doc/doc_86432570_1.pdf</vt:lpwstr>
      </vt:variant>
      <vt:variant>
        <vt:lpwstr/>
      </vt:variant>
      <vt:variant>
        <vt:i4>4587530</vt:i4>
      </vt:variant>
      <vt:variant>
        <vt:i4>189</vt:i4>
      </vt:variant>
      <vt:variant>
        <vt:i4>0</vt:i4>
      </vt:variant>
      <vt:variant>
        <vt:i4>5</vt:i4>
      </vt:variant>
      <vt:variant>
        <vt:lpwstr>https://www.uab.cat/doc/manual-SGIQ-escuela-doctorado.pdf</vt:lpwstr>
      </vt:variant>
      <vt:variant>
        <vt:lpwstr/>
      </vt:variant>
      <vt:variant>
        <vt:i4>7667822</vt:i4>
      </vt:variant>
      <vt:variant>
        <vt:i4>186</vt:i4>
      </vt:variant>
      <vt:variant>
        <vt:i4>0</vt:i4>
      </vt:variant>
      <vt:variant>
        <vt:i4>5</vt:i4>
      </vt:variant>
      <vt:variant>
        <vt:lpwstr>https://www.uab.cat/web/estudiar/doctorado/organizacion-1345666986492.html</vt:lpwstr>
      </vt:variant>
      <vt:variant>
        <vt:lpwstr/>
      </vt:variant>
      <vt:variant>
        <vt:i4>7667822</vt:i4>
      </vt:variant>
      <vt:variant>
        <vt:i4>183</vt:i4>
      </vt:variant>
      <vt:variant>
        <vt:i4>0</vt:i4>
      </vt:variant>
      <vt:variant>
        <vt:i4>5</vt:i4>
      </vt:variant>
      <vt:variant>
        <vt:lpwstr>https://www.uab.cat/web/estudiar/doctorado/organizacion-1345666986492.html</vt:lpwstr>
      </vt:variant>
      <vt:variant>
        <vt:lpwstr/>
      </vt:variant>
      <vt:variant>
        <vt:i4>1441819</vt:i4>
      </vt:variant>
      <vt:variant>
        <vt:i4>180</vt:i4>
      </vt:variant>
      <vt:variant>
        <vt:i4>0</vt:i4>
      </vt:variant>
      <vt:variant>
        <vt:i4>5</vt:i4>
      </vt:variant>
      <vt:variant>
        <vt:lpwstr>https://www.uab.cat/doc/reglament-escola-doctorat-ca</vt:lpwstr>
      </vt:variant>
      <vt:variant>
        <vt:lpwstr/>
      </vt:variant>
      <vt:variant>
        <vt:i4>7471209</vt:i4>
      </vt:variant>
      <vt:variant>
        <vt:i4>177</vt:i4>
      </vt:variant>
      <vt:variant>
        <vt:i4>0</vt:i4>
      </vt:variant>
      <vt:variant>
        <vt:i4>5</vt:i4>
      </vt:variant>
      <vt:variant>
        <vt:lpwstr>https://www.uab.cat/web/estudiar/doctorado/todos-los-doctorados-1345666945070.html</vt:lpwstr>
      </vt:variant>
      <vt:variant>
        <vt:lpwstr/>
      </vt:variant>
      <vt:variant>
        <vt:i4>7078002</vt:i4>
      </vt:variant>
      <vt:variant>
        <vt:i4>174</vt:i4>
      </vt:variant>
      <vt:variant>
        <vt:i4>0</vt:i4>
      </vt:variant>
      <vt:variant>
        <vt:i4>5</vt:i4>
      </vt:variant>
      <vt:variant>
        <vt:lpwstr>https://www.uab.cat/doc/codigo-buenas-practicas-es</vt:lpwstr>
      </vt:variant>
      <vt:variant>
        <vt:lpwstr/>
      </vt:variant>
      <vt:variant>
        <vt:i4>3407984</vt:i4>
      </vt:variant>
      <vt:variant>
        <vt:i4>171</vt:i4>
      </vt:variant>
      <vt:variant>
        <vt:i4>0</vt:i4>
      </vt:variant>
      <vt:variant>
        <vt:i4>5</vt:i4>
      </vt:variant>
      <vt:variant>
        <vt:lpwstr>http://www.aqu.cat/doc/doc_86432570_1.pdf</vt:lpwstr>
      </vt:variant>
      <vt:variant>
        <vt:lpwstr/>
      </vt:variant>
      <vt:variant>
        <vt:i4>4849664</vt:i4>
      </vt:variant>
      <vt:variant>
        <vt:i4>168</vt:i4>
      </vt:variant>
      <vt:variant>
        <vt:i4>0</vt:i4>
      </vt:variant>
      <vt:variant>
        <vt:i4>5</vt:i4>
      </vt:variant>
      <vt:variant>
        <vt:lpwstr>http://www.uab.cat/web/estudiar/doctorado/normativa-calendario-y-tasas-1345666967553.html</vt:lpwstr>
      </vt:variant>
      <vt:variant>
        <vt:lpwstr/>
      </vt:variant>
      <vt:variant>
        <vt:i4>3407984</vt:i4>
      </vt:variant>
      <vt:variant>
        <vt:i4>165</vt:i4>
      </vt:variant>
      <vt:variant>
        <vt:i4>0</vt:i4>
      </vt:variant>
      <vt:variant>
        <vt:i4>5</vt:i4>
      </vt:variant>
      <vt:variant>
        <vt:lpwstr>http://www.aqu.cat/doc/doc_86432570_1.pdf</vt:lpwstr>
      </vt:variant>
      <vt:variant>
        <vt:lpwstr/>
      </vt:variant>
      <vt:variant>
        <vt:i4>1376309</vt:i4>
      </vt:variant>
      <vt:variant>
        <vt:i4>158</vt:i4>
      </vt:variant>
      <vt:variant>
        <vt:i4>0</vt:i4>
      </vt:variant>
      <vt:variant>
        <vt:i4>5</vt:i4>
      </vt:variant>
      <vt:variant>
        <vt:lpwstr/>
      </vt:variant>
      <vt:variant>
        <vt:lpwstr>_Toc54626400</vt:lpwstr>
      </vt:variant>
      <vt:variant>
        <vt:i4>1769532</vt:i4>
      </vt:variant>
      <vt:variant>
        <vt:i4>152</vt:i4>
      </vt:variant>
      <vt:variant>
        <vt:i4>0</vt:i4>
      </vt:variant>
      <vt:variant>
        <vt:i4>5</vt:i4>
      </vt:variant>
      <vt:variant>
        <vt:lpwstr/>
      </vt:variant>
      <vt:variant>
        <vt:lpwstr>_Toc54626399</vt:lpwstr>
      </vt:variant>
      <vt:variant>
        <vt:i4>1703996</vt:i4>
      </vt:variant>
      <vt:variant>
        <vt:i4>146</vt:i4>
      </vt:variant>
      <vt:variant>
        <vt:i4>0</vt:i4>
      </vt:variant>
      <vt:variant>
        <vt:i4>5</vt:i4>
      </vt:variant>
      <vt:variant>
        <vt:lpwstr/>
      </vt:variant>
      <vt:variant>
        <vt:lpwstr>_Toc54626398</vt:lpwstr>
      </vt:variant>
      <vt:variant>
        <vt:i4>1376316</vt:i4>
      </vt:variant>
      <vt:variant>
        <vt:i4>140</vt:i4>
      </vt:variant>
      <vt:variant>
        <vt:i4>0</vt:i4>
      </vt:variant>
      <vt:variant>
        <vt:i4>5</vt:i4>
      </vt:variant>
      <vt:variant>
        <vt:lpwstr/>
      </vt:variant>
      <vt:variant>
        <vt:lpwstr>_Toc54626397</vt:lpwstr>
      </vt:variant>
      <vt:variant>
        <vt:i4>1310780</vt:i4>
      </vt:variant>
      <vt:variant>
        <vt:i4>134</vt:i4>
      </vt:variant>
      <vt:variant>
        <vt:i4>0</vt:i4>
      </vt:variant>
      <vt:variant>
        <vt:i4>5</vt:i4>
      </vt:variant>
      <vt:variant>
        <vt:lpwstr/>
      </vt:variant>
      <vt:variant>
        <vt:lpwstr>_Toc54626396</vt:lpwstr>
      </vt:variant>
      <vt:variant>
        <vt:i4>1507388</vt:i4>
      </vt:variant>
      <vt:variant>
        <vt:i4>128</vt:i4>
      </vt:variant>
      <vt:variant>
        <vt:i4>0</vt:i4>
      </vt:variant>
      <vt:variant>
        <vt:i4>5</vt:i4>
      </vt:variant>
      <vt:variant>
        <vt:lpwstr/>
      </vt:variant>
      <vt:variant>
        <vt:lpwstr>_Toc54626395</vt:lpwstr>
      </vt:variant>
      <vt:variant>
        <vt:i4>1441852</vt:i4>
      </vt:variant>
      <vt:variant>
        <vt:i4>122</vt:i4>
      </vt:variant>
      <vt:variant>
        <vt:i4>0</vt:i4>
      </vt:variant>
      <vt:variant>
        <vt:i4>5</vt:i4>
      </vt:variant>
      <vt:variant>
        <vt:lpwstr/>
      </vt:variant>
      <vt:variant>
        <vt:lpwstr>_Toc54626394</vt:lpwstr>
      </vt:variant>
      <vt:variant>
        <vt:i4>1114172</vt:i4>
      </vt:variant>
      <vt:variant>
        <vt:i4>116</vt:i4>
      </vt:variant>
      <vt:variant>
        <vt:i4>0</vt:i4>
      </vt:variant>
      <vt:variant>
        <vt:i4>5</vt:i4>
      </vt:variant>
      <vt:variant>
        <vt:lpwstr/>
      </vt:variant>
      <vt:variant>
        <vt:lpwstr>_Toc54626393</vt:lpwstr>
      </vt:variant>
      <vt:variant>
        <vt:i4>1048636</vt:i4>
      </vt:variant>
      <vt:variant>
        <vt:i4>110</vt:i4>
      </vt:variant>
      <vt:variant>
        <vt:i4>0</vt:i4>
      </vt:variant>
      <vt:variant>
        <vt:i4>5</vt:i4>
      </vt:variant>
      <vt:variant>
        <vt:lpwstr/>
      </vt:variant>
      <vt:variant>
        <vt:lpwstr>_Toc54626392</vt:lpwstr>
      </vt:variant>
      <vt:variant>
        <vt:i4>1245244</vt:i4>
      </vt:variant>
      <vt:variant>
        <vt:i4>104</vt:i4>
      </vt:variant>
      <vt:variant>
        <vt:i4>0</vt:i4>
      </vt:variant>
      <vt:variant>
        <vt:i4>5</vt:i4>
      </vt:variant>
      <vt:variant>
        <vt:lpwstr/>
      </vt:variant>
      <vt:variant>
        <vt:lpwstr>_Toc54626391</vt:lpwstr>
      </vt:variant>
      <vt:variant>
        <vt:i4>1179708</vt:i4>
      </vt:variant>
      <vt:variant>
        <vt:i4>98</vt:i4>
      </vt:variant>
      <vt:variant>
        <vt:i4>0</vt:i4>
      </vt:variant>
      <vt:variant>
        <vt:i4>5</vt:i4>
      </vt:variant>
      <vt:variant>
        <vt:lpwstr/>
      </vt:variant>
      <vt:variant>
        <vt:lpwstr>_Toc54626390</vt:lpwstr>
      </vt:variant>
      <vt:variant>
        <vt:i4>1769533</vt:i4>
      </vt:variant>
      <vt:variant>
        <vt:i4>92</vt:i4>
      </vt:variant>
      <vt:variant>
        <vt:i4>0</vt:i4>
      </vt:variant>
      <vt:variant>
        <vt:i4>5</vt:i4>
      </vt:variant>
      <vt:variant>
        <vt:lpwstr/>
      </vt:variant>
      <vt:variant>
        <vt:lpwstr>_Toc54626389</vt:lpwstr>
      </vt:variant>
      <vt:variant>
        <vt:i4>1703997</vt:i4>
      </vt:variant>
      <vt:variant>
        <vt:i4>86</vt:i4>
      </vt:variant>
      <vt:variant>
        <vt:i4>0</vt:i4>
      </vt:variant>
      <vt:variant>
        <vt:i4>5</vt:i4>
      </vt:variant>
      <vt:variant>
        <vt:lpwstr/>
      </vt:variant>
      <vt:variant>
        <vt:lpwstr>_Toc54626388</vt:lpwstr>
      </vt:variant>
      <vt:variant>
        <vt:i4>1376317</vt:i4>
      </vt:variant>
      <vt:variant>
        <vt:i4>80</vt:i4>
      </vt:variant>
      <vt:variant>
        <vt:i4>0</vt:i4>
      </vt:variant>
      <vt:variant>
        <vt:i4>5</vt:i4>
      </vt:variant>
      <vt:variant>
        <vt:lpwstr/>
      </vt:variant>
      <vt:variant>
        <vt:lpwstr>_Toc54626387</vt:lpwstr>
      </vt:variant>
      <vt:variant>
        <vt:i4>1310781</vt:i4>
      </vt:variant>
      <vt:variant>
        <vt:i4>74</vt:i4>
      </vt:variant>
      <vt:variant>
        <vt:i4>0</vt:i4>
      </vt:variant>
      <vt:variant>
        <vt:i4>5</vt:i4>
      </vt:variant>
      <vt:variant>
        <vt:lpwstr/>
      </vt:variant>
      <vt:variant>
        <vt:lpwstr>_Toc54626386</vt:lpwstr>
      </vt:variant>
      <vt:variant>
        <vt:i4>1507389</vt:i4>
      </vt:variant>
      <vt:variant>
        <vt:i4>68</vt:i4>
      </vt:variant>
      <vt:variant>
        <vt:i4>0</vt:i4>
      </vt:variant>
      <vt:variant>
        <vt:i4>5</vt:i4>
      </vt:variant>
      <vt:variant>
        <vt:lpwstr/>
      </vt:variant>
      <vt:variant>
        <vt:lpwstr>_Toc54626385</vt:lpwstr>
      </vt:variant>
      <vt:variant>
        <vt:i4>1441853</vt:i4>
      </vt:variant>
      <vt:variant>
        <vt:i4>62</vt:i4>
      </vt:variant>
      <vt:variant>
        <vt:i4>0</vt:i4>
      </vt:variant>
      <vt:variant>
        <vt:i4>5</vt:i4>
      </vt:variant>
      <vt:variant>
        <vt:lpwstr/>
      </vt:variant>
      <vt:variant>
        <vt:lpwstr>_Toc54626384</vt:lpwstr>
      </vt:variant>
      <vt:variant>
        <vt:i4>1114173</vt:i4>
      </vt:variant>
      <vt:variant>
        <vt:i4>56</vt:i4>
      </vt:variant>
      <vt:variant>
        <vt:i4>0</vt:i4>
      </vt:variant>
      <vt:variant>
        <vt:i4>5</vt:i4>
      </vt:variant>
      <vt:variant>
        <vt:lpwstr/>
      </vt:variant>
      <vt:variant>
        <vt:lpwstr>_Toc54626383</vt:lpwstr>
      </vt:variant>
      <vt:variant>
        <vt:i4>1048637</vt:i4>
      </vt:variant>
      <vt:variant>
        <vt:i4>50</vt:i4>
      </vt:variant>
      <vt:variant>
        <vt:i4>0</vt:i4>
      </vt:variant>
      <vt:variant>
        <vt:i4>5</vt:i4>
      </vt:variant>
      <vt:variant>
        <vt:lpwstr/>
      </vt:variant>
      <vt:variant>
        <vt:lpwstr>_Toc54626382</vt:lpwstr>
      </vt:variant>
      <vt:variant>
        <vt:i4>1245245</vt:i4>
      </vt:variant>
      <vt:variant>
        <vt:i4>44</vt:i4>
      </vt:variant>
      <vt:variant>
        <vt:i4>0</vt:i4>
      </vt:variant>
      <vt:variant>
        <vt:i4>5</vt:i4>
      </vt:variant>
      <vt:variant>
        <vt:lpwstr/>
      </vt:variant>
      <vt:variant>
        <vt:lpwstr>_Toc54626381</vt:lpwstr>
      </vt:variant>
      <vt:variant>
        <vt:i4>1179709</vt:i4>
      </vt:variant>
      <vt:variant>
        <vt:i4>38</vt:i4>
      </vt:variant>
      <vt:variant>
        <vt:i4>0</vt:i4>
      </vt:variant>
      <vt:variant>
        <vt:i4>5</vt:i4>
      </vt:variant>
      <vt:variant>
        <vt:lpwstr/>
      </vt:variant>
      <vt:variant>
        <vt:lpwstr>_Toc54626380</vt:lpwstr>
      </vt:variant>
      <vt:variant>
        <vt:i4>1769522</vt:i4>
      </vt:variant>
      <vt:variant>
        <vt:i4>32</vt:i4>
      </vt:variant>
      <vt:variant>
        <vt:i4>0</vt:i4>
      </vt:variant>
      <vt:variant>
        <vt:i4>5</vt:i4>
      </vt:variant>
      <vt:variant>
        <vt:lpwstr/>
      </vt:variant>
      <vt:variant>
        <vt:lpwstr>_Toc54626379</vt:lpwstr>
      </vt:variant>
      <vt:variant>
        <vt:i4>1703986</vt:i4>
      </vt:variant>
      <vt:variant>
        <vt:i4>26</vt:i4>
      </vt:variant>
      <vt:variant>
        <vt:i4>0</vt:i4>
      </vt:variant>
      <vt:variant>
        <vt:i4>5</vt:i4>
      </vt:variant>
      <vt:variant>
        <vt:lpwstr/>
      </vt:variant>
      <vt:variant>
        <vt:lpwstr>_Toc54626378</vt:lpwstr>
      </vt:variant>
      <vt:variant>
        <vt:i4>1114162</vt:i4>
      </vt:variant>
      <vt:variant>
        <vt:i4>20</vt:i4>
      </vt:variant>
      <vt:variant>
        <vt:i4>0</vt:i4>
      </vt:variant>
      <vt:variant>
        <vt:i4>5</vt:i4>
      </vt:variant>
      <vt:variant>
        <vt:lpwstr/>
      </vt:variant>
      <vt:variant>
        <vt:lpwstr>_Toc54626373</vt:lpwstr>
      </vt:variant>
      <vt:variant>
        <vt:i4>1048626</vt:i4>
      </vt:variant>
      <vt:variant>
        <vt:i4>14</vt:i4>
      </vt:variant>
      <vt:variant>
        <vt:i4>0</vt:i4>
      </vt:variant>
      <vt:variant>
        <vt:i4>5</vt:i4>
      </vt:variant>
      <vt:variant>
        <vt:lpwstr/>
      </vt:variant>
      <vt:variant>
        <vt:lpwstr>_Toc54626372</vt:lpwstr>
      </vt:variant>
      <vt:variant>
        <vt:i4>1245234</vt:i4>
      </vt:variant>
      <vt:variant>
        <vt:i4>8</vt:i4>
      </vt:variant>
      <vt:variant>
        <vt:i4>0</vt:i4>
      </vt:variant>
      <vt:variant>
        <vt:i4>5</vt:i4>
      </vt:variant>
      <vt:variant>
        <vt:lpwstr/>
      </vt:variant>
      <vt:variant>
        <vt:lpwstr>_Toc54626371</vt:lpwstr>
      </vt:variant>
      <vt:variant>
        <vt:i4>2162793</vt:i4>
      </vt:variant>
      <vt:variant>
        <vt:i4>3</vt:i4>
      </vt:variant>
      <vt:variant>
        <vt:i4>0</vt:i4>
      </vt:variant>
      <vt:variant>
        <vt:i4>5</vt:i4>
      </vt:variant>
      <vt:variant>
        <vt:lpwstr>file://C:\Users\2095258\AppData\Local\Microsoft\Windows\INetCache\2120250\AppData\Local\Microsoft\Windows\AppData\Local\Packages\Microsoft.Office.Desktop_8wekyb3d8bbwe\AC\INetCache\Content.Outlook\BUCTF5YA\INCORPORACIÓ DE LA PERSPECTIVA DE GÈNERE EN LA DOCÈNCIA UNIVERSITÀRIA.pdf</vt:lpwstr>
      </vt:variant>
      <vt:variant>
        <vt:lpwstr/>
      </vt:variant>
      <vt:variant>
        <vt:i4>3407984</vt:i4>
      </vt:variant>
      <vt:variant>
        <vt:i4>0</vt:i4>
      </vt:variant>
      <vt:variant>
        <vt:i4>0</vt:i4>
      </vt:variant>
      <vt:variant>
        <vt:i4>5</vt:i4>
      </vt:variant>
      <vt:variant>
        <vt:lpwstr>http://www.aqu.cat/doc/doc_86432570_1.pdf</vt:lpwstr>
      </vt:variant>
      <vt:variant>
        <vt:lpwstr/>
      </vt:variant>
      <vt:variant>
        <vt:i4>7471158</vt:i4>
      </vt:variant>
      <vt:variant>
        <vt:i4>0</vt:i4>
      </vt:variant>
      <vt:variant>
        <vt:i4>0</vt:i4>
      </vt:variant>
      <vt:variant>
        <vt:i4>5</vt:i4>
      </vt:variant>
      <vt:variant>
        <vt:lpwstr>https://intranet-nova.uab.es/doc/procediment-regim-permanencia.pdf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Renovi</dc:creator>
  <cp:keywords/>
  <dc:description/>
  <cp:lastModifiedBy>Marina Ortiz Pena</cp:lastModifiedBy>
  <cp:revision>5</cp:revision>
  <cp:lastPrinted>2016-07-20T10:31:00Z</cp:lastPrinted>
  <dcterms:created xsi:type="dcterms:W3CDTF">2023-09-15T12:20:00Z</dcterms:created>
  <dcterms:modified xsi:type="dcterms:W3CDTF">2023-10-06T11:10:00Z</dcterms:modified>
</cp:coreProperties>
</file>